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3CF44" w14:textId="12C32E3B" w:rsidR="00E44D7A" w:rsidRDefault="00E44D7A" w:rsidP="0063346C">
      <w:pPr>
        <w:tabs>
          <w:tab w:val="left" w:pos="1630"/>
          <w:tab w:val="center" w:pos="46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DEPARTMENT OF THE AIR FORCE</w:t>
      </w:r>
      <w:r w:rsidR="0073269D">
        <w:rPr>
          <w:rFonts w:ascii="Times New Roman" w:hAnsi="Times New Roman" w:cs="Times New Roman"/>
          <w:b/>
          <w:sz w:val="28"/>
          <w:szCs w:val="28"/>
        </w:rPr>
        <w:t xml:space="preserve"> (AF)</w:t>
      </w:r>
    </w:p>
    <w:p w14:paraId="2E233108" w14:textId="77777777" w:rsidR="00E44D7A" w:rsidRDefault="00E44D7A" w:rsidP="006334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SMALL BUSINESS INNOVATION RESEARCH (SBIR) PROGRAM</w:t>
      </w:r>
    </w:p>
    <w:p w14:paraId="171CC4C5" w14:textId="664D7468" w:rsidR="00E44D7A" w:rsidRDefault="00F0073E" w:rsidP="006334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X20.R </w:t>
      </w:r>
      <w:r w:rsidR="0073269D">
        <w:rPr>
          <w:rFonts w:ascii="Times New Roman" w:hAnsi="Times New Roman" w:cs="Times New Roman"/>
          <w:b/>
          <w:sz w:val="28"/>
          <w:szCs w:val="28"/>
        </w:rPr>
        <w:t xml:space="preserve">SBIR </w:t>
      </w:r>
      <w:r w:rsidR="00E44D7A">
        <w:rPr>
          <w:rFonts w:ascii="Times New Roman" w:hAnsi="Times New Roman" w:cs="Times New Roman"/>
          <w:b/>
          <w:sz w:val="28"/>
          <w:szCs w:val="28"/>
        </w:rPr>
        <w:t>COMMERCIAL SOLUTIONS OPENING (CSO)</w:t>
      </w:r>
    </w:p>
    <w:p w14:paraId="5CE2A92B" w14:textId="10A7005B" w:rsidR="006E5695" w:rsidRDefault="00F0073E" w:rsidP="006334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AF </w:t>
      </w:r>
      <w:r w:rsidR="00650818">
        <w:rPr>
          <w:rFonts w:ascii="Times New Roman" w:hAnsi="Times New Roman" w:cs="Times New Roman"/>
          <w:b/>
          <w:sz w:val="28"/>
          <w:szCs w:val="28"/>
        </w:rPr>
        <w:t xml:space="preserve">VENTURES </w:t>
      </w:r>
      <w:r w:rsidR="0073269D">
        <w:rPr>
          <w:rFonts w:ascii="Times New Roman" w:hAnsi="Times New Roman" w:cs="Times New Roman"/>
          <w:b/>
          <w:sz w:val="28"/>
          <w:szCs w:val="28"/>
        </w:rPr>
        <w:t xml:space="preserve">DIRECT TO PHASE II TOPIC </w:t>
      </w:r>
      <w:r>
        <w:rPr>
          <w:rFonts w:ascii="Times New Roman" w:hAnsi="Times New Roman" w:cs="Times New Roman"/>
          <w:b/>
          <w:sz w:val="28"/>
          <w:szCs w:val="28"/>
        </w:rPr>
        <w:t>AF20R-DCSO1</w:t>
      </w:r>
    </w:p>
    <w:p w14:paraId="11BFE66B" w14:textId="77777777" w:rsidR="00791AD8" w:rsidRPr="00A34737" w:rsidRDefault="00791AD8" w:rsidP="00E050D9">
      <w:pPr>
        <w:spacing w:after="0" w:line="240" w:lineRule="auto"/>
        <w:contextualSpacing/>
        <w:rPr>
          <w:rFonts w:ascii="Times New Roman" w:hAnsi="Times New Roman" w:cs="Times New Roman"/>
        </w:rPr>
      </w:pPr>
    </w:p>
    <w:p w14:paraId="5BBAB574" w14:textId="29308DA8" w:rsidR="0061738E" w:rsidRDefault="004B08C5">
      <w:pPr>
        <w:spacing w:after="0" w:line="240" w:lineRule="auto"/>
        <w:contextualSpacing/>
        <w:jc w:val="center"/>
        <w:rPr>
          <w:rFonts w:ascii="Times New Roman" w:hAnsi="Times New Roman" w:cs="Times New Roman"/>
        </w:rPr>
      </w:pPr>
      <w:r w:rsidRPr="00E050D9">
        <w:rPr>
          <w:rFonts w:ascii="Times New Roman" w:hAnsi="Times New Roman" w:cs="Times New Roman"/>
          <w:b/>
          <w:color w:val="FF0000"/>
        </w:rPr>
        <w:t>30 March</w:t>
      </w:r>
      <w:r w:rsidR="00BE5D5A" w:rsidRPr="00E050D9">
        <w:rPr>
          <w:rFonts w:ascii="Times New Roman" w:hAnsi="Times New Roman" w:cs="Times New Roman"/>
          <w:b/>
          <w:color w:val="FF0000"/>
        </w:rPr>
        <w:t xml:space="preserve"> 20</w:t>
      </w:r>
      <w:r w:rsidR="006F7901" w:rsidRPr="00E050D9">
        <w:rPr>
          <w:rFonts w:ascii="Times New Roman" w:hAnsi="Times New Roman" w:cs="Times New Roman"/>
          <w:b/>
          <w:color w:val="FF0000"/>
        </w:rPr>
        <w:t>20</w:t>
      </w:r>
      <w:r w:rsidR="0061738E" w:rsidRPr="00E050D9">
        <w:rPr>
          <w:rFonts w:ascii="Times New Roman" w:hAnsi="Times New Roman" w:cs="Times New Roman"/>
          <w:color w:val="FF0000"/>
        </w:rPr>
        <w:t xml:space="preserve">: </w:t>
      </w:r>
      <w:r w:rsidR="00981266">
        <w:rPr>
          <w:rFonts w:ascii="Times New Roman" w:hAnsi="Times New Roman" w:cs="Times New Roman"/>
        </w:rPr>
        <w:t xml:space="preserve">Solicitation </w:t>
      </w:r>
      <w:r>
        <w:rPr>
          <w:rFonts w:ascii="Times New Roman" w:hAnsi="Times New Roman" w:cs="Times New Roman"/>
        </w:rPr>
        <w:t>posted to beta.SAM</w:t>
      </w:r>
      <w:r w:rsidR="00E050D9">
        <w:rPr>
          <w:rFonts w:ascii="Times New Roman" w:hAnsi="Times New Roman" w:cs="Times New Roman"/>
        </w:rPr>
        <w:t>.</w:t>
      </w:r>
    </w:p>
    <w:p w14:paraId="2A03CDE0" w14:textId="25DC6F23" w:rsidR="004B08C5" w:rsidRPr="0061738E" w:rsidRDefault="00720399">
      <w:pPr>
        <w:spacing w:after="0" w:line="240" w:lineRule="auto"/>
        <w:contextualSpacing/>
        <w:jc w:val="center"/>
        <w:rPr>
          <w:rFonts w:ascii="Times New Roman" w:hAnsi="Times New Roman" w:cs="Times New Roman"/>
        </w:rPr>
      </w:pPr>
      <w:r>
        <w:rPr>
          <w:rFonts w:ascii="Times New Roman" w:hAnsi="Times New Roman" w:cs="Times New Roman"/>
          <w:b/>
          <w:color w:val="FF0000"/>
        </w:rPr>
        <w:t>8</w:t>
      </w:r>
      <w:r w:rsidR="004B08C5" w:rsidRPr="00E050D9">
        <w:rPr>
          <w:rFonts w:ascii="Times New Roman" w:hAnsi="Times New Roman" w:cs="Times New Roman"/>
          <w:b/>
          <w:color w:val="FF0000"/>
        </w:rPr>
        <w:t xml:space="preserve"> April 2020</w:t>
      </w:r>
      <w:r w:rsidR="00E050D9" w:rsidRPr="00E050D9">
        <w:rPr>
          <w:rFonts w:ascii="Times New Roman" w:hAnsi="Times New Roman" w:cs="Times New Roman"/>
          <w:color w:val="FF0000"/>
        </w:rPr>
        <w:t xml:space="preserve">: </w:t>
      </w:r>
      <w:r w:rsidR="00E050D9">
        <w:rPr>
          <w:rFonts w:ascii="Times New Roman" w:hAnsi="Times New Roman" w:cs="Times New Roman"/>
        </w:rPr>
        <w:t>Solicitation posted to DSIP. (</w:t>
      </w:r>
      <w:r w:rsidR="00E050D9" w:rsidRPr="00E050D9">
        <w:rPr>
          <w:rFonts w:ascii="Times New Roman" w:hAnsi="Times New Roman" w:cs="Times New Roman"/>
          <w:i/>
        </w:rPr>
        <w:t>More under “Important” below.</w:t>
      </w:r>
      <w:r w:rsidR="00E050D9">
        <w:rPr>
          <w:rFonts w:ascii="Times New Roman" w:hAnsi="Times New Roman" w:cs="Times New Roman"/>
        </w:rPr>
        <w:t>)</w:t>
      </w:r>
    </w:p>
    <w:p w14:paraId="59F25D50" w14:textId="5F6F92D5" w:rsidR="0061738E" w:rsidRPr="00981266" w:rsidRDefault="001402C9" w:rsidP="00981266">
      <w:pPr>
        <w:spacing w:after="0" w:line="240" w:lineRule="auto"/>
        <w:contextualSpacing/>
        <w:jc w:val="center"/>
        <w:rPr>
          <w:rFonts w:ascii="Times New Roman" w:hAnsi="Times New Roman" w:cs="Times New Roman"/>
          <w:b/>
          <w:color w:val="000000" w:themeColor="text1"/>
        </w:rPr>
      </w:pPr>
      <w:r w:rsidRPr="00E050D9">
        <w:rPr>
          <w:rFonts w:ascii="Times New Roman" w:hAnsi="Times New Roman" w:cs="Times New Roman"/>
          <w:b/>
          <w:color w:val="FF0000"/>
        </w:rPr>
        <w:t>30</w:t>
      </w:r>
      <w:r w:rsidR="00791AD8" w:rsidRPr="00E050D9">
        <w:rPr>
          <w:rFonts w:ascii="Times New Roman" w:hAnsi="Times New Roman" w:cs="Times New Roman"/>
          <w:b/>
          <w:color w:val="FF0000"/>
        </w:rPr>
        <w:t xml:space="preserve"> </w:t>
      </w:r>
      <w:r w:rsidRPr="00E050D9">
        <w:rPr>
          <w:rFonts w:ascii="Times New Roman" w:hAnsi="Times New Roman" w:cs="Times New Roman"/>
          <w:b/>
          <w:color w:val="FF0000"/>
        </w:rPr>
        <w:t xml:space="preserve">April </w:t>
      </w:r>
      <w:r w:rsidR="0061738E" w:rsidRPr="00E050D9">
        <w:rPr>
          <w:rFonts w:ascii="Times New Roman" w:hAnsi="Times New Roman" w:cs="Times New Roman"/>
          <w:b/>
          <w:color w:val="FF0000"/>
        </w:rPr>
        <w:t>20</w:t>
      </w:r>
      <w:r w:rsidR="006F7901" w:rsidRPr="00E050D9">
        <w:rPr>
          <w:rFonts w:ascii="Times New Roman" w:hAnsi="Times New Roman" w:cs="Times New Roman"/>
          <w:b/>
          <w:color w:val="FF0000"/>
        </w:rPr>
        <w:t>20</w:t>
      </w:r>
      <w:r w:rsidR="0061738E" w:rsidRPr="00E050D9">
        <w:rPr>
          <w:rFonts w:ascii="Times New Roman" w:hAnsi="Times New Roman" w:cs="Times New Roman"/>
          <w:color w:val="FF0000"/>
        </w:rPr>
        <w:t xml:space="preserve">: </w:t>
      </w:r>
      <w:r w:rsidR="00791AD8" w:rsidRPr="00981266">
        <w:rPr>
          <w:rFonts w:ascii="Times New Roman" w:hAnsi="Times New Roman" w:cs="Times New Roman"/>
          <w:color w:val="000000" w:themeColor="text1"/>
        </w:rPr>
        <w:t xml:space="preserve">Full </w:t>
      </w:r>
      <w:r w:rsidR="00D26137">
        <w:rPr>
          <w:rFonts w:ascii="Times New Roman" w:hAnsi="Times New Roman" w:cs="Times New Roman"/>
          <w:color w:val="000000" w:themeColor="text1"/>
        </w:rPr>
        <w:t>P</w:t>
      </w:r>
      <w:r w:rsidR="00791AD8" w:rsidRPr="00981266">
        <w:rPr>
          <w:rFonts w:ascii="Times New Roman" w:hAnsi="Times New Roman" w:cs="Times New Roman"/>
          <w:color w:val="000000" w:themeColor="text1"/>
        </w:rPr>
        <w:t>roposals</w:t>
      </w:r>
      <w:r w:rsidR="00D26137">
        <w:rPr>
          <w:rFonts w:ascii="Times New Roman" w:hAnsi="Times New Roman" w:cs="Times New Roman"/>
          <w:color w:val="000000" w:themeColor="text1"/>
        </w:rPr>
        <w:t xml:space="preserve"> D</w:t>
      </w:r>
      <w:r w:rsidR="00791AD8" w:rsidRPr="00981266">
        <w:rPr>
          <w:rFonts w:ascii="Times New Roman" w:hAnsi="Times New Roman" w:cs="Times New Roman"/>
          <w:color w:val="000000" w:themeColor="text1"/>
        </w:rPr>
        <w:t>ue</w:t>
      </w:r>
      <w:r w:rsidR="0061738E" w:rsidRPr="00981266">
        <w:rPr>
          <w:rFonts w:ascii="Times New Roman" w:hAnsi="Times New Roman" w:cs="Times New Roman"/>
          <w:color w:val="000000" w:themeColor="text1"/>
        </w:rPr>
        <w:t xml:space="preserve"> </w:t>
      </w:r>
      <w:r w:rsidR="00D26137" w:rsidRPr="00E050D9">
        <w:rPr>
          <w:rFonts w:ascii="Times New Roman" w:hAnsi="Times New Roman" w:cs="Times New Roman"/>
          <w:b/>
          <w:color w:val="000000" w:themeColor="text1"/>
        </w:rPr>
        <w:t>N</w:t>
      </w:r>
      <w:r w:rsidR="0061738E" w:rsidRPr="00E050D9">
        <w:rPr>
          <w:rFonts w:ascii="Times New Roman" w:hAnsi="Times New Roman" w:cs="Times New Roman"/>
          <w:b/>
          <w:color w:val="000000" w:themeColor="text1"/>
        </w:rPr>
        <w:t xml:space="preserve">o </w:t>
      </w:r>
      <w:r w:rsidR="00D26137" w:rsidRPr="00E050D9">
        <w:rPr>
          <w:rFonts w:ascii="Times New Roman" w:hAnsi="Times New Roman" w:cs="Times New Roman"/>
          <w:b/>
          <w:color w:val="000000" w:themeColor="text1"/>
        </w:rPr>
        <w:t>L</w:t>
      </w:r>
      <w:r w:rsidR="0061738E" w:rsidRPr="00E050D9">
        <w:rPr>
          <w:rFonts w:ascii="Times New Roman" w:hAnsi="Times New Roman" w:cs="Times New Roman"/>
          <w:b/>
          <w:color w:val="000000" w:themeColor="text1"/>
        </w:rPr>
        <w:t xml:space="preserve">ater </w:t>
      </w:r>
      <w:r w:rsidR="00D26137" w:rsidRPr="00E050D9">
        <w:rPr>
          <w:rFonts w:ascii="Times New Roman" w:hAnsi="Times New Roman" w:cs="Times New Roman"/>
          <w:b/>
          <w:color w:val="000000" w:themeColor="text1"/>
        </w:rPr>
        <w:t>T</w:t>
      </w:r>
      <w:r w:rsidR="0061738E" w:rsidRPr="00E050D9">
        <w:rPr>
          <w:rFonts w:ascii="Times New Roman" w:hAnsi="Times New Roman" w:cs="Times New Roman"/>
          <w:b/>
          <w:color w:val="000000" w:themeColor="text1"/>
        </w:rPr>
        <w:t>han</w:t>
      </w:r>
      <w:r w:rsidR="0061738E" w:rsidRPr="00981266">
        <w:rPr>
          <w:rFonts w:ascii="Times New Roman" w:hAnsi="Times New Roman" w:cs="Times New Roman"/>
          <w:color w:val="000000" w:themeColor="text1"/>
        </w:rPr>
        <w:t xml:space="preserve"> </w:t>
      </w:r>
      <w:r w:rsidR="00D26137">
        <w:rPr>
          <w:rFonts w:ascii="Times New Roman" w:hAnsi="Times New Roman" w:cs="Times New Roman"/>
          <w:b/>
          <w:color w:val="000000" w:themeColor="text1"/>
        </w:rPr>
        <w:t>12:00 p.m.</w:t>
      </w:r>
      <w:r w:rsidR="0061738E" w:rsidRPr="00981266">
        <w:rPr>
          <w:rFonts w:ascii="Times New Roman" w:hAnsi="Times New Roman" w:cs="Times New Roman"/>
          <w:b/>
          <w:color w:val="000000" w:themeColor="text1"/>
        </w:rPr>
        <w:t xml:space="preserve"> ET</w:t>
      </w:r>
    </w:p>
    <w:p w14:paraId="3AAB4EE0" w14:textId="2678D3C4" w:rsidR="00791AD8" w:rsidRDefault="00791AD8" w:rsidP="00981266">
      <w:pPr>
        <w:spacing w:after="0" w:line="240" w:lineRule="auto"/>
        <w:contextualSpacing/>
        <w:jc w:val="center"/>
        <w:rPr>
          <w:rFonts w:ascii="Times New Roman" w:hAnsi="Times New Roman" w:cs="Times New Roman"/>
          <w:b/>
        </w:rPr>
      </w:pPr>
    </w:p>
    <w:p w14:paraId="5EF11E57" w14:textId="608B916E" w:rsidR="00A10941" w:rsidRDefault="004B08C5" w:rsidP="004B08C5">
      <w:pPr>
        <w:rPr>
          <w:rFonts w:ascii="Times New Roman" w:hAnsi="Times New Roman" w:cs="Times New Roman"/>
          <w:b/>
          <w:sz w:val="28"/>
          <w:szCs w:val="28"/>
        </w:rPr>
      </w:pPr>
      <w:r w:rsidRPr="00E541EE">
        <w:rPr>
          <w:rFonts w:ascii="Times New Roman" w:hAnsi="Times New Roman" w:cs="Times New Roman"/>
          <w:noProof/>
        </w:rPr>
        <mc:AlternateContent>
          <mc:Choice Requires="wps">
            <w:drawing>
              <wp:anchor distT="45720" distB="45720" distL="114300" distR="114300" simplePos="0" relativeHeight="251658241" behindDoc="0" locked="0" layoutInCell="1" allowOverlap="1" wp14:anchorId="1FA656DB" wp14:editId="798E7781">
                <wp:simplePos x="0" y="0"/>
                <wp:positionH relativeFrom="margin">
                  <wp:posOffset>-139700</wp:posOffset>
                </wp:positionH>
                <wp:positionV relativeFrom="paragraph">
                  <wp:posOffset>1347470</wp:posOffset>
                </wp:positionV>
                <wp:extent cx="6574155" cy="5245100"/>
                <wp:effectExtent l="0" t="0" r="1714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4155" cy="5245100"/>
                        </a:xfrm>
                        <a:prstGeom prst="rect">
                          <a:avLst/>
                        </a:prstGeom>
                        <a:solidFill>
                          <a:schemeClr val="bg2"/>
                        </a:solidFill>
                        <a:ln w="9525">
                          <a:solidFill>
                            <a:srgbClr val="000000"/>
                          </a:solidFill>
                          <a:miter lim="800000"/>
                          <a:headEnd/>
                          <a:tailEnd/>
                        </a:ln>
                      </wps:spPr>
                      <wps:txbx>
                        <w:txbxContent>
                          <w:p w14:paraId="5AAC2EEB" w14:textId="5A455952" w:rsidR="00720399" w:rsidRPr="001225BA" w:rsidRDefault="00720399" w:rsidP="00CC3384">
                            <w:pPr>
                              <w:spacing w:after="0" w:line="240" w:lineRule="auto"/>
                              <w:jc w:val="center"/>
                              <w:rPr>
                                <w:rFonts w:ascii="Times New Roman" w:hAnsi="Times New Roman" w:cs="Times New Roman"/>
                                <w:b/>
                              </w:rPr>
                            </w:pPr>
                            <w:r w:rsidRPr="001225BA">
                              <w:rPr>
                                <w:rFonts w:ascii="Times New Roman" w:hAnsi="Times New Roman" w:cs="Times New Roman"/>
                                <w:b/>
                              </w:rPr>
                              <w:t>IMPORTANT</w:t>
                            </w:r>
                          </w:p>
                          <w:p w14:paraId="1A2B5836" w14:textId="6C306757" w:rsidR="00CA7E68" w:rsidRPr="00CA7E68" w:rsidRDefault="00CA7E68" w:rsidP="001776A1">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u w:val="single"/>
                              </w:rPr>
                              <w:t>CSO Publication via Defense SBIR/STTR Innovation Portal (DSIP) and beta.SAM</w:t>
                            </w:r>
                            <w:r>
                              <w:rPr>
                                <w:rFonts w:ascii="Times New Roman" w:hAnsi="Times New Roman" w:cs="Times New Roman"/>
                              </w:rPr>
                              <w:t xml:space="preserve">: The AF X20.R CSO, including topic AF20R-DCSO1, will be posted to </w:t>
                            </w:r>
                            <w:r w:rsidRPr="00CA7E68">
                              <w:rPr>
                                <w:rFonts w:ascii="Times New Roman" w:hAnsi="Times New Roman" w:cs="Times New Roman"/>
                                <w:b/>
                              </w:rPr>
                              <w:t>beta.SAM</w:t>
                            </w:r>
                            <w:r>
                              <w:rPr>
                                <w:rFonts w:ascii="Times New Roman" w:hAnsi="Times New Roman" w:cs="Times New Roman"/>
                              </w:rPr>
                              <w:t xml:space="preserve"> on Monday </w:t>
                            </w:r>
                            <w:r w:rsidRPr="00CA7E68">
                              <w:rPr>
                                <w:rFonts w:ascii="Times New Roman" w:hAnsi="Times New Roman" w:cs="Times New Roman"/>
                                <w:b/>
                              </w:rPr>
                              <w:t>30 March 2020</w:t>
                            </w:r>
                            <w:r>
                              <w:rPr>
                                <w:rFonts w:ascii="Times New Roman" w:hAnsi="Times New Roman" w:cs="Times New Roman"/>
                              </w:rPr>
                              <w:t xml:space="preserve">.  </w:t>
                            </w:r>
                            <w:r w:rsidRPr="00CA7E68">
                              <w:rPr>
                                <w:rFonts w:ascii="Times New Roman" w:hAnsi="Times New Roman" w:cs="Times New Roman"/>
                              </w:rPr>
                              <w:t xml:space="preserve">The </w:t>
                            </w:r>
                            <w:r w:rsidRPr="00CA7E68">
                              <w:rPr>
                                <w:rFonts w:ascii="Times New Roman" w:hAnsi="Times New Roman" w:cs="Times New Roman"/>
                                <w:b/>
                              </w:rPr>
                              <w:t xml:space="preserve">DSIP portal </w:t>
                            </w:r>
                            <w:r w:rsidRPr="00CA7E68">
                              <w:rPr>
                                <w:rFonts w:ascii="Times New Roman" w:hAnsi="Times New Roman" w:cs="Times New Roman"/>
                              </w:rPr>
                              <w:t xml:space="preserve">will open for proposal submission on </w:t>
                            </w:r>
                            <w:r w:rsidRPr="00CA7E68">
                              <w:rPr>
                                <w:rFonts w:ascii="Times New Roman" w:hAnsi="Times New Roman" w:cs="Times New Roman"/>
                                <w:b/>
                              </w:rPr>
                              <w:t>8 April 2020</w:t>
                            </w:r>
                            <w:r>
                              <w:rPr>
                                <w:rFonts w:ascii="Times New Roman" w:hAnsi="Times New Roman" w:cs="Times New Roman"/>
                              </w:rPr>
                              <w:t xml:space="preserve">.  </w:t>
                            </w:r>
                            <w:r w:rsidRPr="00CA7E68">
                              <w:rPr>
                                <w:rFonts w:ascii="Times New Roman" w:hAnsi="Times New Roman" w:cs="Times New Roman"/>
                                <w:b/>
                                <w:u w:val="single"/>
                              </w:rPr>
                              <w:t>Please monitor beta.SAM and DSIP for possible updates</w:t>
                            </w:r>
                            <w:r>
                              <w:rPr>
                                <w:rFonts w:ascii="Times New Roman" w:hAnsi="Times New Roman" w:cs="Times New Roman"/>
                                <w:b/>
                              </w:rPr>
                              <w:t xml:space="preserve">. </w:t>
                            </w:r>
                          </w:p>
                          <w:p w14:paraId="12C68755" w14:textId="77777777" w:rsidR="00CA7E68" w:rsidRDefault="00CA7E68" w:rsidP="001776A1">
                            <w:pPr>
                              <w:widowControl w:val="0"/>
                              <w:autoSpaceDE w:val="0"/>
                              <w:autoSpaceDN w:val="0"/>
                              <w:adjustRightInd w:val="0"/>
                              <w:spacing w:after="0" w:line="240" w:lineRule="auto"/>
                              <w:rPr>
                                <w:rFonts w:ascii="Times New Roman" w:hAnsi="Times New Roman" w:cs="Times New Roman"/>
                              </w:rPr>
                            </w:pPr>
                          </w:p>
                          <w:p w14:paraId="18445272" w14:textId="6C7D021A" w:rsidR="00720399" w:rsidRPr="00BB33E1" w:rsidRDefault="00720399" w:rsidP="001776A1">
                            <w:pPr>
                              <w:widowControl w:val="0"/>
                              <w:autoSpaceDE w:val="0"/>
                              <w:autoSpaceDN w:val="0"/>
                              <w:adjustRightInd w:val="0"/>
                              <w:spacing w:after="0" w:line="240" w:lineRule="auto"/>
                              <w:rPr>
                                <w:rFonts w:ascii="Times New Roman" w:hAnsi="Times New Roman" w:cs="Times New Roman"/>
                                <w:b/>
                                <w:u w:val="single"/>
                              </w:rPr>
                            </w:pPr>
                            <w:r>
                              <w:rPr>
                                <w:rFonts w:ascii="Times New Roman" w:hAnsi="Times New Roman" w:cs="Times New Roman"/>
                                <w:b/>
                                <w:u w:val="single"/>
                              </w:rPr>
                              <w:t>How to Submit:</w:t>
                            </w:r>
                            <w:r>
                              <w:rPr>
                                <w:rFonts w:ascii="Times New Roman" w:hAnsi="Times New Roman" w:cs="Times New Roman"/>
                                <w:b/>
                              </w:rPr>
                              <w:t xml:space="preserve">  </w:t>
                            </w:r>
                            <w:r w:rsidRPr="001402C9">
                              <w:rPr>
                                <w:rFonts w:ascii="Times New Roman" w:hAnsi="Times New Roman" w:cs="Times New Roman"/>
                              </w:rPr>
                              <w:t xml:space="preserve">All proposals must be prepared and submitted through the Department of Defense (DOD) </w:t>
                            </w:r>
                            <w:r>
                              <w:rPr>
                                <w:rFonts w:ascii="Times New Roman" w:hAnsi="Times New Roman" w:cs="Times New Roman"/>
                              </w:rPr>
                              <w:t>SBIR/STTR Innovation Portal (DSIP)</w:t>
                            </w:r>
                            <w:r w:rsidRPr="001402C9">
                              <w:rPr>
                                <w:rFonts w:ascii="Times New Roman" w:hAnsi="Times New Roman" w:cs="Times New Roman"/>
                              </w:rPr>
                              <w:t xml:space="preserve">, </w:t>
                            </w:r>
                            <w:hyperlink r:id="rId11" w:history="1">
                              <w:r>
                                <w:rPr>
                                  <w:rStyle w:val="Hyperlink"/>
                                  <w:rFonts w:ascii="Times New Roman" w:hAnsi="Times New Roman" w:cs="Times New Roman"/>
                                </w:rPr>
                                <w:t>https://www.dodsbirsttr.mil/</w:t>
                              </w:r>
                            </w:hyperlink>
                            <w:r w:rsidRPr="001402C9">
                              <w:rPr>
                                <w:rFonts w:ascii="Times New Roman" w:hAnsi="Times New Roman" w:cs="Times New Roman"/>
                              </w:rPr>
                              <w:t>.</w:t>
                            </w:r>
                            <w:r>
                              <w:rPr>
                                <w:rFonts w:ascii="Times New Roman" w:hAnsi="Times New Roman" w:cs="Times New Roman"/>
                              </w:rPr>
                              <w:t xml:space="preserve">  Ensure</w:t>
                            </w:r>
                            <w:r w:rsidRPr="001225BA">
                              <w:rPr>
                                <w:rFonts w:ascii="Times New Roman" w:hAnsi="Times New Roman" w:cs="Times New Roman"/>
                              </w:rPr>
                              <w:t xml:space="preserve"> </w:t>
                            </w:r>
                            <w:r>
                              <w:rPr>
                                <w:rFonts w:ascii="Times New Roman" w:hAnsi="Times New Roman" w:cs="Times New Roman"/>
                              </w:rPr>
                              <w:t>the proposal</w:t>
                            </w:r>
                            <w:r w:rsidRPr="001225BA">
                              <w:rPr>
                                <w:rFonts w:ascii="Times New Roman" w:hAnsi="Times New Roman" w:cs="Times New Roman"/>
                              </w:rPr>
                              <w:t xml:space="preserve"> email</w:t>
                            </w:r>
                            <w:r>
                              <w:rPr>
                                <w:rFonts w:ascii="Times New Roman" w:hAnsi="Times New Roman" w:cs="Times New Roman"/>
                              </w:rPr>
                              <w:t xml:space="preserve"> </w:t>
                            </w:r>
                            <w:r w:rsidRPr="001225BA">
                              <w:rPr>
                                <w:rFonts w:ascii="Times New Roman" w:hAnsi="Times New Roman" w:cs="Times New Roman"/>
                              </w:rPr>
                              <w:t xml:space="preserve">address is </w:t>
                            </w:r>
                            <w:r>
                              <w:rPr>
                                <w:rFonts w:ascii="Times New Roman" w:hAnsi="Times New Roman" w:cs="Times New Roman"/>
                              </w:rPr>
                              <w:t xml:space="preserve">accurate.  </w:t>
                            </w:r>
                            <w:r w:rsidRPr="001225BA">
                              <w:rPr>
                                <w:rFonts w:ascii="Times New Roman" w:hAnsi="Times New Roman" w:cs="Times New Roman"/>
                              </w:rPr>
                              <w:t xml:space="preserve">AF is not responsible for </w:t>
                            </w:r>
                            <w:r>
                              <w:rPr>
                                <w:rFonts w:ascii="Times New Roman" w:hAnsi="Times New Roman" w:cs="Times New Roman"/>
                              </w:rPr>
                              <w:t xml:space="preserve">missed notifications due to firms </w:t>
                            </w:r>
                            <w:r w:rsidRPr="001225BA">
                              <w:rPr>
                                <w:rFonts w:ascii="Times New Roman" w:hAnsi="Times New Roman" w:cs="Times New Roman"/>
                              </w:rPr>
                              <w:t>changing mailing address/</w:t>
                            </w:r>
                            <w:r>
                              <w:rPr>
                                <w:rFonts w:ascii="Times New Roman" w:hAnsi="Times New Roman" w:cs="Times New Roman"/>
                              </w:rPr>
                              <w:t xml:space="preserve">email address/ </w:t>
                            </w:r>
                            <w:r w:rsidRPr="001225BA">
                              <w:rPr>
                                <w:rFonts w:ascii="Times New Roman" w:hAnsi="Times New Roman" w:cs="Times New Roman"/>
                              </w:rPr>
                              <w:t xml:space="preserve">company points of contact after </w:t>
                            </w:r>
                            <w:r>
                              <w:rPr>
                                <w:rFonts w:ascii="Times New Roman" w:hAnsi="Times New Roman" w:cs="Times New Roman"/>
                              </w:rPr>
                              <w:t>submission without notifying</w:t>
                            </w:r>
                            <w:r w:rsidRPr="001225BA">
                              <w:rPr>
                                <w:rFonts w:ascii="Times New Roman" w:hAnsi="Times New Roman" w:cs="Times New Roman"/>
                              </w:rPr>
                              <w:t xml:space="preserve"> the AF.  </w:t>
                            </w:r>
                            <w:r>
                              <w:rPr>
                                <w:rFonts w:ascii="Times New Roman" w:hAnsi="Times New Roman" w:cs="Times New Roman"/>
                                <w:b/>
                                <w:bCs/>
                              </w:rPr>
                              <w:t>Firms</w:t>
                            </w:r>
                            <w:r w:rsidRPr="00981266">
                              <w:rPr>
                                <w:rFonts w:ascii="Times New Roman" w:hAnsi="Times New Roman" w:cs="Times New Roman"/>
                                <w:b/>
                                <w:bCs/>
                              </w:rPr>
                              <w:t xml:space="preserve"> </w:t>
                            </w:r>
                            <w:r>
                              <w:rPr>
                                <w:rFonts w:ascii="Times New Roman" w:hAnsi="Times New Roman" w:cs="Times New Roman"/>
                                <w:b/>
                                <w:bCs/>
                              </w:rPr>
                              <w:t xml:space="preserve">shall </w:t>
                            </w:r>
                            <w:r w:rsidRPr="00981266">
                              <w:rPr>
                                <w:rFonts w:ascii="Times New Roman" w:hAnsi="Times New Roman" w:cs="Times New Roman"/>
                                <w:b/>
                                <w:bCs/>
                              </w:rPr>
                              <w:t xml:space="preserve">register in the System for Award Management, </w:t>
                            </w:r>
                            <w:hyperlink r:id="rId12" w:history="1">
                              <w:r w:rsidRPr="00981266">
                                <w:rPr>
                                  <w:rStyle w:val="Hyperlink"/>
                                  <w:rFonts w:ascii="Times New Roman" w:hAnsi="Times New Roman" w:cs="Times New Roman"/>
                                  <w:b/>
                                  <w:bCs/>
                                </w:rPr>
                                <w:t>https://www.sam.gov/</w:t>
                              </w:r>
                            </w:hyperlink>
                            <w:r>
                              <w:rPr>
                                <w:rFonts w:ascii="Times New Roman" w:hAnsi="Times New Roman" w:cs="Times New Roman"/>
                                <w:b/>
                                <w:bCs/>
                              </w:rPr>
                              <w:t xml:space="preserve"> to be eligible for award.  </w:t>
                            </w:r>
                            <w:r>
                              <w:rPr>
                                <w:rFonts w:ascii="Times New Roman" w:hAnsi="Times New Roman" w:cs="Times New Roman"/>
                              </w:rPr>
                              <w:t xml:space="preserve">Firms must </w:t>
                            </w:r>
                            <w:r w:rsidRPr="00D85D52">
                              <w:rPr>
                                <w:rFonts w:ascii="Times New Roman" w:hAnsi="Times New Roman" w:cs="Times New Roman"/>
                              </w:rPr>
                              <w:t>verify regist</w:t>
                            </w:r>
                            <w:r>
                              <w:rPr>
                                <w:rFonts w:ascii="Times New Roman" w:hAnsi="Times New Roman" w:cs="Times New Roman"/>
                              </w:rPr>
                              <w:t>ration</w:t>
                            </w:r>
                            <w:r w:rsidRPr="00D85D52">
                              <w:rPr>
                                <w:rFonts w:ascii="Times New Roman" w:hAnsi="Times New Roman" w:cs="Times New Roman"/>
                              </w:rPr>
                              <w:t xml:space="preserve"> </w:t>
                            </w:r>
                            <w:r>
                              <w:rPr>
                                <w:rFonts w:ascii="Times New Roman" w:hAnsi="Times New Roman" w:cs="Times New Roman"/>
                              </w:rPr>
                              <w:t>for “All</w:t>
                            </w:r>
                            <w:r w:rsidRPr="00D85D52">
                              <w:rPr>
                                <w:rFonts w:ascii="Times New Roman" w:hAnsi="Times New Roman" w:cs="Times New Roman"/>
                              </w:rPr>
                              <w:t xml:space="preserve"> </w:t>
                            </w:r>
                            <w:r>
                              <w:rPr>
                                <w:rFonts w:ascii="Times New Roman" w:hAnsi="Times New Roman" w:cs="Times New Roman"/>
                              </w:rPr>
                              <w:t>C</w:t>
                            </w:r>
                            <w:r w:rsidRPr="00D85D52">
                              <w:rPr>
                                <w:rFonts w:ascii="Times New Roman" w:hAnsi="Times New Roman" w:cs="Times New Roman"/>
                              </w:rPr>
                              <w:t>ontracts</w:t>
                            </w:r>
                            <w:r>
                              <w:rPr>
                                <w:rFonts w:ascii="Times New Roman" w:hAnsi="Times New Roman" w:cs="Times New Roman"/>
                              </w:rPr>
                              <w:t xml:space="preserve">”, </w:t>
                            </w:r>
                            <w:r w:rsidRPr="00D85D52">
                              <w:rPr>
                                <w:rFonts w:ascii="Times New Roman" w:hAnsi="Times New Roman" w:cs="Times New Roman"/>
                              </w:rPr>
                              <w:t>not just grants</w:t>
                            </w:r>
                            <w:r>
                              <w:rPr>
                                <w:rFonts w:ascii="Times New Roman" w:hAnsi="Times New Roman" w:cs="Times New Roman"/>
                              </w:rPr>
                              <w:t>.  A</w:t>
                            </w:r>
                            <w:r w:rsidRPr="00D85D52">
                              <w:rPr>
                                <w:rFonts w:ascii="Times New Roman" w:hAnsi="Times New Roman" w:cs="Times New Roman"/>
                              </w:rPr>
                              <w:t>ddress</w:t>
                            </w:r>
                            <w:r>
                              <w:rPr>
                                <w:rFonts w:ascii="Times New Roman" w:hAnsi="Times New Roman" w:cs="Times New Roman"/>
                              </w:rPr>
                              <w:t>es</w:t>
                            </w:r>
                            <w:r w:rsidRPr="00D85D52">
                              <w:rPr>
                                <w:rFonts w:ascii="Times New Roman" w:hAnsi="Times New Roman" w:cs="Times New Roman"/>
                              </w:rPr>
                              <w:t xml:space="preserve"> </w:t>
                            </w:r>
                            <w:r>
                              <w:rPr>
                                <w:rFonts w:ascii="Times New Roman" w:hAnsi="Times New Roman" w:cs="Times New Roman"/>
                              </w:rPr>
                              <w:t>must be consistent between the</w:t>
                            </w:r>
                            <w:r w:rsidRPr="00D85D52">
                              <w:rPr>
                                <w:rFonts w:ascii="Times New Roman" w:hAnsi="Times New Roman" w:cs="Times New Roman"/>
                              </w:rPr>
                              <w:t xml:space="preserve"> proposal and SAM</w:t>
                            </w:r>
                            <w:r>
                              <w:rPr>
                                <w:rFonts w:ascii="Times New Roman" w:hAnsi="Times New Roman" w:cs="Times New Roman"/>
                              </w:rPr>
                              <w:t xml:space="preserve"> at award</w:t>
                            </w:r>
                            <w:r w:rsidRPr="00D85D52">
                              <w:rPr>
                                <w:rFonts w:ascii="Times New Roman" w:hAnsi="Times New Roman" w:cs="Times New Roman"/>
                              </w:rPr>
                              <w:t>.</w:t>
                            </w:r>
                          </w:p>
                          <w:p w14:paraId="3C0409CE" w14:textId="77777777" w:rsidR="00720399" w:rsidRPr="00BB33E1" w:rsidRDefault="00720399" w:rsidP="00DA3ACF">
                            <w:pPr>
                              <w:spacing w:after="0" w:line="240" w:lineRule="auto"/>
                              <w:rPr>
                                <w:rFonts w:ascii="Times New Roman" w:hAnsi="Times New Roman" w:cs="Times New Roman"/>
                              </w:rPr>
                            </w:pPr>
                          </w:p>
                          <w:p w14:paraId="560EC063" w14:textId="40A798AF" w:rsidR="00720399" w:rsidRPr="00BB33E1" w:rsidRDefault="00720399" w:rsidP="00DA3ACF">
                            <w:pPr>
                              <w:pStyle w:val="Heading6"/>
                              <w:spacing w:before="0"/>
                              <w:ind w:left="0"/>
                              <w:rPr>
                                <w:sz w:val="22"/>
                                <w:szCs w:val="22"/>
                              </w:rPr>
                            </w:pPr>
                            <w:r>
                              <w:rPr>
                                <w:sz w:val="22"/>
                                <w:szCs w:val="22"/>
                              </w:rPr>
                              <w:t>C</w:t>
                            </w:r>
                            <w:r w:rsidRPr="00BB33E1">
                              <w:rPr>
                                <w:sz w:val="22"/>
                                <w:szCs w:val="22"/>
                              </w:rPr>
                              <w:t>lassified proposals</w:t>
                            </w:r>
                            <w:r>
                              <w:rPr>
                                <w:sz w:val="22"/>
                                <w:szCs w:val="22"/>
                              </w:rPr>
                              <w:t xml:space="preserve"> are NOT accepted</w:t>
                            </w:r>
                            <w:r w:rsidRPr="00A10941">
                              <w:rPr>
                                <w:sz w:val="22"/>
                                <w:szCs w:val="22"/>
                                <w:u w:val="none"/>
                              </w:rPr>
                              <w:t>.</w:t>
                            </w:r>
                          </w:p>
                          <w:p w14:paraId="0EF78CBB" w14:textId="77777777" w:rsidR="00720399" w:rsidRPr="00BB33E1" w:rsidRDefault="00720399" w:rsidP="00DA3ACF">
                            <w:pPr>
                              <w:pStyle w:val="Heading6"/>
                              <w:spacing w:before="0"/>
                              <w:ind w:left="0"/>
                              <w:rPr>
                                <w:sz w:val="22"/>
                                <w:szCs w:val="22"/>
                              </w:rPr>
                            </w:pPr>
                          </w:p>
                          <w:p w14:paraId="22D85521" w14:textId="5F93883C" w:rsidR="00720399" w:rsidRPr="00BB33E1" w:rsidRDefault="00720399" w:rsidP="00D26137">
                            <w:pPr>
                              <w:pStyle w:val="Heading6"/>
                              <w:spacing w:before="0"/>
                              <w:ind w:left="0"/>
                            </w:pPr>
                            <w:r>
                              <w:rPr>
                                <w:sz w:val="22"/>
                                <w:szCs w:val="22"/>
                              </w:rPr>
                              <w:t>CSO</w:t>
                            </w:r>
                            <w:r w:rsidRPr="00BB33E1">
                              <w:rPr>
                                <w:sz w:val="22"/>
                                <w:szCs w:val="22"/>
                              </w:rPr>
                              <w:t xml:space="preserve"> Changes</w:t>
                            </w:r>
                            <w:r w:rsidRPr="00503587">
                              <w:rPr>
                                <w:sz w:val="22"/>
                                <w:szCs w:val="22"/>
                                <w:u w:val="none"/>
                              </w:rPr>
                              <w:t>: The instructions</w:t>
                            </w:r>
                            <w:r>
                              <w:rPr>
                                <w:sz w:val="22"/>
                                <w:szCs w:val="22"/>
                                <w:u w:val="none"/>
                              </w:rPr>
                              <w:t xml:space="preserve">/topic information have been </w:t>
                            </w:r>
                            <w:r w:rsidRPr="00503587">
                              <w:rPr>
                                <w:sz w:val="22"/>
                                <w:szCs w:val="22"/>
                                <w:u w:val="none"/>
                              </w:rPr>
                              <w:t>significantly revised – read carefully.</w:t>
                            </w:r>
                          </w:p>
                          <w:p w14:paraId="64C46057" w14:textId="77777777" w:rsidR="00720399" w:rsidRPr="00BB33E1" w:rsidRDefault="00720399" w:rsidP="00DA3ACF">
                            <w:pPr>
                              <w:pStyle w:val="ListParagraph"/>
                              <w:widowControl w:val="0"/>
                              <w:tabs>
                                <w:tab w:val="left" w:pos="1039"/>
                                <w:tab w:val="left" w:pos="1040"/>
                              </w:tabs>
                              <w:autoSpaceDE w:val="0"/>
                              <w:autoSpaceDN w:val="0"/>
                              <w:spacing w:after="0" w:line="240" w:lineRule="auto"/>
                              <w:ind w:left="0"/>
                              <w:contextualSpacing w:val="0"/>
                              <w:rPr>
                                <w:rFonts w:ascii="Times New Roman" w:hAnsi="Times New Roman" w:cs="Times New Roman"/>
                              </w:rPr>
                            </w:pPr>
                          </w:p>
                          <w:p w14:paraId="3AE98F95" w14:textId="77777777" w:rsidR="00720399" w:rsidRPr="00BB33E1" w:rsidRDefault="00720399" w:rsidP="00DA3ACF">
                            <w:pPr>
                              <w:pStyle w:val="BodyText"/>
                              <w:rPr>
                                <w:b/>
                                <w:sz w:val="22"/>
                                <w:szCs w:val="22"/>
                              </w:rPr>
                            </w:pPr>
                            <w:r w:rsidRPr="00BB33E1">
                              <w:rPr>
                                <w:b/>
                                <w:sz w:val="22"/>
                                <w:szCs w:val="22"/>
                                <w:u w:val="single"/>
                              </w:rPr>
                              <w:t>SBIR/STTR Updates and Notices:</w:t>
                            </w:r>
                            <w:r w:rsidRPr="00BB33E1">
                              <w:rPr>
                                <w:b/>
                                <w:sz w:val="22"/>
                                <w:szCs w:val="22"/>
                              </w:rPr>
                              <w:t xml:space="preserve"> </w:t>
                            </w:r>
                          </w:p>
                          <w:p w14:paraId="28650B81" w14:textId="1586E1C6" w:rsidR="00720399" w:rsidRPr="00981266" w:rsidRDefault="00720399" w:rsidP="003F19D3">
                            <w:pPr>
                              <w:pStyle w:val="ListParagraph"/>
                              <w:numPr>
                                <w:ilvl w:val="0"/>
                                <w:numId w:val="10"/>
                              </w:numPr>
                              <w:spacing w:after="0" w:line="240" w:lineRule="auto"/>
                              <w:ind w:left="360"/>
                              <w:rPr>
                                <w:bCs/>
                              </w:rPr>
                            </w:pPr>
                            <w:r w:rsidRPr="00981266">
                              <w:rPr>
                                <w:rFonts w:ascii="Times New Roman" w:hAnsi="Times New Roman" w:cs="Times New Roman"/>
                                <w:bCs/>
                              </w:rPr>
                              <w:t xml:space="preserve">The </w:t>
                            </w:r>
                            <w:r>
                              <w:rPr>
                                <w:rFonts w:ascii="Times New Roman" w:hAnsi="Times New Roman" w:cs="Times New Roman"/>
                                <w:bCs/>
                              </w:rPr>
                              <w:t>CSO</w:t>
                            </w:r>
                            <w:r w:rsidRPr="00981266">
                              <w:rPr>
                                <w:rFonts w:ascii="Times New Roman" w:hAnsi="Times New Roman" w:cs="Times New Roman"/>
                                <w:bCs/>
                              </w:rPr>
                              <w:t xml:space="preserve"> of </w:t>
                            </w:r>
                            <w:r>
                              <w:rPr>
                                <w:rFonts w:ascii="Times New Roman" w:hAnsi="Times New Roman" w:cs="Times New Roman"/>
                                <w:bCs/>
                              </w:rPr>
                              <w:t>record</w:t>
                            </w:r>
                            <w:r w:rsidRPr="00981266">
                              <w:rPr>
                                <w:rFonts w:ascii="Times New Roman" w:hAnsi="Times New Roman" w:cs="Times New Roman"/>
                                <w:bCs/>
                              </w:rPr>
                              <w:t xml:space="preserve"> </w:t>
                            </w:r>
                            <w:r>
                              <w:rPr>
                                <w:rFonts w:ascii="Times New Roman" w:hAnsi="Times New Roman" w:cs="Times New Roman"/>
                                <w:bCs/>
                              </w:rPr>
                              <w:t>is found a</w:t>
                            </w:r>
                            <w:r w:rsidRPr="00981266">
                              <w:rPr>
                                <w:rFonts w:ascii="Times New Roman" w:hAnsi="Times New Roman" w:cs="Times New Roman"/>
                                <w:bCs/>
                              </w:rPr>
                              <w:t xml:space="preserve">t </w:t>
                            </w:r>
                            <w:hyperlink r:id="rId13" w:history="1">
                              <w:r w:rsidRPr="00981266">
                                <w:rPr>
                                  <w:rStyle w:val="Hyperlink"/>
                                  <w:rFonts w:ascii="Times New Roman" w:hAnsi="Times New Roman" w:cs="Times New Roman"/>
                                  <w:bCs/>
                                </w:rPr>
                                <w:t>https://beta.sam.gov/</w:t>
                              </w:r>
                            </w:hyperlink>
                            <w:r w:rsidRPr="00981266">
                              <w:rPr>
                                <w:rFonts w:ascii="Times New Roman" w:hAnsi="Times New Roman" w:cs="Times New Roman"/>
                                <w:bCs/>
                              </w:rPr>
                              <w:t xml:space="preserve"> and </w:t>
                            </w:r>
                            <w:hyperlink r:id="rId14" w:history="1">
                              <w:r w:rsidRPr="00981266">
                                <w:rPr>
                                  <w:rStyle w:val="Hyperlink"/>
                                  <w:rFonts w:ascii="Times New Roman" w:hAnsi="Times New Roman" w:cs="Times New Roman"/>
                                  <w:bCs/>
                                </w:rPr>
                                <w:t>https://www.dodsbirsttr.mil/</w:t>
                              </w:r>
                            </w:hyperlink>
                            <w:r>
                              <w:rPr>
                                <w:rFonts w:ascii="Times New Roman" w:hAnsi="Times New Roman" w:cs="Times New Roman"/>
                                <w:bCs/>
                              </w:rPr>
                              <w:t xml:space="preserve"> (select ‘Topics’; scroll down to ‘</w:t>
                            </w:r>
                            <w:r w:rsidRPr="001C2BCC">
                              <w:rPr>
                                <w:rFonts w:ascii="Times New Roman" w:hAnsi="Times New Roman" w:cs="Times New Roman"/>
                                <w:bCs/>
                              </w:rPr>
                              <w:t>SITIS &amp; Topics/Instructions</w:t>
                            </w:r>
                            <w:r>
                              <w:rPr>
                                <w:rFonts w:ascii="Times New Roman" w:hAnsi="Times New Roman" w:cs="Times New Roman"/>
                                <w:bCs/>
                              </w:rPr>
                              <w:t xml:space="preserve">’ header and select ‘AFX’ tab). </w:t>
                            </w:r>
                            <w:r w:rsidRPr="00981266">
                              <w:rPr>
                                <w:rFonts w:ascii="Times New Roman" w:hAnsi="Times New Roman" w:cs="Times New Roman"/>
                                <w:bCs/>
                              </w:rPr>
                              <w:t xml:space="preserve"> </w:t>
                            </w:r>
                            <w:r>
                              <w:rPr>
                                <w:rFonts w:ascii="Times New Roman" w:hAnsi="Times New Roman" w:cs="Times New Roman"/>
                                <w:bCs/>
                              </w:rPr>
                              <w:t>P</w:t>
                            </w:r>
                            <w:r w:rsidRPr="00981266">
                              <w:rPr>
                                <w:rFonts w:ascii="Times New Roman" w:hAnsi="Times New Roman" w:cs="Times New Roman"/>
                                <w:bCs/>
                              </w:rPr>
                              <w:t xml:space="preserve">roposals </w:t>
                            </w:r>
                            <w:r>
                              <w:rPr>
                                <w:rFonts w:ascii="Times New Roman" w:hAnsi="Times New Roman" w:cs="Times New Roman"/>
                                <w:bCs/>
                              </w:rPr>
                              <w:t xml:space="preserve">must </w:t>
                            </w:r>
                            <w:r w:rsidRPr="00981266">
                              <w:rPr>
                                <w:rFonts w:ascii="Times New Roman" w:hAnsi="Times New Roman" w:cs="Times New Roman"/>
                                <w:bCs/>
                              </w:rPr>
                              <w:t xml:space="preserve">meet all </w:t>
                            </w:r>
                            <w:r>
                              <w:rPr>
                                <w:rFonts w:ascii="Times New Roman" w:hAnsi="Times New Roman" w:cs="Times New Roman"/>
                                <w:bCs/>
                              </w:rPr>
                              <w:t xml:space="preserve">CSO of record </w:t>
                            </w:r>
                            <w:r w:rsidRPr="00981266">
                              <w:rPr>
                                <w:rFonts w:ascii="Times New Roman" w:hAnsi="Times New Roman" w:cs="Times New Roman"/>
                                <w:bCs/>
                              </w:rPr>
                              <w:t xml:space="preserve">requirements at </w:t>
                            </w:r>
                            <w:r>
                              <w:rPr>
                                <w:rFonts w:ascii="Times New Roman" w:hAnsi="Times New Roman" w:cs="Times New Roman"/>
                                <w:bCs/>
                              </w:rPr>
                              <w:t>proposal submission deadline</w:t>
                            </w:r>
                            <w:r w:rsidRPr="00981266">
                              <w:rPr>
                                <w:rFonts w:ascii="Times New Roman" w:hAnsi="Times New Roman" w:cs="Times New Roman"/>
                                <w:bCs/>
                              </w:rPr>
                              <w:t>.</w:t>
                            </w:r>
                          </w:p>
                          <w:p w14:paraId="37F011AE" w14:textId="41BFD109" w:rsidR="00720399" w:rsidRPr="001225BA" w:rsidRDefault="00720399" w:rsidP="003F19D3">
                            <w:pPr>
                              <w:pStyle w:val="BodyText"/>
                              <w:numPr>
                                <w:ilvl w:val="0"/>
                                <w:numId w:val="9"/>
                              </w:numPr>
                              <w:ind w:left="360"/>
                              <w:rPr>
                                <w:sz w:val="22"/>
                                <w:szCs w:val="22"/>
                              </w:rPr>
                            </w:pPr>
                            <w:r>
                              <w:rPr>
                                <w:sz w:val="22"/>
                                <w:szCs w:val="22"/>
                              </w:rPr>
                              <w:t>To receive AF Ventures</w:t>
                            </w:r>
                            <w:r w:rsidRPr="001225BA">
                              <w:rPr>
                                <w:sz w:val="22"/>
                                <w:szCs w:val="22"/>
                              </w:rPr>
                              <w:t xml:space="preserve"> and other </w:t>
                            </w:r>
                            <w:r>
                              <w:rPr>
                                <w:sz w:val="22"/>
                                <w:szCs w:val="22"/>
                              </w:rPr>
                              <w:t>AF</w:t>
                            </w:r>
                            <w:r w:rsidRPr="001225BA">
                              <w:rPr>
                                <w:sz w:val="22"/>
                                <w:szCs w:val="22"/>
                              </w:rPr>
                              <w:t xml:space="preserve"> innovation </w:t>
                            </w:r>
                            <w:r>
                              <w:rPr>
                                <w:sz w:val="22"/>
                                <w:szCs w:val="22"/>
                              </w:rPr>
                              <w:t>opportunity notification</w:t>
                            </w:r>
                            <w:r w:rsidRPr="001225BA">
                              <w:rPr>
                                <w:sz w:val="22"/>
                                <w:szCs w:val="22"/>
                              </w:rPr>
                              <w:t xml:space="preserve">s, </w:t>
                            </w:r>
                            <w:r>
                              <w:rPr>
                                <w:sz w:val="22"/>
                                <w:szCs w:val="22"/>
                              </w:rPr>
                              <w:t xml:space="preserve">register at </w:t>
                            </w:r>
                            <w:hyperlink r:id="rId15" w:history="1">
                              <w:r w:rsidRPr="00C23D5B">
                                <w:rPr>
                                  <w:rStyle w:val="Hyperlink"/>
                                  <w:sz w:val="22"/>
                                  <w:szCs w:val="22"/>
                                </w:rPr>
                                <w:t>https://af-ventures.com/</w:t>
                              </w:r>
                            </w:hyperlink>
                            <w:r>
                              <w:rPr>
                                <w:sz w:val="22"/>
                                <w:szCs w:val="22"/>
                              </w:rPr>
                              <w:t xml:space="preserve"> and </w:t>
                            </w:r>
                            <w:hyperlink r:id="rId16" w:history="1">
                              <w:r w:rsidRPr="00C23D5B">
                                <w:rPr>
                                  <w:rStyle w:val="Hyperlink"/>
                                  <w:sz w:val="22"/>
                                  <w:szCs w:val="22"/>
                                </w:rPr>
                                <w:t>https://www.afwerx.af.mil/join.html</w:t>
                              </w:r>
                            </w:hyperlink>
                            <w:r w:rsidRPr="001225BA">
                              <w:rPr>
                                <w:sz w:val="22"/>
                                <w:szCs w:val="22"/>
                              </w:rPr>
                              <w:t xml:space="preserve">. </w:t>
                            </w:r>
                          </w:p>
                          <w:p w14:paraId="0FE31196" w14:textId="77777777" w:rsidR="00720399" w:rsidRPr="001225BA" w:rsidRDefault="00720399" w:rsidP="00DA3ACF">
                            <w:pPr>
                              <w:pStyle w:val="BodyText"/>
                              <w:rPr>
                                <w:sz w:val="22"/>
                                <w:szCs w:val="22"/>
                              </w:rPr>
                            </w:pPr>
                          </w:p>
                          <w:p w14:paraId="0C872F33" w14:textId="5160B378" w:rsidR="00720399" w:rsidRPr="00981266" w:rsidRDefault="00720399" w:rsidP="009234C4">
                            <w:pPr>
                              <w:rPr>
                                <w:rFonts w:ascii="Times New Roman" w:eastAsia="Times New Roman" w:hAnsi="Times New Roman" w:cs="Times New Roman"/>
                              </w:rPr>
                            </w:pPr>
                            <w:r w:rsidRPr="001225BA">
                              <w:rPr>
                                <w:rFonts w:ascii="Times New Roman" w:hAnsi="Times New Roman" w:cs="Times New Roman"/>
                                <w:b/>
                                <w:u w:val="single"/>
                              </w:rPr>
                              <w:t>Help Desk:</w:t>
                            </w:r>
                            <w:r w:rsidRPr="001225BA">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rPr>
                              <w:t xml:space="preserve">For </w:t>
                            </w:r>
                            <w:r w:rsidRPr="00791AD8">
                              <w:rPr>
                                <w:rFonts w:ascii="Times New Roman" w:hAnsi="Times New Roman" w:cs="Times New Roman"/>
                              </w:rPr>
                              <w:t>AF SBIR/STTR Program</w:t>
                            </w:r>
                            <w:r>
                              <w:rPr>
                                <w:rFonts w:ascii="Times New Roman" w:hAnsi="Times New Roman" w:cs="Times New Roman"/>
                              </w:rPr>
                              <w:t xml:space="preserve"> questions,</w:t>
                            </w:r>
                            <w:r w:rsidRPr="00791AD8">
                              <w:rPr>
                                <w:rFonts w:ascii="Times New Roman" w:hAnsi="Times New Roman" w:cs="Times New Roman"/>
                              </w:rPr>
                              <w:t xml:space="preserve"> </w:t>
                            </w:r>
                            <w:r>
                              <w:rPr>
                                <w:rFonts w:ascii="Times New Roman" w:hAnsi="Times New Roman" w:cs="Times New Roman"/>
                              </w:rPr>
                              <w:t>contact</w:t>
                            </w:r>
                            <w:r w:rsidRPr="00791AD8">
                              <w:rPr>
                                <w:rFonts w:ascii="Times New Roman" w:hAnsi="Times New Roman" w:cs="Times New Roman"/>
                              </w:rPr>
                              <w:t xml:space="preserve"> the AF Help Desk at </w:t>
                            </w:r>
                            <w:r w:rsidRPr="00791AD8">
                              <w:rPr>
                                <w:rFonts w:ascii="Times New Roman" w:hAnsi="Times New Roman" w:cs="Times New Roman"/>
                                <w:color w:val="000000" w:themeColor="text1"/>
                              </w:rPr>
                              <w:t>1-800-222-0336</w:t>
                            </w:r>
                            <w:r>
                              <w:rPr>
                                <w:rFonts w:ascii="Times New Roman" w:hAnsi="Times New Roman" w:cs="Times New Roman"/>
                              </w:rPr>
                              <w:t xml:space="preserve"> or</w:t>
                            </w:r>
                            <w:r w:rsidRPr="00791AD8">
                              <w:rPr>
                                <w:rFonts w:ascii="Times New Roman" w:hAnsi="Times New Roman" w:cs="Times New Roman"/>
                              </w:rPr>
                              <w:t xml:space="preserve"> </w:t>
                            </w:r>
                            <w:hyperlink r:id="rId17" w:history="1">
                              <w:r w:rsidRPr="00791AD8">
                                <w:rPr>
                                  <w:rStyle w:val="Hyperlink"/>
                                  <w:rFonts w:ascii="Times New Roman" w:hAnsi="Times New Roman" w:cs="Times New Roman"/>
                                </w:rPr>
                                <w:t>AFSBIRSTTR-Info@us.af.mil</w:t>
                              </w:r>
                            </w:hyperlink>
                            <w:r>
                              <w:rPr>
                                <w:rFonts w:ascii="Times New Roman" w:hAnsi="Times New Roman" w:cs="Times New Roman"/>
                              </w:rPr>
                              <w:t xml:space="preserve">.  </w:t>
                            </w:r>
                            <w:r w:rsidRPr="00196312">
                              <w:rPr>
                                <w:rFonts w:ascii="Times New Roman" w:eastAsia="Times New Roman" w:hAnsi="Times New Roman" w:cs="Times New Roman"/>
                              </w:rPr>
                              <w:t xml:space="preserve">For </w:t>
                            </w:r>
                            <w:r>
                              <w:rPr>
                                <w:rFonts w:ascii="Times New Roman" w:eastAsia="Times New Roman" w:hAnsi="Times New Roman" w:cs="Times New Roman"/>
                              </w:rPr>
                              <w:t>Defense SBIR/STTR Innovation Portal (DSIP)</w:t>
                            </w:r>
                            <w:r w:rsidRPr="00196312">
                              <w:rPr>
                                <w:rFonts w:ascii="Times New Roman" w:eastAsia="Times New Roman" w:hAnsi="Times New Roman" w:cs="Times New Roman"/>
                              </w:rPr>
                              <w:t xml:space="preserve"> </w:t>
                            </w:r>
                            <w:r>
                              <w:rPr>
                                <w:rFonts w:ascii="Times New Roman" w:eastAsia="Times New Roman" w:hAnsi="Times New Roman" w:cs="Times New Roman"/>
                              </w:rPr>
                              <w:t>questions or issues</w:t>
                            </w:r>
                            <w:r w:rsidRPr="00196312">
                              <w:rPr>
                                <w:rFonts w:ascii="Times New Roman" w:eastAsia="Times New Roman" w:hAnsi="Times New Roman" w:cs="Times New Roman"/>
                              </w:rPr>
                              <w:t xml:space="preserve">, contact the DoD SBIR/STTR Help Desk at </w:t>
                            </w:r>
                            <w:hyperlink r:id="rId18" w:history="1">
                              <w:r w:rsidRPr="007E2E8E">
                                <w:rPr>
                                  <w:rStyle w:val="Hyperlink"/>
                                  <w:rFonts w:ascii="Times New Roman" w:hAnsi="Times New Roman" w:cs="Times New Roman"/>
                                </w:rPr>
                                <w:t>DoDSBIRSupport@reisystems.com</w:t>
                              </w:r>
                            </w:hyperlink>
                            <w:r>
                              <w:rPr>
                                <w:rStyle w:val="Hyperlink"/>
                                <w:rFonts w:ascii="Times New Roman" w:hAnsi="Times New Roman" w:cs="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A656DB" id="_x0000_t202" coordsize="21600,21600" o:spt="202" path="m,l,21600r21600,l21600,xe">
                <v:stroke joinstyle="miter"/>
                <v:path gradientshapeok="t" o:connecttype="rect"/>
              </v:shapetype>
              <v:shape id="Text Box 2" o:spid="_x0000_s1026" type="#_x0000_t202" style="position:absolute;margin-left:-11pt;margin-top:106.1pt;width:517.65pt;height:413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" fillcolor="#e7e6e6 [3214]">
                <v:textbox>
                  <w:txbxContent>
                    <w:p w14:paraId="5AAC2EEB" w14:textId="5A455952" w:rsidR="00720399" w:rsidRPr="001225BA" w:rsidRDefault="00720399" w:rsidP="00CC3384">
                      <w:pPr>
                        <w:spacing w:after="0" w:line="240" w:lineRule="auto"/>
                        <w:jc w:val="center"/>
                        <w:rPr>
                          <w:rFonts w:ascii="Times New Roman" w:hAnsi="Times New Roman" w:cs="Times New Roman"/>
                          <w:b/>
                        </w:rPr>
                      </w:pPr>
                      <w:r w:rsidRPr="001225BA">
                        <w:rPr>
                          <w:rFonts w:ascii="Times New Roman" w:hAnsi="Times New Roman" w:cs="Times New Roman"/>
                          <w:b/>
                        </w:rPr>
                        <w:t>IMPORTANT</w:t>
                      </w:r>
                    </w:p>
                    <w:p w14:paraId="1A2B5836" w14:textId="6C306757" w:rsidR="00CA7E68" w:rsidRPr="00CA7E68" w:rsidRDefault="00CA7E68" w:rsidP="001776A1">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u w:val="single"/>
                        </w:rPr>
                        <w:t>CSO Publication via Defense SBIR/STTR Innovation Portal (DSIP) and beta.SAM</w:t>
                      </w:r>
                      <w:r>
                        <w:rPr>
                          <w:rFonts w:ascii="Times New Roman" w:hAnsi="Times New Roman" w:cs="Times New Roman"/>
                        </w:rPr>
                        <w:t xml:space="preserve">: The AF X20.R CSO, including topic AF20R-DCSO1, will be </w:t>
                      </w:r>
                      <w:bookmarkStart w:id="1" w:name="_GoBack"/>
                      <w:bookmarkEnd w:id="1"/>
                      <w:r>
                        <w:rPr>
                          <w:rFonts w:ascii="Times New Roman" w:hAnsi="Times New Roman" w:cs="Times New Roman"/>
                        </w:rPr>
                        <w:t xml:space="preserve">posted to </w:t>
                      </w:r>
                      <w:r w:rsidRPr="00CA7E68">
                        <w:rPr>
                          <w:rFonts w:ascii="Times New Roman" w:hAnsi="Times New Roman" w:cs="Times New Roman"/>
                          <w:b/>
                        </w:rPr>
                        <w:t>beta.SAM</w:t>
                      </w:r>
                      <w:r>
                        <w:rPr>
                          <w:rFonts w:ascii="Times New Roman" w:hAnsi="Times New Roman" w:cs="Times New Roman"/>
                        </w:rPr>
                        <w:t xml:space="preserve"> on Monday </w:t>
                      </w:r>
                      <w:r w:rsidRPr="00CA7E68">
                        <w:rPr>
                          <w:rFonts w:ascii="Times New Roman" w:hAnsi="Times New Roman" w:cs="Times New Roman"/>
                          <w:b/>
                        </w:rPr>
                        <w:t>30 March 2020</w:t>
                      </w:r>
                      <w:r>
                        <w:rPr>
                          <w:rFonts w:ascii="Times New Roman" w:hAnsi="Times New Roman" w:cs="Times New Roman"/>
                        </w:rPr>
                        <w:t xml:space="preserve">.  </w:t>
                      </w:r>
                      <w:r w:rsidRPr="00CA7E68">
                        <w:rPr>
                          <w:rFonts w:ascii="Times New Roman" w:hAnsi="Times New Roman" w:cs="Times New Roman"/>
                        </w:rPr>
                        <w:t xml:space="preserve">The </w:t>
                      </w:r>
                      <w:r w:rsidRPr="00CA7E68">
                        <w:rPr>
                          <w:rFonts w:ascii="Times New Roman" w:hAnsi="Times New Roman" w:cs="Times New Roman"/>
                          <w:b/>
                        </w:rPr>
                        <w:t xml:space="preserve">DSIP portal </w:t>
                      </w:r>
                      <w:r w:rsidRPr="00CA7E68">
                        <w:rPr>
                          <w:rFonts w:ascii="Times New Roman" w:hAnsi="Times New Roman" w:cs="Times New Roman"/>
                        </w:rPr>
                        <w:t xml:space="preserve">will open for proposal submission on </w:t>
                      </w:r>
                      <w:r w:rsidRPr="00CA7E68">
                        <w:rPr>
                          <w:rFonts w:ascii="Times New Roman" w:hAnsi="Times New Roman" w:cs="Times New Roman"/>
                          <w:b/>
                        </w:rPr>
                        <w:t>8 April 2020</w:t>
                      </w:r>
                      <w:r>
                        <w:rPr>
                          <w:rFonts w:ascii="Times New Roman" w:hAnsi="Times New Roman" w:cs="Times New Roman"/>
                        </w:rPr>
                        <w:t xml:space="preserve">.  </w:t>
                      </w:r>
                      <w:r w:rsidRPr="00CA7E68">
                        <w:rPr>
                          <w:rFonts w:ascii="Times New Roman" w:hAnsi="Times New Roman" w:cs="Times New Roman"/>
                          <w:b/>
                          <w:u w:val="single"/>
                        </w:rPr>
                        <w:t>Please monitor beta.SAM and DSIP for possible updates</w:t>
                      </w:r>
                      <w:r>
                        <w:rPr>
                          <w:rFonts w:ascii="Times New Roman" w:hAnsi="Times New Roman" w:cs="Times New Roman"/>
                          <w:b/>
                        </w:rPr>
                        <w:t xml:space="preserve">. </w:t>
                      </w:r>
                    </w:p>
                    <w:p w14:paraId="12C68755" w14:textId="77777777" w:rsidR="00CA7E68" w:rsidRDefault="00CA7E68" w:rsidP="001776A1">
                      <w:pPr>
                        <w:widowControl w:val="0"/>
                        <w:autoSpaceDE w:val="0"/>
                        <w:autoSpaceDN w:val="0"/>
                        <w:adjustRightInd w:val="0"/>
                        <w:spacing w:after="0" w:line="240" w:lineRule="auto"/>
                        <w:rPr>
                          <w:rFonts w:ascii="Times New Roman" w:hAnsi="Times New Roman" w:cs="Times New Roman"/>
                        </w:rPr>
                      </w:pPr>
                    </w:p>
                    <w:p w14:paraId="18445272" w14:textId="6C7D021A" w:rsidR="00720399" w:rsidRPr="00BB33E1" w:rsidRDefault="00720399" w:rsidP="001776A1">
                      <w:pPr>
                        <w:widowControl w:val="0"/>
                        <w:autoSpaceDE w:val="0"/>
                        <w:autoSpaceDN w:val="0"/>
                        <w:adjustRightInd w:val="0"/>
                        <w:spacing w:after="0" w:line="240" w:lineRule="auto"/>
                        <w:rPr>
                          <w:rFonts w:ascii="Times New Roman" w:hAnsi="Times New Roman" w:cs="Times New Roman"/>
                          <w:b/>
                          <w:u w:val="single"/>
                        </w:rPr>
                      </w:pPr>
                      <w:r>
                        <w:rPr>
                          <w:rFonts w:ascii="Times New Roman" w:hAnsi="Times New Roman" w:cs="Times New Roman"/>
                          <w:b/>
                          <w:u w:val="single"/>
                        </w:rPr>
                        <w:t>How to Submit:</w:t>
                      </w:r>
                      <w:r>
                        <w:rPr>
                          <w:rFonts w:ascii="Times New Roman" w:hAnsi="Times New Roman" w:cs="Times New Roman"/>
                          <w:b/>
                        </w:rPr>
                        <w:t xml:space="preserve">  </w:t>
                      </w:r>
                      <w:r w:rsidRPr="001402C9">
                        <w:rPr>
                          <w:rFonts w:ascii="Times New Roman" w:hAnsi="Times New Roman" w:cs="Times New Roman"/>
                        </w:rPr>
                        <w:t xml:space="preserve">All proposals must be prepared and submitted through the Department of Defense (DOD) </w:t>
                      </w:r>
                      <w:r>
                        <w:rPr>
                          <w:rFonts w:ascii="Times New Roman" w:hAnsi="Times New Roman" w:cs="Times New Roman"/>
                        </w:rPr>
                        <w:t>SBIR/STTR Innovation Portal (DSIP)</w:t>
                      </w:r>
                      <w:r w:rsidRPr="001402C9">
                        <w:rPr>
                          <w:rFonts w:ascii="Times New Roman" w:hAnsi="Times New Roman" w:cs="Times New Roman"/>
                        </w:rPr>
                        <w:t xml:space="preserve">, </w:t>
                      </w:r>
                      <w:hyperlink r:id="rId19" w:history="1">
                        <w:r>
                          <w:rPr>
                            <w:rStyle w:val="Hyperlink"/>
                            <w:rFonts w:ascii="Times New Roman" w:hAnsi="Times New Roman" w:cs="Times New Roman"/>
                          </w:rPr>
                          <w:t>https://www.dodsbirsttr.mil/</w:t>
                        </w:r>
                      </w:hyperlink>
                      <w:r w:rsidRPr="001402C9">
                        <w:rPr>
                          <w:rFonts w:ascii="Times New Roman" w:hAnsi="Times New Roman" w:cs="Times New Roman"/>
                        </w:rPr>
                        <w:t>.</w:t>
                      </w:r>
                      <w:r>
                        <w:rPr>
                          <w:rFonts w:ascii="Times New Roman" w:hAnsi="Times New Roman" w:cs="Times New Roman"/>
                        </w:rPr>
                        <w:t xml:space="preserve">  Ensure</w:t>
                      </w:r>
                      <w:r w:rsidRPr="001225BA">
                        <w:rPr>
                          <w:rFonts w:ascii="Times New Roman" w:hAnsi="Times New Roman" w:cs="Times New Roman"/>
                        </w:rPr>
                        <w:t xml:space="preserve"> </w:t>
                      </w:r>
                      <w:r>
                        <w:rPr>
                          <w:rFonts w:ascii="Times New Roman" w:hAnsi="Times New Roman" w:cs="Times New Roman"/>
                        </w:rPr>
                        <w:t>the proposal</w:t>
                      </w:r>
                      <w:r w:rsidRPr="001225BA">
                        <w:rPr>
                          <w:rFonts w:ascii="Times New Roman" w:hAnsi="Times New Roman" w:cs="Times New Roman"/>
                        </w:rPr>
                        <w:t xml:space="preserve"> email</w:t>
                      </w:r>
                      <w:r>
                        <w:rPr>
                          <w:rFonts w:ascii="Times New Roman" w:hAnsi="Times New Roman" w:cs="Times New Roman"/>
                        </w:rPr>
                        <w:t xml:space="preserve"> </w:t>
                      </w:r>
                      <w:r w:rsidRPr="001225BA">
                        <w:rPr>
                          <w:rFonts w:ascii="Times New Roman" w:hAnsi="Times New Roman" w:cs="Times New Roman"/>
                        </w:rPr>
                        <w:t xml:space="preserve">address is </w:t>
                      </w:r>
                      <w:r>
                        <w:rPr>
                          <w:rFonts w:ascii="Times New Roman" w:hAnsi="Times New Roman" w:cs="Times New Roman"/>
                        </w:rPr>
                        <w:t xml:space="preserve">accurate.  </w:t>
                      </w:r>
                      <w:r w:rsidRPr="001225BA">
                        <w:rPr>
                          <w:rFonts w:ascii="Times New Roman" w:hAnsi="Times New Roman" w:cs="Times New Roman"/>
                        </w:rPr>
                        <w:t xml:space="preserve">AF is not responsible for </w:t>
                      </w:r>
                      <w:r>
                        <w:rPr>
                          <w:rFonts w:ascii="Times New Roman" w:hAnsi="Times New Roman" w:cs="Times New Roman"/>
                        </w:rPr>
                        <w:t xml:space="preserve">missed notifications due to firms </w:t>
                      </w:r>
                      <w:r w:rsidRPr="001225BA">
                        <w:rPr>
                          <w:rFonts w:ascii="Times New Roman" w:hAnsi="Times New Roman" w:cs="Times New Roman"/>
                        </w:rPr>
                        <w:t>changing mailing address/</w:t>
                      </w:r>
                      <w:r>
                        <w:rPr>
                          <w:rFonts w:ascii="Times New Roman" w:hAnsi="Times New Roman" w:cs="Times New Roman"/>
                        </w:rPr>
                        <w:t xml:space="preserve">email address/ </w:t>
                      </w:r>
                      <w:r w:rsidRPr="001225BA">
                        <w:rPr>
                          <w:rFonts w:ascii="Times New Roman" w:hAnsi="Times New Roman" w:cs="Times New Roman"/>
                        </w:rPr>
                        <w:t xml:space="preserve">company points of contact after </w:t>
                      </w:r>
                      <w:r>
                        <w:rPr>
                          <w:rFonts w:ascii="Times New Roman" w:hAnsi="Times New Roman" w:cs="Times New Roman"/>
                        </w:rPr>
                        <w:t>submission without notifying</w:t>
                      </w:r>
                      <w:r w:rsidRPr="001225BA">
                        <w:rPr>
                          <w:rFonts w:ascii="Times New Roman" w:hAnsi="Times New Roman" w:cs="Times New Roman"/>
                        </w:rPr>
                        <w:t xml:space="preserve"> the AF.  </w:t>
                      </w:r>
                      <w:r>
                        <w:rPr>
                          <w:rFonts w:ascii="Times New Roman" w:hAnsi="Times New Roman" w:cs="Times New Roman"/>
                          <w:b/>
                          <w:bCs/>
                        </w:rPr>
                        <w:t>Firms</w:t>
                      </w:r>
                      <w:r w:rsidRPr="00981266">
                        <w:rPr>
                          <w:rFonts w:ascii="Times New Roman" w:hAnsi="Times New Roman" w:cs="Times New Roman"/>
                          <w:b/>
                          <w:bCs/>
                        </w:rPr>
                        <w:t xml:space="preserve"> </w:t>
                      </w:r>
                      <w:r>
                        <w:rPr>
                          <w:rFonts w:ascii="Times New Roman" w:hAnsi="Times New Roman" w:cs="Times New Roman"/>
                          <w:b/>
                          <w:bCs/>
                        </w:rPr>
                        <w:t xml:space="preserve">shall </w:t>
                      </w:r>
                      <w:r w:rsidRPr="00981266">
                        <w:rPr>
                          <w:rFonts w:ascii="Times New Roman" w:hAnsi="Times New Roman" w:cs="Times New Roman"/>
                          <w:b/>
                          <w:bCs/>
                        </w:rPr>
                        <w:t xml:space="preserve">register in the System for Award Management, </w:t>
                      </w:r>
                      <w:hyperlink r:id="rId20" w:history="1">
                        <w:r w:rsidRPr="00981266">
                          <w:rPr>
                            <w:rStyle w:val="Hyperlink"/>
                            <w:rFonts w:ascii="Times New Roman" w:hAnsi="Times New Roman" w:cs="Times New Roman"/>
                            <w:b/>
                            <w:bCs/>
                          </w:rPr>
                          <w:t>https://www.sam.gov/</w:t>
                        </w:r>
                      </w:hyperlink>
                      <w:r>
                        <w:rPr>
                          <w:rFonts w:ascii="Times New Roman" w:hAnsi="Times New Roman" w:cs="Times New Roman"/>
                          <w:b/>
                          <w:bCs/>
                        </w:rPr>
                        <w:t xml:space="preserve"> to be eligible for award.  </w:t>
                      </w:r>
                      <w:r>
                        <w:rPr>
                          <w:rFonts w:ascii="Times New Roman" w:hAnsi="Times New Roman" w:cs="Times New Roman"/>
                        </w:rPr>
                        <w:t xml:space="preserve">Firms must </w:t>
                      </w:r>
                      <w:r w:rsidRPr="00D85D52">
                        <w:rPr>
                          <w:rFonts w:ascii="Times New Roman" w:hAnsi="Times New Roman" w:cs="Times New Roman"/>
                        </w:rPr>
                        <w:t>verify regist</w:t>
                      </w:r>
                      <w:r>
                        <w:rPr>
                          <w:rFonts w:ascii="Times New Roman" w:hAnsi="Times New Roman" w:cs="Times New Roman"/>
                        </w:rPr>
                        <w:t>ration</w:t>
                      </w:r>
                      <w:r w:rsidRPr="00D85D52">
                        <w:rPr>
                          <w:rFonts w:ascii="Times New Roman" w:hAnsi="Times New Roman" w:cs="Times New Roman"/>
                        </w:rPr>
                        <w:t xml:space="preserve"> </w:t>
                      </w:r>
                      <w:r>
                        <w:rPr>
                          <w:rFonts w:ascii="Times New Roman" w:hAnsi="Times New Roman" w:cs="Times New Roman"/>
                        </w:rPr>
                        <w:t>for “All</w:t>
                      </w:r>
                      <w:r w:rsidRPr="00D85D52">
                        <w:rPr>
                          <w:rFonts w:ascii="Times New Roman" w:hAnsi="Times New Roman" w:cs="Times New Roman"/>
                        </w:rPr>
                        <w:t xml:space="preserve"> </w:t>
                      </w:r>
                      <w:r>
                        <w:rPr>
                          <w:rFonts w:ascii="Times New Roman" w:hAnsi="Times New Roman" w:cs="Times New Roman"/>
                        </w:rPr>
                        <w:t>C</w:t>
                      </w:r>
                      <w:r w:rsidRPr="00D85D52">
                        <w:rPr>
                          <w:rFonts w:ascii="Times New Roman" w:hAnsi="Times New Roman" w:cs="Times New Roman"/>
                        </w:rPr>
                        <w:t>ontracts</w:t>
                      </w:r>
                      <w:r>
                        <w:rPr>
                          <w:rFonts w:ascii="Times New Roman" w:hAnsi="Times New Roman" w:cs="Times New Roman"/>
                        </w:rPr>
                        <w:t xml:space="preserve">”, </w:t>
                      </w:r>
                      <w:r w:rsidRPr="00D85D52">
                        <w:rPr>
                          <w:rFonts w:ascii="Times New Roman" w:hAnsi="Times New Roman" w:cs="Times New Roman"/>
                        </w:rPr>
                        <w:t>not just grants</w:t>
                      </w:r>
                      <w:r>
                        <w:rPr>
                          <w:rFonts w:ascii="Times New Roman" w:hAnsi="Times New Roman" w:cs="Times New Roman"/>
                        </w:rPr>
                        <w:t>.  A</w:t>
                      </w:r>
                      <w:r w:rsidRPr="00D85D52">
                        <w:rPr>
                          <w:rFonts w:ascii="Times New Roman" w:hAnsi="Times New Roman" w:cs="Times New Roman"/>
                        </w:rPr>
                        <w:t>ddress</w:t>
                      </w:r>
                      <w:r>
                        <w:rPr>
                          <w:rFonts w:ascii="Times New Roman" w:hAnsi="Times New Roman" w:cs="Times New Roman"/>
                        </w:rPr>
                        <w:t>es</w:t>
                      </w:r>
                      <w:r w:rsidRPr="00D85D52">
                        <w:rPr>
                          <w:rFonts w:ascii="Times New Roman" w:hAnsi="Times New Roman" w:cs="Times New Roman"/>
                        </w:rPr>
                        <w:t xml:space="preserve"> </w:t>
                      </w:r>
                      <w:r>
                        <w:rPr>
                          <w:rFonts w:ascii="Times New Roman" w:hAnsi="Times New Roman" w:cs="Times New Roman"/>
                        </w:rPr>
                        <w:t>must be consistent between the</w:t>
                      </w:r>
                      <w:r w:rsidRPr="00D85D52">
                        <w:rPr>
                          <w:rFonts w:ascii="Times New Roman" w:hAnsi="Times New Roman" w:cs="Times New Roman"/>
                        </w:rPr>
                        <w:t xml:space="preserve"> proposal and SAM</w:t>
                      </w:r>
                      <w:r>
                        <w:rPr>
                          <w:rFonts w:ascii="Times New Roman" w:hAnsi="Times New Roman" w:cs="Times New Roman"/>
                        </w:rPr>
                        <w:t xml:space="preserve"> at award</w:t>
                      </w:r>
                      <w:r w:rsidRPr="00D85D52">
                        <w:rPr>
                          <w:rFonts w:ascii="Times New Roman" w:hAnsi="Times New Roman" w:cs="Times New Roman"/>
                        </w:rPr>
                        <w:t>.</w:t>
                      </w:r>
                    </w:p>
                    <w:p w14:paraId="3C0409CE" w14:textId="77777777" w:rsidR="00720399" w:rsidRPr="00BB33E1" w:rsidRDefault="00720399" w:rsidP="00DA3ACF">
                      <w:pPr>
                        <w:spacing w:after="0" w:line="240" w:lineRule="auto"/>
                        <w:rPr>
                          <w:rFonts w:ascii="Times New Roman" w:hAnsi="Times New Roman" w:cs="Times New Roman"/>
                        </w:rPr>
                      </w:pPr>
                    </w:p>
                    <w:p w14:paraId="560EC063" w14:textId="40A798AF" w:rsidR="00720399" w:rsidRPr="00BB33E1" w:rsidRDefault="00720399" w:rsidP="00DA3ACF">
                      <w:pPr>
                        <w:pStyle w:val="Heading6"/>
                        <w:spacing w:before="0"/>
                        <w:ind w:left="0"/>
                        <w:rPr>
                          <w:sz w:val="22"/>
                          <w:szCs w:val="22"/>
                        </w:rPr>
                      </w:pPr>
                      <w:r>
                        <w:rPr>
                          <w:sz w:val="22"/>
                          <w:szCs w:val="22"/>
                        </w:rPr>
                        <w:t>C</w:t>
                      </w:r>
                      <w:r w:rsidRPr="00BB33E1">
                        <w:rPr>
                          <w:sz w:val="22"/>
                          <w:szCs w:val="22"/>
                        </w:rPr>
                        <w:t>lassified proposals</w:t>
                      </w:r>
                      <w:r>
                        <w:rPr>
                          <w:sz w:val="22"/>
                          <w:szCs w:val="22"/>
                        </w:rPr>
                        <w:t xml:space="preserve"> are NOT accepted</w:t>
                      </w:r>
                      <w:r w:rsidRPr="00A10941">
                        <w:rPr>
                          <w:sz w:val="22"/>
                          <w:szCs w:val="22"/>
                          <w:u w:val="none"/>
                        </w:rPr>
                        <w:t>.</w:t>
                      </w:r>
                    </w:p>
                    <w:p w14:paraId="0EF78CBB" w14:textId="77777777" w:rsidR="00720399" w:rsidRPr="00BB33E1" w:rsidRDefault="00720399" w:rsidP="00DA3ACF">
                      <w:pPr>
                        <w:pStyle w:val="Heading6"/>
                        <w:spacing w:before="0"/>
                        <w:ind w:left="0"/>
                        <w:rPr>
                          <w:sz w:val="22"/>
                          <w:szCs w:val="22"/>
                        </w:rPr>
                      </w:pPr>
                    </w:p>
                    <w:p w14:paraId="22D85521" w14:textId="5F93883C" w:rsidR="00720399" w:rsidRPr="00BB33E1" w:rsidRDefault="00720399" w:rsidP="00D26137">
                      <w:pPr>
                        <w:pStyle w:val="Heading6"/>
                        <w:spacing w:before="0"/>
                        <w:ind w:left="0"/>
                      </w:pPr>
                      <w:r>
                        <w:rPr>
                          <w:sz w:val="22"/>
                          <w:szCs w:val="22"/>
                        </w:rPr>
                        <w:t>CSO</w:t>
                      </w:r>
                      <w:r w:rsidRPr="00BB33E1">
                        <w:rPr>
                          <w:sz w:val="22"/>
                          <w:szCs w:val="22"/>
                        </w:rPr>
                        <w:t xml:space="preserve"> Changes</w:t>
                      </w:r>
                      <w:r w:rsidRPr="00503587">
                        <w:rPr>
                          <w:sz w:val="22"/>
                          <w:szCs w:val="22"/>
                          <w:u w:val="none"/>
                        </w:rPr>
                        <w:t>: The instructions</w:t>
                      </w:r>
                      <w:r>
                        <w:rPr>
                          <w:sz w:val="22"/>
                          <w:szCs w:val="22"/>
                          <w:u w:val="none"/>
                        </w:rPr>
                        <w:t xml:space="preserve">/topic information have been </w:t>
                      </w:r>
                      <w:r w:rsidRPr="00503587">
                        <w:rPr>
                          <w:sz w:val="22"/>
                          <w:szCs w:val="22"/>
                          <w:u w:val="none"/>
                        </w:rPr>
                        <w:t>significantly revised – read carefully.</w:t>
                      </w:r>
                    </w:p>
                    <w:p w14:paraId="64C46057" w14:textId="77777777" w:rsidR="00720399" w:rsidRPr="00BB33E1" w:rsidRDefault="00720399" w:rsidP="00DA3ACF">
                      <w:pPr>
                        <w:pStyle w:val="ListParagraph"/>
                        <w:widowControl w:val="0"/>
                        <w:tabs>
                          <w:tab w:val="left" w:pos="1039"/>
                          <w:tab w:val="left" w:pos="1040"/>
                        </w:tabs>
                        <w:autoSpaceDE w:val="0"/>
                        <w:autoSpaceDN w:val="0"/>
                        <w:spacing w:after="0" w:line="240" w:lineRule="auto"/>
                        <w:ind w:left="0"/>
                        <w:contextualSpacing w:val="0"/>
                        <w:rPr>
                          <w:rFonts w:ascii="Times New Roman" w:hAnsi="Times New Roman" w:cs="Times New Roman"/>
                        </w:rPr>
                      </w:pPr>
                    </w:p>
                    <w:p w14:paraId="3AE98F95" w14:textId="77777777" w:rsidR="00720399" w:rsidRPr="00BB33E1" w:rsidRDefault="00720399" w:rsidP="00DA3ACF">
                      <w:pPr>
                        <w:pStyle w:val="BodyText"/>
                        <w:rPr>
                          <w:b/>
                          <w:sz w:val="22"/>
                          <w:szCs w:val="22"/>
                        </w:rPr>
                      </w:pPr>
                      <w:r w:rsidRPr="00BB33E1">
                        <w:rPr>
                          <w:b/>
                          <w:sz w:val="22"/>
                          <w:szCs w:val="22"/>
                          <w:u w:val="single"/>
                        </w:rPr>
                        <w:t>SBIR/STTR Updates and Notices:</w:t>
                      </w:r>
                      <w:r w:rsidRPr="00BB33E1">
                        <w:rPr>
                          <w:b/>
                          <w:sz w:val="22"/>
                          <w:szCs w:val="22"/>
                        </w:rPr>
                        <w:t xml:space="preserve"> </w:t>
                      </w:r>
                    </w:p>
                    <w:p w14:paraId="28650B81" w14:textId="1586E1C6" w:rsidR="00720399" w:rsidRPr="00981266" w:rsidRDefault="00720399" w:rsidP="003F19D3">
                      <w:pPr>
                        <w:pStyle w:val="ListParagraph"/>
                        <w:numPr>
                          <w:ilvl w:val="0"/>
                          <w:numId w:val="10"/>
                        </w:numPr>
                        <w:spacing w:after="0" w:line="240" w:lineRule="auto"/>
                        <w:ind w:left="360"/>
                        <w:rPr>
                          <w:bCs/>
                        </w:rPr>
                      </w:pPr>
                      <w:r w:rsidRPr="00981266">
                        <w:rPr>
                          <w:rFonts w:ascii="Times New Roman" w:hAnsi="Times New Roman" w:cs="Times New Roman"/>
                          <w:bCs/>
                        </w:rPr>
                        <w:t xml:space="preserve">The </w:t>
                      </w:r>
                      <w:r>
                        <w:rPr>
                          <w:rFonts w:ascii="Times New Roman" w:hAnsi="Times New Roman" w:cs="Times New Roman"/>
                          <w:bCs/>
                        </w:rPr>
                        <w:t>CSO</w:t>
                      </w:r>
                      <w:r w:rsidRPr="00981266">
                        <w:rPr>
                          <w:rFonts w:ascii="Times New Roman" w:hAnsi="Times New Roman" w:cs="Times New Roman"/>
                          <w:bCs/>
                        </w:rPr>
                        <w:t xml:space="preserve"> of </w:t>
                      </w:r>
                      <w:r>
                        <w:rPr>
                          <w:rFonts w:ascii="Times New Roman" w:hAnsi="Times New Roman" w:cs="Times New Roman"/>
                          <w:bCs/>
                        </w:rPr>
                        <w:t>record</w:t>
                      </w:r>
                      <w:r w:rsidRPr="00981266">
                        <w:rPr>
                          <w:rFonts w:ascii="Times New Roman" w:hAnsi="Times New Roman" w:cs="Times New Roman"/>
                          <w:bCs/>
                        </w:rPr>
                        <w:t xml:space="preserve"> </w:t>
                      </w:r>
                      <w:r>
                        <w:rPr>
                          <w:rFonts w:ascii="Times New Roman" w:hAnsi="Times New Roman" w:cs="Times New Roman"/>
                          <w:bCs/>
                        </w:rPr>
                        <w:t>is found a</w:t>
                      </w:r>
                      <w:r w:rsidRPr="00981266">
                        <w:rPr>
                          <w:rFonts w:ascii="Times New Roman" w:hAnsi="Times New Roman" w:cs="Times New Roman"/>
                          <w:bCs/>
                        </w:rPr>
                        <w:t xml:space="preserve">t </w:t>
                      </w:r>
                      <w:hyperlink r:id="rId21" w:history="1">
                        <w:r w:rsidRPr="00981266">
                          <w:rPr>
                            <w:rStyle w:val="Hyperlink"/>
                            <w:rFonts w:ascii="Times New Roman" w:hAnsi="Times New Roman" w:cs="Times New Roman"/>
                            <w:bCs/>
                          </w:rPr>
                          <w:t>https://beta.sam.gov/</w:t>
                        </w:r>
                      </w:hyperlink>
                      <w:r w:rsidRPr="00981266">
                        <w:rPr>
                          <w:rFonts w:ascii="Times New Roman" w:hAnsi="Times New Roman" w:cs="Times New Roman"/>
                          <w:bCs/>
                        </w:rPr>
                        <w:t xml:space="preserve"> and </w:t>
                      </w:r>
                      <w:hyperlink r:id="rId22" w:history="1">
                        <w:r w:rsidRPr="00981266">
                          <w:rPr>
                            <w:rStyle w:val="Hyperlink"/>
                            <w:rFonts w:ascii="Times New Roman" w:hAnsi="Times New Roman" w:cs="Times New Roman"/>
                            <w:bCs/>
                          </w:rPr>
                          <w:t>https://www.dodsbirsttr.mil/</w:t>
                        </w:r>
                      </w:hyperlink>
                      <w:r>
                        <w:rPr>
                          <w:rFonts w:ascii="Times New Roman" w:hAnsi="Times New Roman" w:cs="Times New Roman"/>
                          <w:bCs/>
                        </w:rPr>
                        <w:t xml:space="preserve"> (select ‘Topics’; scroll down to ‘</w:t>
                      </w:r>
                      <w:r w:rsidRPr="001C2BCC">
                        <w:rPr>
                          <w:rFonts w:ascii="Times New Roman" w:hAnsi="Times New Roman" w:cs="Times New Roman"/>
                          <w:bCs/>
                        </w:rPr>
                        <w:t>SITIS &amp; Topics/Instructions</w:t>
                      </w:r>
                      <w:r>
                        <w:rPr>
                          <w:rFonts w:ascii="Times New Roman" w:hAnsi="Times New Roman" w:cs="Times New Roman"/>
                          <w:bCs/>
                        </w:rPr>
                        <w:t xml:space="preserve">’ header and select ‘AFX’ tab). </w:t>
                      </w:r>
                      <w:r w:rsidRPr="00981266">
                        <w:rPr>
                          <w:rFonts w:ascii="Times New Roman" w:hAnsi="Times New Roman" w:cs="Times New Roman"/>
                          <w:bCs/>
                        </w:rPr>
                        <w:t xml:space="preserve"> </w:t>
                      </w:r>
                      <w:r>
                        <w:rPr>
                          <w:rFonts w:ascii="Times New Roman" w:hAnsi="Times New Roman" w:cs="Times New Roman"/>
                          <w:bCs/>
                        </w:rPr>
                        <w:t>P</w:t>
                      </w:r>
                      <w:r w:rsidRPr="00981266">
                        <w:rPr>
                          <w:rFonts w:ascii="Times New Roman" w:hAnsi="Times New Roman" w:cs="Times New Roman"/>
                          <w:bCs/>
                        </w:rPr>
                        <w:t xml:space="preserve">roposals </w:t>
                      </w:r>
                      <w:r>
                        <w:rPr>
                          <w:rFonts w:ascii="Times New Roman" w:hAnsi="Times New Roman" w:cs="Times New Roman"/>
                          <w:bCs/>
                        </w:rPr>
                        <w:t xml:space="preserve">must </w:t>
                      </w:r>
                      <w:r w:rsidRPr="00981266">
                        <w:rPr>
                          <w:rFonts w:ascii="Times New Roman" w:hAnsi="Times New Roman" w:cs="Times New Roman"/>
                          <w:bCs/>
                        </w:rPr>
                        <w:t xml:space="preserve">meet all </w:t>
                      </w:r>
                      <w:r>
                        <w:rPr>
                          <w:rFonts w:ascii="Times New Roman" w:hAnsi="Times New Roman" w:cs="Times New Roman"/>
                          <w:bCs/>
                        </w:rPr>
                        <w:t xml:space="preserve">CSO of record </w:t>
                      </w:r>
                      <w:r w:rsidRPr="00981266">
                        <w:rPr>
                          <w:rFonts w:ascii="Times New Roman" w:hAnsi="Times New Roman" w:cs="Times New Roman"/>
                          <w:bCs/>
                        </w:rPr>
                        <w:t xml:space="preserve">requirements at </w:t>
                      </w:r>
                      <w:r>
                        <w:rPr>
                          <w:rFonts w:ascii="Times New Roman" w:hAnsi="Times New Roman" w:cs="Times New Roman"/>
                          <w:bCs/>
                        </w:rPr>
                        <w:t>proposal submission deadline</w:t>
                      </w:r>
                      <w:r w:rsidRPr="00981266">
                        <w:rPr>
                          <w:rFonts w:ascii="Times New Roman" w:hAnsi="Times New Roman" w:cs="Times New Roman"/>
                          <w:bCs/>
                        </w:rPr>
                        <w:t>.</w:t>
                      </w:r>
                    </w:p>
                    <w:p w14:paraId="37F011AE" w14:textId="41BFD109" w:rsidR="00720399" w:rsidRPr="001225BA" w:rsidRDefault="00720399" w:rsidP="003F19D3">
                      <w:pPr>
                        <w:pStyle w:val="BodyText"/>
                        <w:numPr>
                          <w:ilvl w:val="0"/>
                          <w:numId w:val="9"/>
                        </w:numPr>
                        <w:ind w:left="360"/>
                        <w:rPr>
                          <w:sz w:val="22"/>
                          <w:szCs w:val="22"/>
                        </w:rPr>
                      </w:pPr>
                      <w:r>
                        <w:rPr>
                          <w:sz w:val="22"/>
                          <w:szCs w:val="22"/>
                        </w:rPr>
                        <w:t>To receive AF Ventures</w:t>
                      </w:r>
                      <w:r w:rsidRPr="001225BA">
                        <w:rPr>
                          <w:sz w:val="22"/>
                          <w:szCs w:val="22"/>
                        </w:rPr>
                        <w:t xml:space="preserve"> and other </w:t>
                      </w:r>
                      <w:r>
                        <w:rPr>
                          <w:sz w:val="22"/>
                          <w:szCs w:val="22"/>
                        </w:rPr>
                        <w:t>AF</w:t>
                      </w:r>
                      <w:r w:rsidRPr="001225BA">
                        <w:rPr>
                          <w:sz w:val="22"/>
                          <w:szCs w:val="22"/>
                        </w:rPr>
                        <w:t xml:space="preserve"> innovation </w:t>
                      </w:r>
                      <w:r>
                        <w:rPr>
                          <w:sz w:val="22"/>
                          <w:szCs w:val="22"/>
                        </w:rPr>
                        <w:t>opportunity notification</w:t>
                      </w:r>
                      <w:r w:rsidRPr="001225BA">
                        <w:rPr>
                          <w:sz w:val="22"/>
                          <w:szCs w:val="22"/>
                        </w:rPr>
                        <w:t xml:space="preserve">s, </w:t>
                      </w:r>
                      <w:r>
                        <w:rPr>
                          <w:sz w:val="22"/>
                          <w:szCs w:val="22"/>
                        </w:rPr>
                        <w:t xml:space="preserve">register at </w:t>
                      </w:r>
                      <w:hyperlink r:id="rId23" w:history="1">
                        <w:r w:rsidRPr="00C23D5B">
                          <w:rPr>
                            <w:rStyle w:val="Hyperlink"/>
                            <w:sz w:val="22"/>
                            <w:szCs w:val="22"/>
                          </w:rPr>
                          <w:t>https://af-ventures.com/</w:t>
                        </w:r>
                      </w:hyperlink>
                      <w:r>
                        <w:rPr>
                          <w:sz w:val="22"/>
                          <w:szCs w:val="22"/>
                        </w:rPr>
                        <w:t xml:space="preserve"> and </w:t>
                      </w:r>
                      <w:hyperlink r:id="rId24" w:history="1">
                        <w:r w:rsidRPr="00C23D5B">
                          <w:rPr>
                            <w:rStyle w:val="Hyperlink"/>
                            <w:sz w:val="22"/>
                            <w:szCs w:val="22"/>
                          </w:rPr>
                          <w:t>https://www.afwerx.af.mil/join.html</w:t>
                        </w:r>
                      </w:hyperlink>
                      <w:r w:rsidRPr="001225BA">
                        <w:rPr>
                          <w:sz w:val="22"/>
                          <w:szCs w:val="22"/>
                        </w:rPr>
                        <w:t xml:space="preserve">. </w:t>
                      </w:r>
                    </w:p>
                    <w:p w14:paraId="0FE31196" w14:textId="77777777" w:rsidR="00720399" w:rsidRPr="001225BA" w:rsidRDefault="00720399" w:rsidP="00DA3ACF">
                      <w:pPr>
                        <w:pStyle w:val="BodyText"/>
                        <w:rPr>
                          <w:sz w:val="22"/>
                          <w:szCs w:val="22"/>
                        </w:rPr>
                      </w:pPr>
                    </w:p>
                    <w:p w14:paraId="0C872F33" w14:textId="5160B378" w:rsidR="00720399" w:rsidRPr="00981266" w:rsidRDefault="00720399" w:rsidP="009234C4">
                      <w:pPr>
                        <w:rPr>
                          <w:rFonts w:ascii="Times New Roman" w:eastAsia="Times New Roman" w:hAnsi="Times New Roman" w:cs="Times New Roman"/>
                        </w:rPr>
                      </w:pPr>
                      <w:r w:rsidRPr="001225BA">
                        <w:rPr>
                          <w:rFonts w:ascii="Times New Roman" w:hAnsi="Times New Roman" w:cs="Times New Roman"/>
                          <w:b/>
                          <w:u w:val="single"/>
                        </w:rPr>
                        <w:t>Help Desk:</w:t>
                      </w:r>
                      <w:r w:rsidRPr="001225BA">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rPr>
                        <w:t xml:space="preserve">For </w:t>
                      </w:r>
                      <w:r w:rsidRPr="00791AD8">
                        <w:rPr>
                          <w:rFonts w:ascii="Times New Roman" w:hAnsi="Times New Roman" w:cs="Times New Roman"/>
                        </w:rPr>
                        <w:t>AF SBIR/STTR Program</w:t>
                      </w:r>
                      <w:r>
                        <w:rPr>
                          <w:rFonts w:ascii="Times New Roman" w:hAnsi="Times New Roman" w:cs="Times New Roman"/>
                        </w:rPr>
                        <w:t xml:space="preserve"> questions,</w:t>
                      </w:r>
                      <w:r w:rsidRPr="00791AD8">
                        <w:rPr>
                          <w:rFonts w:ascii="Times New Roman" w:hAnsi="Times New Roman" w:cs="Times New Roman"/>
                        </w:rPr>
                        <w:t xml:space="preserve"> </w:t>
                      </w:r>
                      <w:r>
                        <w:rPr>
                          <w:rFonts w:ascii="Times New Roman" w:hAnsi="Times New Roman" w:cs="Times New Roman"/>
                        </w:rPr>
                        <w:t>contact</w:t>
                      </w:r>
                      <w:r w:rsidRPr="00791AD8">
                        <w:rPr>
                          <w:rFonts w:ascii="Times New Roman" w:hAnsi="Times New Roman" w:cs="Times New Roman"/>
                        </w:rPr>
                        <w:t xml:space="preserve"> the AF Help Desk at </w:t>
                      </w:r>
                      <w:r w:rsidRPr="00791AD8">
                        <w:rPr>
                          <w:rFonts w:ascii="Times New Roman" w:hAnsi="Times New Roman" w:cs="Times New Roman"/>
                          <w:color w:val="000000" w:themeColor="text1"/>
                        </w:rPr>
                        <w:t>1-800-222-0336</w:t>
                      </w:r>
                      <w:r>
                        <w:rPr>
                          <w:rFonts w:ascii="Times New Roman" w:hAnsi="Times New Roman" w:cs="Times New Roman"/>
                        </w:rPr>
                        <w:t xml:space="preserve"> or</w:t>
                      </w:r>
                      <w:r w:rsidRPr="00791AD8">
                        <w:rPr>
                          <w:rFonts w:ascii="Times New Roman" w:hAnsi="Times New Roman" w:cs="Times New Roman"/>
                        </w:rPr>
                        <w:t xml:space="preserve"> </w:t>
                      </w:r>
                      <w:hyperlink r:id="rId25" w:history="1">
                        <w:r w:rsidRPr="00791AD8">
                          <w:rPr>
                            <w:rStyle w:val="Hyperlink"/>
                            <w:rFonts w:ascii="Times New Roman" w:hAnsi="Times New Roman" w:cs="Times New Roman"/>
                          </w:rPr>
                          <w:t>AFSBIRSTTR-Info@us.af.mil</w:t>
                        </w:r>
                      </w:hyperlink>
                      <w:r>
                        <w:rPr>
                          <w:rFonts w:ascii="Times New Roman" w:hAnsi="Times New Roman" w:cs="Times New Roman"/>
                        </w:rPr>
                        <w:t xml:space="preserve">.  </w:t>
                      </w:r>
                      <w:r w:rsidRPr="00196312">
                        <w:rPr>
                          <w:rFonts w:ascii="Times New Roman" w:eastAsia="Times New Roman" w:hAnsi="Times New Roman" w:cs="Times New Roman"/>
                        </w:rPr>
                        <w:t xml:space="preserve">For </w:t>
                      </w:r>
                      <w:r>
                        <w:rPr>
                          <w:rFonts w:ascii="Times New Roman" w:eastAsia="Times New Roman" w:hAnsi="Times New Roman" w:cs="Times New Roman"/>
                        </w:rPr>
                        <w:t>Defense SBIR/STTR Innovation Portal (DSIP)</w:t>
                      </w:r>
                      <w:r w:rsidRPr="00196312">
                        <w:rPr>
                          <w:rFonts w:ascii="Times New Roman" w:eastAsia="Times New Roman" w:hAnsi="Times New Roman" w:cs="Times New Roman"/>
                        </w:rPr>
                        <w:t xml:space="preserve"> </w:t>
                      </w:r>
                      <w:r>
                        <w:rPr>
                          <w:rFonts w:ascii="Times New Roman" w:eastAsia="Times New Roman" w:hAnsi="Times New Roman" w:cs="Times New Roman"/>
                        </w:rPr>
                        <w:t>questions or issues</w:t>
                      </w:r>
                      <w:r w:rsidRPr="00196312">
                        <w:rPr>
                          <w:rFonts w:ascii="Times New Roman" w:eastAsia="Times New Roman" w:hAnsi="Times New Roman" w:cs="Times New Roman"/>
                        </w:rPr>
                        <w:t xml:space="preserve">, contact the DoD SBIR/STTR Help Desk at </w:t>
                      </w:r>
                      <w:hyperlink r:id="rId26" w:history="1">
                        <w:r w:rsidRPr="007E2E8E">
                          <w:rPr>
                            <w:rStyle w:val="Hyperlink"/>
                            <w:rFonts w:ascii="Times New Roman" w:hAnsi="Times New Roman" w:cs="Times New Roman"/>
                          </w:rPr>
                          <w:t>DoDSBIRSupport@reisystems.com</w:t>
                        </w:r>
                      </w:hyperlink>
                      <w:r>
                        <w:rPr>
                          <w:rStyle w:val="Hyperlink"/>
                          <w:rFonts w:ascii="Times New Roman" w:hAnsi="Times New Roman" w:cs="Times New Roman"/>
                        </w:rPr>
                        <w:t>.</w:t>
                      </w:r>
                    </w:p>
                  </w:txbxContent>
                </v:textbox>
                <w10:wrap type="square" anchorx="margin"/>
              </v:shape>
            </w:pict>
          </mc:Fallback>
        </mc:AlternateContent>
      </w:r>
      <w:r w:rsidR="00D26137">
        <w:rPr>
          <w:rFonts w:ascii="Times New Roman" w:hAnsi="Times New Roman" w:cs="Times New Roman"/>
          <w:noProof/>
        </w:rPr>
        <w:t>IAW</w:t>
      </w:r>
      <w:r w:rsidR="00792D8C">
        <w:rPr>
          <w:rFonts w:ascii="Times New Roman" w:hAnsi="Times New Roman" w:cs="Times New Roman"/>
        </w:rPr>
        <w:t xml:space="preserve"> with </w:t>
      </w:r>
      <w:r w:rsidR="00AF0C7E">
        <w:rPr>
          <w:rFonts w:ascii="Times New Roman" w:hAnsi="Times New Roman" w:cs="Times New Roman"/>
        </w:rPr>
        <w:t xml:space="preserve">Section 879 of the National Defense Authorization Act </w:t>
      </w:r>
      <w:r w:rsidR="00D26137">
        <w:rPr>
          <w:rFonts w:ascii="Times New Roman" w:hAnsi="Times New Roman" w:cs="Times New Roman"/>
        </w:rPr>
        <w:t xml:space="preserve">(NDAA) </w:t>
      </w:r>
      <w:r w:rsidR="00AF0C7E">
        <w:rPr>
          <w:rFonts w:ascii="Times New Roman" w:hAnsi="Times New Roman" w:cs="Times New Roman"/>
        </w:rPr>
        <w:t>for Fiscal Year</w:t>
      </w:r>
      <w:r w:rsidR="00791AD8">
        <w:rPr>
          <w:rFonts w:ascii="Times New Roman" w:hAnsi="Times New Roman" w:cs="Times New Roman"/>
        </w:rPr>
        <w:t xml:space="preserve"> </w:t>
      </w:r>
      <w:r w:rsidR="00AF0C7E">
        <w:rPr>
          <w:rFonts w:ascii="Times New Roman" w:hAnsi="Times New Roman" w:cs="Times New Roman"/>
        </w:rPr>
        <w:t>2017 (P</w:t>
      </w:r>
      <w:r w:rsidR="00D26137">
        <w:rPr>
          <w:rFonts w:ascii="Times New Roman" w:hAnsi="Times New Roman" w:cs="Times New Roman"/>
        </w:rPr>
        <w:t>.L. 114-</w:t>
      </w:r>
      <w:r w:rsidR="00AF0C7E">
        <w:rPr>
          <w:rFonts w:ascii="Times New Roman" w:hAnsi="Times New Roman" w:cs="Times New Roman"/>
        </w:rPr>
        <w:t>328)</w:t>
      </w:r>
      <w:r w:rsidR="00791AD8">
        <w:rPr>
          <w:rFonts w:ascii="Times New Roman" w:hAnsi="Times New Roman" w:cs="Times New Roman"/>
        </w:rPr>
        <w:t>, Congress</w:t>
      </w:r>
      <w:r w:rsidR="00AF0C7E">
        <w:rPr>
          <w:rFonts w:ascii="Times New Roman" w:hAnsi="Times New Roman" w:cs="Times New Roman"/>
        </w:rPr>
        <w:t xml:space="preserve"> has authorized the Defense </w:t>
      </w:r>
      <w:r w:rsidR="0073269D">
        <w:rPr>
          <w:rFonts w:ascii="Times New Roman" w:hAnsi="Times New Roman" w:cs="Times New Roman"/>
        </w:rPr>
        <w:t>CSO</w:t>
      </w:r>
      <w:r w:rsidR="00AF0C7E">
        <w:rPr>
          <w:rFonts w:ascii="Times New Roman" w:hAnsi="Times New Roman" w:cs="Times New Roman"/>
        </w:rPr>
        <w:t xml:space="preserve"> Pilot Program.</w:t>
      </w:r>
      <w:r w:rsidR="005B1FC7">
        <w:rPr>
          <w:rFonts w:ascii="Times New Roman" w:hAnsi="Times New Roman" w:cs="Times New Roman"/>
        </w:rPr>
        <w:t xml:space="preserve">  </w:t>
      </w:r>
      <w:r w:rsidR="00AF0C7E">
        <w:rPr>
          <w:rFonts w:ascii="Times New Roman" w:hAnsi="Times New Roman" w:cs="Times New Roman"/>
        </w:rPr>
        <w:t xml:space="preserve">This </w:t>
      </w:r>
      <w:r w:rsidR="00791AD8">
        <w:rPr>
          <w:rFonts w:ascii="Times New Roman" w:hAnsi="Times New Roman" w:cs="Times New Roman"/>
        </w:rPr>
        <w:t xml:space="preserve">program </w:t>
      </w:r>
      <w:r w:rsidR="00AF0C7E">
        <w:rPr>
          <w:rFonts w:ascii="Times New Roman" w:hAnsi="Times New Roman" w:cs="Times New Roman"/>
        </w:rPr>
        <w:t>allows agenc</w:t>
      </w:r>
      <w:r w:rsidR="00791AD8">
        <w:rPr>
          <w:rFonts w:ascii="Times New Roman" w:hAnsi="Times New Roman" w:cs="Times New Roman"/>
        </w:rPr>
        <w:t>ies</w:t>
      </w:r>
      <w:r w:rsidR="00AF0C7E">
        <w:rPr>
          <w:rFonts w:ascii="Times New Roman" w:hAnsi="Times New Roman" w:cs="Times New Roman"/>
        </w:rPr>
        <w:t xml:space="preserve"> to obtain solutions or potential new capabilit</w:t>
      </w:r>
      <w:r w:rsidR="00791AD8">
        <w:rPr>
          <w:rFonts w:ascii="Times New Roman" w:hAnsi="Times New Roman" w:cs="Times New Roman"/>
        </w:rPr>
        <w:t>ies</w:t>
      </w:r>
      <w:r w:rsidR="00AF0C7E">
        <w:rPr>
          <w:rFonts w:ascii="Times New Roman" w:hAnsi="Times New Roman" w:cs="Times New Roman"/>
        </w:rPr>
        <w:t xml:space="preserve"> fulfill</w:t>
      </w:r>
      <w:r w:rsidR="00791AD8">
        <w:rPr>
          <w:rFonts w:ascii="Times New Roman" w:hAnsi="Times New Roman" w:cs="Times New Roman"/>
        </w:rPr>
        <w:t>ing</w:t>
      </w:r>
      <w:r w:rsidR="00AF0C7E">
        <w:rPr>
          <w:rFonts w:ascii="Times New Roman" w:hAnsi="Times New Roman" w:cs="Times New Roman"/>
        </w:rPr>
        <w:t xml:space="preserve"> requirements, clos</w:t>
      </w:r>
      <w:r w:rsidR="00791AD8">
        <w:rPr>
          <w:rFonts w:ascii="Times New Roman" w:hAnsi="Times New Roman" w:cs="Times New Roman"/>
        </w:rPr>
        <w:t>ing</w:t>
      </w:r>
      <w:r w:rsidR="00AF0C7E">
        <w:rPr>
          <w:rFonts w:ascii="Times New Roman" w:hAnsi="Times New Roman" w:cs="Times New Roman"/>
        </w:rPr>
        <w:t xml:space="preserve"> capability gaps, or provid</w:t>
      </w:r>
      <w:r w:rsidR="00791AD8">
        <w:rPr>
          <w:rFonts w:ascii="Times New Roman" w:hAnsi="Times New Roman" w:cs="Times New Roman"/>
        </w:rPr>
        <w:t>ing</w:t>
      </w:r>
      <w:r w:rsidR="00AF0C7E">
        <w:rPr>
          <w:rFonts w:ascii="Times New Roman" w:hAnsi="Times New Roman" w:cs="Times New Roman"/>
        </w:rPr>
        <w:t xml:space="preserve"> potential technological </w:t>
      </w:r>
      <w:r w:rsidR="00AF0C7E" w:rsidRPr="00B743C2">
        <w:rPr>
          <w:rFonts w:ascii="Times New Roman" w:hAnsi="Times New Roman" w:cs="Times New Roman"/>
        </w:rPr>
        <w:t>advancements.</w:t>
      </w:r>
      <w:r w:rsidR="005B1FC7">
        <w:rPr>
          <w:rFonts w:ascii="Times New Roman" w:hAnsi="Times New Roman" w:cs="Times New Roman"/>
        </w:rPr>
        <w:t xml:space="preserve">  </w:t>
      </w:r>
      <w:r w:rsidR="00CC3384">
        <w:rPr>
          <w:rFonts w:ascii="Times New Roman" w:hAnsi="Times New Roman" w:cs="Times New Roman"/>
        </w:rPr>
        <w:t>C</w:t>
      </w:r>
      <w:r w:rsidR="00D26137">
        <w:rPr>
          <w:rFonts w:ascii="Times New Roman" w:hAnsi="Times New Roman" w:cs="Times New Roman"/>
        </w:rPr>
        <w:t xml:space="preserve">onsistent with FY17 NDAA Section 879, AF is soliciting proposals under a </w:t>
      </w:r>
      <w:r w:rsidR="00D16C47">
        <w:rPr>
          <w:rFonts w:ascii="Times New Roman" w:hAnsi="Times New Roman" w:cs="Times New Roman"/>
        </w:rPr>
        <w:t>CSO</w:t>
      </w:r>
      <w:r w:rsidR="00D26137">
        <w:rPr>
          <w:rFonts w:ascii="Times New Roman" w:hAnsi="Times New Roman" w:cs="Times New Roman"/>
        </w:rPr>
        <w:t>.</w:t>
      </w:r>
      <w:r w:rsidR="00A143A7">
        <w:rPr>
          <w:rFonts w:ascii="Times New Roman" w:hAnsi="Times New Roman" w:cs="Times New Roman"/>
        </w:rPr>
        <w:t xml:space="preserve">  </w:t>
      </w:r>
      <w:r w:rsidR="00A143A7" w:rsidRPr="00A143A7">
        <w:rPr>
          <w:rFonts w:ascii="Times New Roman" w:hAnsi="Times New Roman" w:cs="Times New Roman"/>
        </w:rPr>
        <w:t xml:space="preserve">This </w:t>
      </w:r>
      <w:r w:rsidR="00A143A7">
        <w:rPr>
          <w:rFonts w:ascii="Times New Roman" w:hAnsi="Times New Roman" w:cs="Times New Roman"/>
        </w:rPr>
        <w:t>s</w:t>
      </w:r>
      <w:r w:rsidR="00A143A7" w:rsidRPr="00A143A7">
        <w:rPr>
          <w:rFonts w:ascii="Times New Roman" w:hAnsi="Times New Roman" w:cs="Times New Roman"/>
        </w:rPr>
        <w:t xml:space="preserve">olicitation is intended for informational purposes and reflects current planning. If there is inconsistency between the information </w:t>
      </w:r>
      <w:r w:rsidR="00A143A7">
        <w:rPr>
          <w:rFonts w:ascii="Times New Roman" w:hAnsi="Times New Roman" w:cs="Times New Roman"/>
        </w:rPr>
        <w:t>in the CSO and resulting</w:t>
      </w:r>
      <w:r w:rsidR="00A143A7" w:rsidRPr="00A143A7">
        <w:rPr>
          <w:rFonts w:ascii="Times New Roman" w:hAnsi="Times New Roman" w:cs="Times New Roman"/>
        </w:rPr>
        <w:t xml:space="preserve"> </w:t>
      </w:r>
      <w:r w:rsidR="00A143A7">
        <w:rPr>
          <w:rFonts w:ascii="Times New Roman" w:hAnsi="Times New Roman" w:cs="Times New Roman"/>
        </w:rPr>
        <w:t>awards, if any</w:t>
      </w:r>
      <w:r w:rsidR="00A143A7" w:rsidRPr="00A143A7">
        <w:rPr>
          <w:rFonts w:ascii="Times New Roman" w:hAnsi="Times New Roman" w:cs="Times New Roman"/>
        </w:rPr>
        <w:t xml:space="preserve">, </w:t>
      </w:r>
      <w:r w:rsidR="00A143A7">
        <w:rPr>
          <w:rFonts w:ascii="Times New Roman" w:hAnsi="Times New Roman" w:cs="Times New Roman"/>
        </w:rPr>
        <w:t>the awards’ terms and conditions take precedent.</w:t>
      </w:r>
    </w:p>
    <w:p w14:paraId="38C6C795" w14:textId="10EDF5BF" w:rsidR="00A10941" w:rsidRDefault="00A10941">
      <w:pPr>
        <w:jc w:val="center"/>
        <w:rPr>
          <w:rFonts w:ascii="Times New Roman" w:hAnsi="Times New Roman" w:cs="Times New Roman"/>
          <w:b/>
          <w:sz w:val="28"/>
          <w:szCs w:val="28"/>
        </w:rPr>
      </w:pPr>
    </w:p>
    <w:p w14:paraId="01241AA5" w14:textId="77777777" w:rsidR="004B08C5" w:rsidRDefault="004B08C5">
      <w:pPr>
        <w:jc w:val="center"/>
        <w:rPr>
          <w:rFonts w:ascii="Times New Roman" w:hAnsi="Times New Roman" w:cs="Times New Roman"/>
          <w:b/>
          <w:sz w:val="28"/>
          <w:szCs w:val="28"/>
        </w:rPr>
      </w:pPr>
    </w:p>
    <w:p w14:paraId="19369CF0" w14:textId="77777777" w:rsidR="004B08C5" w:rsidRDefault="004B08C5">
      <w:pPr>
        <w:jc w:val="center"/>
        <w:rPr>
          <w:rFonts w:ascii="Times New Roman" w:hAnsi="Times New Roman" w:cs="Times New Roman"/>
          <w:b/>
          <w:sz w:val="28"/>
          <w:szCs w:val="28"/>
        </w:rPr>
      </w:pPr>
    </w:p>
    <w:p w14:paraId="28B496E4" w14:textId="0BDD8CF5" w:rsidR="004B08C5" w:rsidRDefault="004B08C5">
      <w:pPr>
        <w:jc w:val="center"/>
        <w:rPr>
          <w:rFonts w:ascii="Times New Roman" w:hAnsi="Times New Roman" w:cs="Times New Roman"/>
          <w:b/>
          <w:sz w:val="28"/>
          <w:szCs w:val="28"/>
        </w:rPr>
      </w:pPr>
    </w:p>
    <w:p w14:paraId="75736153" w14:textId="77777777" w:rsidR="004B08C5" w:rsidRDefault="004B08C5">
      <w:pPr>
        <w:jc w:val="center"/>
        <w:rPr>
          <w:rFonts w:ascii="Times New Roman" w:hAnsi="Times New Roman" w:cs="Times New Roman"/>
          <w:b/>
          <w:sz w:val="28"/>
          <w:szCs w:val="28"/>
        </w:rPr>
      </w:pPr>
    </w:p>
    <w:p w14:paraId="4F8BBB19" w14:textId="2494A464" w:rsidR="008A21F9" w:rsidRPr="008A21F9" w:rsidRDefault="00683833">
      <w:pPr>
        <w:jc w:val="center"/>
        <w:rPr>
          <w:rFonts w:ascii="Times New Roman" w:hAnsi="Times New Roman" w:cs="Times New Roman"/>
          <w:b/>
          <w:sz w:val="28"/>
          <w:szCs w:val="28"/>
        </w:rPr>
      </w:pPr>
      <w:r>
        <w:rPr>
          <w:rFonts w:ascii="Times New Roman" w:hAnsi="Times New Roman" w:cs="Times New Roman"/>
          <w:b/>
          <w:sz w:val="28"/>
          <w:szCs w:val="28"/>
        </w:rPr>
        <w:t>T</w:t>
      </w:r>
      <w:r w:rsidR="00503587">
        <w:rPr>
          <w:rFonts w:ascii="Times New Roman" w:hAnsi="Times New Roman" w:cs="Times New Roman"/>
          <w:b/>
          <w:sz w:val="28"/>
          <w:szCs w:val="28"/>
        </w:rPr>
        <w:t xml:space="preserve">ABLE </w:t>
      </w:r>
      <w:r w:rsidR="008A21F9" w:rsidRPr="008A21F9">
        <w:rPr>
          <w:rFonts w:ascii="Times New Roman" w:hAnsi="Times New Roman" w:cs="Times New Roman"/>
          <w:b/>
          <w:sz w:val="28"/>
          <w:szCs w:val="28"/>
        </w:rPr>
        <w:t>OF CONTENTS</w:t>
      </w:r>
      <w:bookmarkStart w:id="0" w:name="_GoBack"/>
      <w:bookmarkEnd w:id="0"/>
    </w:p>
    <w:p w14:paraId="0BEABF1F" w14:textId="77777777" w:rsidR="008A21F9" w:rsidRDefault="008A21F9" w:rsidP="00981266">
      <w:pPr>
        <w:pStyle w:val="ListParagraph"/>
        <w:ind w:left="0"/>
        <w:rPr>
          <w:rFonts w:ascii="Times New Roman" w:hAnsi="Times New Roman" w:cs="Times New Roman"/>
        </w:rPr>
      </w:pPr>
    </w:p>
    <w:p w14:paraId="3F3458E8" w14:textId="55443425" w:rsidR="009862BF" w:rsidRDefault="00135BBB" w:rsidP="003F19D3">
      <w:pPr>
        <w:pStyle w:val="ListParagraph"/>
        <w:numPr>
          <w:ilvl w:val="0"/>
          <w:numId w:val="1"/>
        </w:numPr>
        <w:ind w:left="0" w:firstLine="0"/>
        <w:rPr>
          <w:rFonts w:ascii="Times New Roman" w:hAnsi="Times New Roman" w:cs="Times New Roman"/>
        </w:rPr>
      </w:pPr>
      <w:r w:rsidRPr="001C3DBE">
        <w:rPr>
          <w:rFonts w:ascii="Times New Roman" w:hAnsi="Times New Roman" w:cs="Times New Roman"/>
        </w:rPr>
        <w:t>IN</w:t>
      </w:r>
      <w:r w:rsidR="00CC2659">
        <w:rPr>
          <w:rFonts w:ascii="Times New Roman" w:hAnsi="Times New Roman" w:cs="Times New Roman"/>
        </w:rPr>
        <w:t>T</w:t>
      </w:r>
      <w:r w:rsidRPr="001C3DBE">
        <w:rPr>
          <w:rFonts w:ascii="Times New Roman" w:hAnsi="Times New Roman" w:cs="Times New Roman"/>
        </w:rPr>
        <w:t>RODUCTION</w:t>
      </w:r>
      <w:r w:rsidR="00E050D9">
        <w:rPr>
          <w:rFonts w:ascii="Times New Roman" w:hAnsi="Times New Roman" w:cs="Times New Roman"/>
        </w:rPr>
        <w:tab/>
      </w:r>
      <w:r w:rsidR="00E050D9">
        <w:rPr>
          <w:rFonts w:ascii="Times New Roman" w:hAnsi="Times New Roman" w:cs="Times New Roman"/>
        </w:rPr>
        <w:tab/>
      </w:r>
      <w:r w:rsidR="00E050D9">
        <w:rPr>
          <w:rFonts w:ascii="Times New Roman" w:hAnsi="Times New Roman" w:cs="Times New Roman"/>
        </w:rPr>
        <w:tab/>
      </w:r>
      <w:r w:rsidR="00E050D9">
        <w:rPr>
          <w:rFonts w:ascii="Times New Roman" w:hAnsi="Times New Roman" w:cs="Times New Roman"/>
        </w:rPr>
        <w:tab/>
      </w:r>
      <w:r w:rsidR="00E050D9">
        <w:rPr>
          <w:rFonts w:ascii="Times New Roman" w:hAnsi="Times New Roman" w:cs="Times New Roman"/>
        </w:rPr>
        <w:tab/>
      </w:r>
      <w:r w:rsidR="00E050D9">
        <w:rPr>
          <w:rFonts w:ascii="Times New Roman" w:hAnsi="Times New Roman" w:cs="Times New Roman"/>
        </w:rPr>
        <w:tab/>
      </w:r>
      <w:r w:rsidR="00E050D9">
        <w:rPr>
          <w:rFonts w:ascii="Times New Roman" w:hAnsi="Times New Roman" w:cs="Times New Roman"/>
        </w:rPr>
        <w:tab/>
      </w:r>
      <w:r w:rsidR="00E050D9">
        <w:rPr>
          <w:rFonts w:ascii="Times New Roman" w:hAnsi="Times New Roman" w:cs="Times New Roman"/>
        </w:rPr>
        <w:tab/>
        <w:t>4</w:t>
      </w:r>
      <w:r w:rsidR="00C84B9F">
        <w:rPr>
          <w:rFonts w:ascii="Times New Roman" w:hAnsi="Times New Roman" w:cs="Times New Roman"/>
        </w:rPr>
        <w:tab/>
      </w:r>
      <w:r w:rsidR="00C84B9F">
        <w:rPr>
          <w:rFonts w:ascii="Times New Roman" w:hAnsi="Times New Roman" w:cs="Times New Roman"/>
        </w:rPr>
        <w:tab/>
      </w:r>
      <w:r w:rsidR="00C84B9F">
        <w:rPr>
          <w:rFonts w:ascii="Times New Roman" w:hAnsi="Times New Roman" w:cs="Times New Roman"/>
        </w:rPr>
        <w:tab/>
      </w:r>
      <w:r w:rsidR="00C84B9F">
        <w:rPr>
          <w:rFonts w:ascii="Times New Roman" w:hAnsi="Times New Roman" w:cs="Times New Roman"/>
        </w:rPr>
        <w:tab/>
      </w:r>
      <w:r w:rsidR="00C84B9F">
        <w:rPr>
          <w:rFonts w:ascii="Times New Roman" w:hAnsi="Times New Roman" w:cs="Times New Roman"/>
        </w:rPr>
        <w:tab/>
      </w:r>
      <w:r w:rsidR="00C84B9F">
        <w:rPr>
          <w:rFonts w:ascii="Times New Roman" w:hAnsi="Times New Roman" w:cs="Times New Roman"/>
        </w:rPr>
        <w:tab/>
      </w:r>
      <w:r w:rsidR="00C84B9F">
        <w:rPr>
          <w:rFonts w:ascii="Times New Roman" w:hAnsi="Times New Roman" w:cs="Times New Roman"/>
        </w:rPr>
        <w:tab/>
      </w:r>
      <w:r w:rsidR="00C84B9F">
        <w:rPr>
          <w:rFonts w:ascii="Times New Roman" w:hAnsi="Times New Roman" w:cs="Times New Roman"/>
        </w:rPr>
        <w:tab/>
      </w:r>
      <w:r w:rsidR="00C84B9F">
        <w:rPr>
          <w:rFonts w:ascii="Times New Roman" w:hAnsi="Times New Roman" w:cs="Times New Roman"/>
        </w:rPr>
        <w:tab/>
      </w:r>
    </w:p>
    <w:p w14:paraId="4DCF0F7C" w14:textId="341AC6F2" w:rsidR="00135BBB" w:rsidRDefault="00135BBB" w:rsidP="003F19D3">
      <w:pPr>
        <w:pStyle w:val="ListParagraph"/>
        <w:numPr>
          <w:ilvl w:val="0"/>
          <w:numId w:val="1"/>
        </w:numPr>
        <w:ind w:left="0" w:firstLine="0"/>
        <w:rPr>
          <w:rFonts w:ascii="Times New Roman" w:hAnsi="Times New Roman" w:cs="Times New Roman"/>
        </w:rPr>
      </w:pPr>
      <w:r>
        <w:rPr>
          <w:rFonts w:ascii="Times New Roman" w:hAnsi="Times New Roman" w:cs="Times New Roman"/>
        </w:rPr>
        <w:t>PROGRAM DESCRIPTION</w:t>
      </w:r>
      <w:r w:rsidR="00E050D9">
        <w:rPr>
          <w:rFonts w:ascii="Times New Roman" w:hAnsi="Times New Roman" w:cs="Times New Roman"/>
        </w:rPr>
        <w:tab/>
      </w:r>
      <w:r w:rsidR="00E050D9">
        <w:rPr>
          <w:rFonts w:ascii="Times New Roman" w:hAnsi="Times New Roman" w:cs="Times New Roman"/>
        </w:rPr>
        <w:tab/>
      </w:r>
      <w:r w:rsidR="00E050D9">
        <w:rPr>
          <w:rFonts w:ascii="Times New Roman" w:hAnsi="Times New Roman" w:cs="Times New Roman"/>
        </w:rPr>
        <w:tab/>
      </w:r>
      <w:r w:rsidR="00E050D9">
        <w:rPr>
          <w:rFonts w:ascii="Times New Roman" w:hAnsi="Times New Roman" w:cs="Times New Roman"/>
        </w:rPr>
        <w:tab/>
      </w:r>
      <w:r w:rsidR="00E050D9">
        <w:rPr>
          <w:rFonts w:ascii="Times New Roman" w:hAnsi="Times New Roman" w:cs="Times New Roman"/>
        </w:rPr>
        <w:tab/>
      </w:r>
      <w:r w:rsidR="00E050D9">
        <w:rPr>
          <w:rFonts w:ascii="Times New Roman" w:hAnsi="Times New Roman" w:cs="Times New Roman"/>
        </w:rPr>
        <w:tab/>
      </w:r>
      <w:r w:rsidR="00E050D9">
        <w:rPr>
          <w:rFonts w:ascii="Times New Roman" w:hAnsi="Times New Roman" w:cs="Times New Roman"/>
        </w:rPr>
        <w:tab/>
        <w:t>5</w:t>
      </w:r>
      <w:r w:rsidR="00C84B9F">
        <w:rPr>
          <w:rFonts w:ascii="Times New Roman" w:hAnsi="Times New Roman" w:cs="Times New Roman"/>
        </w:rPr>
        <w:tab/>
      </w:r>
    </w:p>
    <w:p w14:paraId="2A46008C" w14:textId="373FFF16" w:rsidR="00994E77" w:rsidRDefault="00CC2659" w:rsidP="00CC2659">
      <w:pPr>
        <w:pStyle w:val="ListParagraph"/>
        <w:numPr>
          <w:ilvl w:val="1"/>
          <w:numId w:val="1"/>
        </w:numPr>
        <w:ind w:left="270" w:firstLine="0"/>
        <w:rPr>
          <w:rFonts w:ascii="Times New Roman" w:hAnsi="Times New Roman" w:cs="Times New Roman"/>
        </w:rPr>
      </w:pPr>
      <w:r>
        <w:rPr>
          <w:rFonts w:ascii="Times New Roman" w:hAnsi="Times New Roman" w:cs="Times New Roman"/>
        </w:rPr>
        <w:t xml:space="preserve">  </w:t>
      </w:r>
      <w:r w:rsidR="00994E77">
        <w:rPr>
          <w:rFonts w:ascii="Times New Roman" w:hAnsi="Times New Roman" w:cs="Times New Roman"/>
        </w:rPr>
        <w:t>Objectives</w:t>
      </w:r>
      <w:r w:rsidR="00E050D9">
        <w:rPr>
          <w:rFonts w:ascii="Times New Roman" w:hAnsi="Times New Roman" w:cs="Times New Roman"/>
        </w:rPr>
        <w:tab/>
      </w:r>
      <w:r w:rsidR="00E050D9">
        <w:rPr>
          <w:rFonts w:ascii="Times New Roman" w:hAnsi="Times New Roman" w:cs="Times New Roman"/>
        </w:rPr>
        <w:tab/>
      </w:r>
      <w:r w:rsidR="00E050D9">
        <w:rPr>
          <w:rFonts w:ascii="Times New Roman" w:hAnsi="Times New Roman" w:cs="Times New Roman"/>
        </w:rPr>
        <w:tab/>
      </w:r>
      <w:r w:rsidR="00E050D9">
        <w:rPr>
          <w:rFonts w:ascii="Times New Roman" w:hAnsi="Times New Roman" w:cs="Times New Roman"/>
        </w:rPr>
        <w:tab/>
      </w:r>
      <w:r w:rsidR="00E050D9">
        <w:rPr>
          <w:rFonts w:ascii="Times New Roman" w:hAnsi="Times New Roman" w:cs="Times New Roman"/>
        </w:rPr>
        <w:tab/>
      </w:r>
      <w:r w:rsidR="00E050D9">
        <w:rPr>
          <w:rFonts w:ascii="Times New Roman" w:hAnsi="Times New Roman" w:cs="Times New Roman"/>
        </w:rPr>
        <w:tab/>
      </w:r>
      <w:r w:rsidR="00E050D9">
        <w:rPr>
          <w:rFonts w:ascii="Times New Roman" w:hAnsi="Times New Roman" w:cs="Times New Roman"/>
        </w:rPr>
        <w:tab/>
      </w:r>
      <w:r w:rsidR="00E050D9">
        <w:rPr>
          <w:rFonts w:ascii="Times New Roman" w:hAnsi="Times New Roman" w:cs="Times New Roman"/>
        </w:rPr>
        <w:tab/>
      </w:r>
      <w:r w:rsidR="00E050D9">
        <w:rPr>
          <w:rFonts w:ascii="Times New Roman" w:hAnsi="Times New Roman" w:cs="Times New Roman"/>
        </w:rPr>
        <w:tab/>
        <w:t>5</w:t>
      </w:r>
    </w:p>
    <w:p w14:paraId="5115BE1E" w14:textId="6237B18D" w:rsidR="00994E77" w:rsidRDefault="00CC2659" w:rsidP="00CC2659">
      <w:pPr>
        <w:pStyle w:val="ListParagraph"/>
        <w:numPr>
          <w:ilvl w:val="1"/>
          <w:numId w:val="1"/>
        </w:numPr>
        <w:ind w:left="270" w:firstLine="0"/>
        <w:rPr>
          <w:rFonts w:ascii="Times New Roman" w:hAnsi="Times New Roman" w:cs="Times New Roman"/>
        </w:rPr>
      </w:pPr>
      <w:r>
        <w:rPr>
          <w:rFonts w:ascii="Times New Roman" w:hAnsi="Times New Roman" w:cs="Times New Roman"/>
        </w:rPr>
        <w:t xml:space="preserve">  </w:t>
      </w:r>
      <w:r w:rsidR="00994E77">
        <w:rPr>
          <w:rFonts w:ascii="Times New Roman" w:hAnsi="Times New Roman" w:cs="Times New Roman"/>
        </w:rPr>
        <w:t>Three Phase Program</w:t>
      </w:r>
      <w:r w:rsidR="00E050D9">
        <w:rPr>
          <w:rFonts w:ascii="Times New Roman" w:hAnsi="Times New Roman" w:cs="Times New Roman"/>
        </w:rPr>
        <w:tab/>
      </w:r>
      <w:r w:rsidR="00E050D9">
        <w:rPr>
          <w:rFonts w:ascii="Times New Roman" w:hAnsi="Times New Roman" w:cs="Times New Roman"/>
        </w:rPr>
        <w:tab/>
      </w:r>
      <w:r w:rsidR="00E050D9">
        <w:rPr>
          <w:rFonts w:ascii="Times New Roman" w:hAnsi="Times New Roman" w:cs="Times New Roman"/>
        </w:rPr>
        <w:tab/>
      </w:r>
      <w:r w:rsidR="00E050D9">
        <w:rPr>
          <w:rFonts w:ascii="Times New Roman" w:hAnsi="Times New Roman" w:cs="Times New Roman"/>
        </w:rPr>
        <w:tab/>
      </w:r>
      <w:r w:rsidR="00E050D9">
        <w:rPr>
          <w:rFonts w:ascii="Times New Roman" w:hAnsi="Times New Roman" w:cs="Times New Roman"/>
        </w:rPr>
        <w:tab/>
      </w:r>
      <w:r w:rsidR="00E050D9">
        <w:rPr>
          <w:rFonts w:ascii="Times New Roman" w:hAnsi="Times New Roman" w:cs="Times New Roman"/>
        </w:rPr>
        <w:tab/>
      </w:r>
      <w:r w:rsidR="00E050D9">
        <w:rPr>
          <w:rFonts w:ascii="Times New Roman" w:hAnsi="Times New Roman" w:cs="Times New Roman"/>
        </w:rPr>
        <w:tab/>
      </w:r>
      <w:r w:rsidR="00E050D9">
        <w:rPr>
          <w:rFonts w:ascii="Times New Roman" w:hAnsi="Times New Roman" w:cs="Times New Roman"/>
        </w:rPr>
        <w:tab/>
        <w:t>5</w:t>
      </w:r>
      <w:r w:rsidR="00C84B9F">
        <w:rPr>
          <w:rFonts w:ascii="Times New Roman" w:hAnsi="Times New Roman" w:cs="Times New Roman"/>
        </w:rPr>
        <w:tab/>
      </w:r>
    </w:p>
    <w:p w14:paraId="1B9E5D5A" w14:textId="46758AD6" w:rsidR="00994E77" w:rsidRPr="00827AA2" w:rsidRDefault="00827AA2" w:rsidP="00827AA2">
      <w:pPr>
        <w:pStyle w:val="ListParagraph"/>
        <w:numPr>
          <w:ilvl w:val="1"/>
          <w:numId w:val="1"/>
        </w:numPr>
        <w:ind w:left="270" w:firstLine="0"/>
        <w:rPr>
          <w:rFonts w:ascii="Times New Roman" w:hAnsi="Times New Roman" w:cs="Times New Roman"/>
        </w:rPr>
      </w:pPr>
      <w:r>
        <w:rPr>
          <w:rFonts w:ascii="Times New Roman" w:hAnsi="Times New Roman" w:cs="Times New Roman"/>
        </w:rPr>
        <w:t xml:space="preserve">  AF Special Topic Information</w:t>
      </w:r>
      <w:r w:rsidR="00C84B9F">
        <w:rPr>
          <w:rFonts w:ascii="Times New Roman" w:hAnsi="Times New Roman" w:cs="Times New Roman"/>
        </w:rPr>
        <w:tab/>
      </w:r>
      <w:r w:rsidR="00E050D9">
        <w:rPr>
          <w:rFonts w:ascii="Times New Roman" w:hAnsi="Times New Roman" w:cs="Times New Roman"/>
        </w:rPr>
        <w:tab/>
      </w:r>
      <w:r w:rsidR="00E050D9">
        <w:rPr>
          <w:rFonts w:ascii="Times New Roman" w:hAnsi="Times New Roman" w:cs="Times New Roman"/>
        </w:rPr>
        <w:tab/>
      </w:r>
      <w:r w:rsidR="00E050D9">
        <w:rPr>
          <w:rFonts w:ascii="Times New Roman" w:hAnsi="Times New Roman" w:cs="Times New Roman"/>
        </w:rPr>
        <w:tab/>
      </w:r>
      <w:r w:rsidR="00E050D9">
        <w:rPr>
          <w:rFonts w:ascii="Times New Roman" w:hAnsi="Times New Roman" w:cs="Times New Roman"/>
        </w:rPr>
        <w:tab/>
      </w:r>
      <w:r w:rsidR="00E050D9">
        <w:rPr>
          <w:rFonts w:ascii="Times New Roman" w:hAnsi="Times New Roman" w:cs="Times New Roman"/>
        </w:rPr>
        <w:tab/>
      </w:r>
      <w:r w:rsidR="00E050D9">
        <w:rPr>
          <w:rFonts w:ascii="Times New Roman" w:hAnsi="Times New Roman" w:cs="Times New Roman"/>
        </w:rPr>
        <w:tab/>
        <w:t>6</w:t>
      </w:r>
      <w:r w:rsidR="00C84B9F">
        <w:rPr>
          <w:rFonts w:ascii="Times New Roman" w:hAnsi="Times New Roman" w:cs="Times New Roman"/>
        </w:rPr>
        <w:tab/>
      </w:r>
      <w:r w:rsidR="00C84B9F">
        <w:rPr>
          <w:rFonts w:ascii="Times New Roman" w:hAnsi="Times New Roman" w:cs="Times New Roman"/>
        </w:rPr>
        <w:tab/>
      </w:r>
      <w:r w:rsidR="00C84B9F" w:rsidRPr="00827AA2">
        <w:rPr>
          <w:rFonts w:ascii="Times New Roman" w:hAnsi="Times New Roman" w:cs="Times New Roman"/>
        </w:rPr>
        <w:tab/>
      </w:r>
      <w:r w:rsidR="00C84B9F" w:rsidRPr="00827AA2">
        <w:rPr>
          <w:rFonts w:ascii="Times New Roman" w:hAnsi="Times New Roman" w:cs="Times New Roman"/>
        </w:rPr>
        <w:tab/>
      </w:r>
      <w:r w:rsidR="00C84B9F" w:rsidRPr="00827AA2">
        <w:rPr>
          <w:rFonts w:ascii="Times New Roman" w:hAnsi="Times New Roman" w:cs="Times New Roman"/>
        </w:rPr>
        <w:tab/>
      </w:r>
      <w:r w:rsidR="00C84B9F" w:rsidRPr="00827AA2">
        <w:rPr>
          <w:rFonts w:ascii="Times New Roman" w:hAnsi="Times New Roman" w:cs="Times New Roman"/>
        </w:rPr>
        <w:tab/>
      </w:r>
      <w:r w:rsidR="00C84B9F" w:rsidRPr="00827AA2">
        <w:rPr>
          <w:rFonts w:ascii="Times New Roman" w:hAnsi="Times New Roman" w:cs="Times New Roman"/>
        </w:rPr>
        <w:tab/>
      </w:r>
      <w:r w:rsidR="00C84B9F" w:rsidRPr="00827AA2">
        <w:rPr>
          <w:rFonts w:ascii="Times New Roman" w:hAnsi="Times New Roman" w:cs="Times New Roman"/>
        </w:rPr>
        <w:tab/>
      </w:r>
      <w:r w:rsidR="00C84B9F" w:rsidRPr="00827AA2">
        <w:rPr>
          <w:rFonts w:ascii="Times New Roman" w:hAnsi="Times New Roman" w:cs="Times New Roman"/>
        </w:rPr>
        <w:tab/>
      </w:r>
      <w:r w:rsidR="00C84B9F" w:rsidRPr="00827AA2">
        <w:rPr>
          <w:rFonts w:ascii="Times New Roman" w:hAnsi="Times New Roman" w:cs="Times New Roman"/>
        </w:rPr>
        <w:tab/>
      </w:r>
    </w:p>
    <w:p w14:paraId="0294D0CE" w14:textId="340517BA" w:rsidR="00994E77" w:rsidRDefault="00994E77" w:rsidP="003F19D3">
      <w:pPr>
        <w:pStyle w:val="ListParagraph"/>
        <w:numPr>
          <w:ilvl w:val="0"/>
          <w:numId w:val="1"/>
        </w:numPr>
        <w:ind w:left="0" w:firstLine="0"/>
        <w:rPr>
          <w:rFonts w:ascii="Times New Roman" w:hAnsi="Times New Roman" w:cs="Times New Roman"/>
        </w:rPr>
      </w:pPr>
      <w:r>
        <w:rPr>
          <w:rFonts w:ascii="Times New Roman" w:hAnsi="Times New Roman" w:cs="Times New Roman"/>
        </w:rPr>
        <w:t>DEFINITIONS</w:t>
      </w:r>
      <w:r w:rsidR="00E050D9">
        <w:rPr>
          <w:rFonts w:ascii="Times New Roman" w:hAnsi="Times New Roman" w:cs="Times New Roman"/>
        </w:rPr>
        <w:tab/>
      </w:r>
      <w:r w:rsidR="00E050D9">
        <w:rPr>
          <w:rFonts w:ascii="Times New Roman" w:hAnsi="Times New Roman" w:cs="Times New Roman"/>
        </w:rPr>
        <w:tab/>
      </w:r>
      <w:r w:rsidR="00E050D9">
        <w:rPr>
          <w:rFonts w:ascii="Times New Roman" w:hAnsi="Times New Roman" w:cs="Times New Roman"/>
        </w:rPr>
        <w:tab/>
      </w:r>
      <w:r w:rsidR="00E050D9">
        <w:rPr>
          <w:rFonts w:ascii="Times New Roman" w:hAnsi="Times New Roman" w:cs="Times New Roman"/>
        </w:rPr>
        <w:tab/>
      </w:r>
      <w:r w:rsidR="00E050D9">
        <w:rPr>
          <w:rFonts w:ascii="Times New Roman" w:hAnsi="Times New Roman" w:cs="Times New Roman"/>
        </w:rPr>
        <w:tab/>
      </w:r>
      <w:r w:rsidR="00E050D9">
        <w:rPr>
          <w:rFonts w:ascii="Times New Roman" w:hAnsi="Times New Roman" w:cs="Times New Roman"/>
        </w:rPr>
        <w:tab/>
      </w:r>
      <w:r w:rsidR="00E050D9">
        <w:rPr>
          <w:rFonts w:ascii="Times New Roman" w:hAnsi="Times New Roman" w:cs="Times New Roman"/>
        </w:rPr>
        <w:tab/>
      </w:r>
      <w:r w:rsidR="00E050D9">
        <w:rPr>
          <w:rFonts w:ascii="Times New Roman" w:hAnsi="Times New Roman" w:cs="Times New Roman"/>
        </w:rPr>
        <w:tab/>
      </w:r>
      <w:r w:rsidR="00E050D9">
        <w:rPr>
          <w:rFonts w:ascii="Times New Roman" w:hAnsi="Times New Roman" w:cs="Times New Roman"/>
        </w:rPr>
        <w:tab/>
        <w:t>7</w:t>
      </w:r>
    </w:p>
    <w:p w14:paraId="32E5F0EB" w14:textId="7F4B0442" w:rsidR="00994E77" w:rsidRDefault="00CC2659" w:rsidP="00CC2659">
      <w:pPr>
        <w:pStyle w:val="ListParagraph"/>
        <w:numPr>
          <w:ilvl w:val="1"/>
          <w:numId w:val="1"/>
        </w:numPr>
        <w:spacing w:after="0" w:line="240" w:lineRule="auto"/>
        <w:ind w:left="270" w:firstLine="0"/>
        <w:rPr>
          <w:rFonts w:ascii="Times New Roman" w:hAnsi="Times New Roman" w:cs="Times New Roman"/>
        </w:rPr>
      </w:pPr>
      <w:bookmarkStart w:id="1" w:name="_Hlk36213346"/>
      <w:r>
        <w:rPr>
          <w:rFonts w:ascii="Times New Roman" w:hAnsi="Times New Roman" w:cs="Times New Roman"/>
        </w:rPr>
        <w:t xml:space="preserve">  </w:t>
      </w:r>
      <w:r w:rsidR="00BE5429" w:rsidRPr="00036A05">
        <w:rPr>
          <w:rFonts w:ascii="Times New Roman" w:hAnsi="Times New Roman" w:cs="Times New Roman"/>
        </w:rPr>
        <w:t>Certified HUBZone Small Business Concern</w:t>
      </w:r>
      <w:r w:rsidR="00BE5429" w:rsidDel="00BE5429">
        <w:rPr>
          <w:rFonts w:ascii="Times New Roman" w:hAnsi="Times New Roman" w:cs="Times New Roman"/>
        </w:rPr>
        <w:t xml:space="preserve"> </w:t>
      </w:r>
      <w:r w:rsidR="00E050D9">
        <w:rPr>
          <w:rFonts w:ascii="Times New Roman" w:hAnsi="Times New Roman" w:cs="Times New Roman"/>
        </w:rPr>
        <w:tab/>
      </w:r>
      <w:r w:rsidR="00E050D9">
        <w:rPr>
          <w:rFonts w:ascii="Times New Roman" w:hAnsi="Times New Roman" w:cs="Times New Roman"/>
        </w:rPr>
        <w:tab/>
      </w:r>
      <w:r w:rsidR="00E050D9">
        <w:rPr>
          <w:rFonts w:ascii="Times New Roman" w:hAnsi="Times New Roman" w:cs="Times New Roman"/>
        </w:rPr>
        <w:tab/>
      </w:r>
      <w:r w:rsidR="00E050D9">
        <w:rPr>
          <w:rFonts w:ascii="Times New Roman" w:hAnsi="Times New Roman" w:cs="Times New Roman"/>
        </w:rPr>
        <w:tab/>
      </w:r>
      <w:r w:rsidR="00E050D9">
        <w:rPr>
          <w:rFonts w:ascii="Times New Roman" w:hAnsi="Times New Roman" w:cs="Times New Roman"/>
        </w:rPr>
        <w:tab/>
        <w:t>7</w:t>
      </w:r>
    </w:p>
    <w:p w14:paraId="20B5D133" w14:textId="7C14F252" w:rsidR="00994E77" w:rsidRDefault="00CC2659" w:rsidP="00CC2659">
      <w:pPr>
        <w:pStyle w:val="ListParagraph"/>
        <w:numPr>
          <w:ilvl w:val="1"/>
          <w:numId w:val="1"/>
        </w:numPr>
        <w:spacing w:after="0" w:line="240" w:lineRule="auto"/>
        <w:ind w:left="270" w:firstLine="0"/>
        <w:rPr>
          <w:rFonts w:ascii="Times New Roman" w:hAnsi="Times New Roman" w:cs="Times New Roman"/>
        </w:rPr>
      </w:pPr>
      <w:r>
        <w:rPr>
          <w:rFonts w:ascii="Times New Roman" w:hAnsi="Times New Roman" w:cs="Times New Roman"/>
        </w:rPr>
        <w:t xml:space="preserve">  </w:t>
      </w:r>
      <w:r w:rsidR="00BE5429" w:rsidRPr="00036A05">
        <w:rPr>
          <w:rFonts w:ascii="Times New Roman" w:hAnsi="Times New Roman" w:cs="Times New Roman"/>
        </w:rPr>
        <w:t>Commercial Solutions Opening (CSO)</w:t>
      </w:r>
      <w:r w:rsidR="00E050D9">
        <w:rPr>
          <w:rFonts w:ascii="Times New Roman" w:hAnsi="Times New Roman" w:cs="Times New Roman"/>
        </w:rPr>
        <w:tab/>
      </w:r>
      <w:r w:rsidR="00E050D9">
        <w:rPr>
          <w:rFonts w:ascii="Times New Roman" w:hAnsi="Times New Roman" w:cs="Times New Roman"/>
        </w:rPr>
        <w:tab/>
      </w:r>
      <w:r w:rsidR="00E050D9">
        <w:rPr>
          <w:rFonts w:ascii="Times New Roman" w:hAnsi="Times New Roman" w:cs="Times New Roman"/>
        </w:rPr>
        <w:tab/>
      </w:r>
      <w:r w:rsidR="00E050D9">
        <w:rPr>
          <w:rFonts w:ascii="Times New Roman" w:hAnsi="Times New Roman" w:cs="Times New Roman"/>
        </w:rPr>
        <w:tab/>
      </w:r>
      <w:r w:rsidR="00E050D9">
        <w:rPr>
          <w:rFonts w:ascii="Times New Roman" w:hAnsi="Times New Roman" w:cs="Times New Roman"/>
        </w:rPr>
        <w:tab/>
      </w:r>
      <w:r w:rsidR="00E050D9">
        <w:rPr>
          <w:rFonts w:ascii="Times New Roman" w:hAnsi="Times New Roman" w:cs="Times New Roman"/>
        </w:rPr>
        <w:tab/>
      </w:r>
      <w:r w:rsidR="002A3079">
        <w:rPr>
          <w:rFonts w:ascii="Times New Roman" w:hAnsi="Times New Roman" w:cs="Times New Roman"/>
        </w:rPr>
        <w:t>7</w:t>
      </w:r>
    </w:p>
    <w:p w14:paraId="4029DEA2" w14:textId="18A11EDA" w:rsidR="00994E77" w:rsidRDefault="00CC2659" w:rsidP="00CC2659">
      <w:pPr>
        <w:pStyle w:val="ListParagraph"/>
        <w:numPr>
          <w:ilvl w:val="1"/>
          <w:numId w:val="1"/>
        </w:numPr>
        <w:spacing w:after="0" w:line="240" w:lineRule="auto"/>
        <w:ind w:left="270" w:firstLine="0"/>
        <w:rPr>
          <w:rFonts w:ascii="Times New Roman" w:hAnsi="Times New Roman" w:cs="Times New Roman"/>
        </w:rPr>
      </w:pPr>
      <w:r>
        <w:rPr>
          <w:rFonts w:ascii="Times New Roman" w:hAnsi="Times New Roman" w:cs="Times New Roman"/>
        </w:rPr>
        <w:t xml:space="preserve">  </w:t>
      </w:r>
      <w:r w:rsidR="005D6A6B" w:rsidRPr="00036A05">
        <w:rPr>
          <w:rFonts w:ascii="Times New Roman" w:hAnsi="Times New Roman" w:cs="Times New Roman"/>
        </w:rPr>
        <w:t>Commercialization</w:t>
      </w:r>
      <w:r w:rsidR="005D6A6B" w:rsidDel="005D6A6B">
        <w:rPr>
          <w:rFonts w:ascii="Times New Roman" w:hAnsi="Times New Roman" w:cs="Times New Roman"/>
        </w:rPr>
        <w:t xml:space="preserve"> </w:t>
      </w:r>
      <w:r w:rsidR="00E050D9">
        <w:rPr>
          <w:rFonts w:ascii="Times New Roman" w:hAnsi="Times New Roman" w:cs="Times New Roman"/>
        </w:rPr>
        <w:tab/>
      </w:r>
      <w:r w:rsidR="00E050D9">
        <w:rPr>
          <w:rFonts w:ascii="Times New Roman" w:hAnsi="Times New Roman" w:cs="Times New Roman"/>
        </w:rPr>
        <w:tab/>
      </w:r>
      <w:r w:rsidR="00E050D9">
        <w:rPr>
          <w:rFonts w:ascii="Times New Roman" w:hAnsi="Times New Roman" w:cs="Times New Roman"/>
        </w:rPr>
        <w:tab/>
      </w:r>
      <w:r w:rsidR="00E050D9">
        <w:rPr>
          <w:rFonts w:ascii="Times New Roman" w:hAnsi="Times New Roman" w:cs="Times New Roman"/>
        </w:rPr>
        <w:tab/>
      </w:r>
      <w:r w:rsidR="00E050D9">
        <w:rPr>
          <w:rFonts w:ascii="Times New Roman" w:hAnsi="Times New Roman" w:cs="Times New Roman"/>
        </w:rPr>
        <w:tab/>
      </w:r>
      <w:r w:rsidR="00E050D9">
        <w:rPr>
          <w:rFonts w:ascii="Times New Roman" w:hAnsi="Times New Roman" w:cs="Times New Roman"/>
        </w:rPr>
        <w:tab/>
      </w:r>
      <w:r w:rsidR="00E050D9">
        <w:rPr>
          <w:rFonts w:ascii="Times New Roman" w:hAnsi="Times New Roman" w:cs="Times New Roman"/>
        </w:rPr>
        <w:tab/>
      </w:r>
      <w:r w:rsidR="00E050D9">
        <w:rPr>
          <w:rFonts w:ascii="Times New Roman" w:hAnsi="Times New Roman" w:cs="Times New Roman"/>
        </w:rPr>
        <w:tab/>
      </w:r>
      <w:r w:rsidR="002A3079">
        <w:rPr>
          <w:rFonts w:ascii="Times New Roman" w:hAnsi="Times New Roman" w:cs="Times New Roman"/>
        </w:rPr>
        <w:t>7</w:t>
      </w:r>
    </w:p>
    <w:p w14:paraId="67BEC862" w14:textId="0F384CEB" w:rsidR="00994E77" w:rsidRDefault="00CC2659" w:rsidP="00CC2659">
      <w:pPr>
        <w:pStyle w:val="ListParagraph"/>
        <w:numPr>
          <w:ilvl w:val="1"/>
          <w:numId w:val="1"/>
        </w:numPr>
        <w:spacing w:after="0" w:line="240" w:lineRule="auto"/>
        <w:ind w:left="270" w:firstLine="0"/>
        <w:rPr>
          <w:rFonts w:ascii="Times New Roman" w:hAnsi="Times New Roman" w:cs="Times New Roman"/>
        </w:rPr>
      </w:pPr>
      <w:r>
        <w:rPr>
          <w:rFonts w:ascii="Times New Roman" w:hAnsi="Times New Roman" w:cs="Times New Roman"/>
        </w:rPr>
        <w:t xml:space="preserve">  </w:t>
      </w:r>
      <w:r w:rsidR="001600FB">
        <w:rPr>
          <w:rFonts w:ascii="Times New Roman" w:hAnsi="Times New Roman" w:cs="Times New Roman"/>
        </w:rPr>
        <w:t>Essentially Equivalent Work</w:t>
      </w:r>
      <w:r w:rsidR="00E050D9">
        <w:rPr>
          <w:rFonts w:ascii="Times New Roman" w:hAnsi="Times New Roman" w:cs="Times New Roman"/>
        </w:rPr>
        <w:tab/>
      </w:r>
      <w:r w:rsidR="00E050D9">
        <w:rPr>
          <w:rFonts w:ascii="Times New Roman" w:hAnsi="Times New Roman" w:cs="Times New Roman"/>
        </w:rPr>
        <w:tab/>
      </w:r>
      <w:r w:rsidR="00E050D9">
        <w:rPr>
          <w:rFonts w:ascii="Times New Roman" w:hAnsi="Times New Roman" w:cs="Times New Roman"/>
        </w:rPr>
        <w:tab/>
      </w:r>
      <w:r w:rsidR="00E050D9">
        <w:rPr>
          <w:rFonts w:ascii="Times New Roman" w:hAnsi="Times New Roman" w:cs="Times New Roman"/>
        </w:rPr>
        <w:tab/>
      </w:r>
      <w:r w:rsidR="00E050D9">
        <w:rPr>
          <w:rFonts w:ascii="Times New Roman" w:hAnsi="Times New Roman" w:cs="Times New Roman"/>
        </w:rPr>
        <w:tab/>
      </w:r>
      <w:r w:rsidR="00E050D9">
        <w:rPr>
          <w:rFonts w:ascii="Times New Roman" w:hAnsi="Times New Roman" w:cs="Times New Roman"/>
        </w:rPr>
        <w:tab/>
      </w:r>
      <w:r w:rsidR="00E050D9">
        <w:rPr>
          <w:rFonts w:ascii="Times New Roman" w:hAnsi="Times New Roman" w:cs="Times New Roman"/>
        </w:rPr>
        <w:tab/>
      </w:r>
      <w:r w:rsidR="002A3079">
        <w:rPr>
          <w:rFonts w:ascii="Times New Roman" w:hAnsi="Times New Roman" w:cs="Times New Roman"/>
        </w:rPr>
        <w:t>7</w:t>
      </w:r>
    </w:p>
    <w:p w14:paraId="46A2B19D" w14:textId="1C52599F" w:rsidR="00994E77" w:rsidRDefault="00CC2659" w:rsidP="00CC2659">
      <w:pPr>
        <w:pStyle w:val="ListParagraph"/>
        <w:numPr>
          <w:ilvl w:val="1"/>
          <w:numId w:val="1"/>
        </w:numPr>
        <w:spacing w:after="0" w:line="240" w:lineRule="auto"/>
        <w:ind w:left="270" w:firstLine="0"/>
        <w:rPr>
          <w:rFonts w:ascii="Times New Roman" w:hAnsi="Times New Roman" w:cs="Times New Roman"/>
        </w:rPr>
      </w:pPr>
      <w:r>
        <w:rPr>
          <w:rFonts w:ascii="Times New Roman" w:hAnsi="Times New Roman" w:cs="Times New Roman"/>
        </w:rPr>
        <w:t xml:space="preserve">  </w:t>
      </w:r>
      <w:r w:rsidR="00A47AB9">
        <w:rPr>
          <w:rFonts w:ascii="Times New Roman" w:hAnsi="Times New Roman" w:cs="Times New Roman"/>
        </w:rPr>
        <w:t>Export Control</w:t>
      </w:r>
      <w:r w:rsidR="00E050D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t>7</w:t>
      </w:r>
      <w:r w:rsidR="00E050D9">
        <w:rPr>
          <w:rFonts w:ascii="Times New Roman" w:hAnsi="Times New Roman" w:cs="Times New Roman"/>
        </w:rPr>
        <w:tab/>
      </w:r>
    </w:p>
    <w:p w14:paraId="36731308" w14:textId="14CAC160" w:rsidR="00994E77" w:rsidRDefault="00CC2659" w:rsidP="00CC2659">
      <w:pPr>
        <w:pStyle w:val="ListParagraph"/>
        <w:numPr>
          <w:ilvl w:val="1"/>
          <w:numId w:val="1"/>
        </w:numPr>
        <w:spacing w:after="0" w:line="240" w:lineRule="auto"/>
        <w:ind w:left="270" w:firstLine="0"/>
        <w:rPr>
          <w:rFonts w:ascii="Times New Roman" w:hAnsi="Times New Roman" w:cs="Times New Roman"/>
        </w:rPr>
      </w:pPr>
      <w:r>
        <w:rPr>
          <w:rFonts w:ascii="Times New Roman" w:hAnsi="Times New Roman" w:cs="Times New Roman"/>
        </w:rPr>
        <w:t xml:space="preserve">  </w:t>
      </w:r>
      <w:r w:rsidR="00D26D1F" w:rsidRPr="00036A05">
        <w:rPr>
          <w:rFonts w:ascii="Times New Roman" w:hAnsi="Times New Roman" w:cs="Times New Roman"/>
        </w:rPr>
        <w:t>Federal Laboratory</w:t>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t>7</w:t>
      </w:r>
    </w:p>
    <w:p w14:paraId="30F19ED5" w14:textId="70AA515C" w:rsidR="00994E77" w:rsidRDefault="00CC2659" w:rsidP="00CC2659">
      <w:pPr>
        <w:pStyle w:val="ListParagraph"/>
        <w:numPr>
          <w:ilvl w:val="1"/>
          <w:numId w:val="1"/>
        </w:numPr>
        <w:spacing w:after="0" w:line="240" w:lineRule="auto"/>
        <w:ind w:left="270" w:firstLine="0"/>
        <w:rPr>
          <w:rFonts w:ascii="Times New Roman" w:hAnsi="Times New Roman" w:cs="Times New Roman"/>
        </w:rPr>
      </w:pPr>
      <w:r>
        <w:rPr>
          <w:rFonts w:ascii="Times New Roman" w:hAnsi="Times New Roman" w:cs="Times New Roman"/>
        </w:rPr>
        <w:t xml:space="preserve">  </w:t>
      </w:r>
      <w:r w:rsidR="00223F84">
        <w:rPr>
          <w:rFonts w:ascii="Times New Roman" w:hAnsi="Times New Roman" w:cs="Times New Roman"/>
        </w:rPr>
        <w:t>Foreign Nationals</w:t>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t>7</w:t>
      </w:r>
    </w:p>
    <w:p w14:paraId="53AE3DD8" w14:textId="5F21F99C" w:rsidR="00994E77" w:rsidRDefault="00CC2659" w:rsidP="00CC2659">
      <w:pPr>
        <w:pStyle w:val="ListParagraph"/>
        <w:numPr>
          <w:ilvl w:val="1"/>
          <w:numId w:val="1"/>
        </w:numPr>
        <w:spacing w:after="0" w:line="240" w:lineRule="auto"/>
        <w:ind w:left="270" w:firstLine="0"/>
        <w:rPr>
          <w:rFonts w:ascii="Times New Roman" w:hAnsi="Times New Roman" w:cs="Times New Roman"/>
        </w:rPr>
      </w:pPr>
      <w:r>
        <w:rPr>
          <w:rFonts w:ascii="Times New Roman" w:hAnsi="Times New Roman" w:cs="Times New Roman"/>
        </w:rPr>
        <w:t xml:space="preserve">  </w:t>
      </w:r>
      <w:r w:rsidR="00BA336F">
        <w:rPr>
          <w:rFonts w:ascii="Times New Roman" w:hAnsi="Times New Roman" w:cs="Times New Roman"/>
        </w:rPr>
        <w:t>Fraud, Waste and Abuse</w:t>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t>8</w:t>
      </w:r>
    </w:p>
    <w:p w14:paraId="5A1820FC" w14:textId="2A7C0746" w:rsidR="00994E77" w:rsidRDefault="00CC2659" w:rsidP="00CC2659">
      <w:pPr>
        <w:pStyle w:val="ListParagraph"/>
        <w:numPr>
          <w:ilvl w:val="1"/>
          <w:numId w:val="1"/>
        </w:numPr>
        <w:spacing w:after="0" w:line="240" w:lineRule="auto"/>
        <w:ind w:left="270" w:firstLine="0"/>
        <w:rPr>
          <w:rFonts w:ascii="Times New Roman" w:hAnsi="Times New Roman" w:cs="Times New Roman"/>
        </w:rPr>
      </w:pPr>
      <w:r>
        <w:rPr>
          <w:rFonts w:ascii="Times New Roman" w:hAnsi="Times New Roman" w:cs="Times New Roman"/>
        </w:rPr>
        <w:t xml:space="preserve">  </w:t>
      </w:r>
      <w:r w:rsidR="000C09D8">
        <w:rPr>
          <w:rFonts w:ascii="Times New Roman" w:hAnsi="Times New Roman" w:cs="Times New Roman"/>
        </w:rPr>
        <w:t>Funding Agreement</w:t>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t>8</w:t>
      </w:r>
    </w:p>
    <w:p w14:paraId="51226733" w14:textId="27E9A753" w:rsidR="00994E77" w:rsidRDefault="00CC2659" w:rsidP="00CC2659">
      <w:pPr>
        <w:pStyle w:val="ListParagraph"/>
        <w:numPr>
          <w:ilvl w:val="1"/>
          <w:numId w:val="1"/>
        </w:numPr>
        <w:spacing w:after="0" w:line="240" w:lineRule="auto"/>
        <w:ind w:left="270" w:firstLine="0"/>
        <w:rPr>
          <w:rFonts w:ascii="Times New Roman" w:hAnsi="Times New Roman" w:cs="Times New Roman"/>
        </w:rPr>
      </w:pPr>
      <w:r>
        <w:rPr>
          <w:rFonts w:ascii="Times New Roman" w:hAnsi="Times New Roman" w:cs="Times New Roman"/>
        </w:rPr>
        <w:t xml:space="preserve">  </w:t>
      </w:r>
      <w:r w:rsidR="00B078BC" w:rsidRPr="00036A05">
        <w:rPr>
          <w:rFonts w:ascii="Times New Roman" w:hAnsi="Times New Roman" w:cs="Times New Roman"/>
        </w:rPr>
        <w:t>Innovative</w:t>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t>8</w:t>
      </w:r>
    </w:p>
    <w:p w14:paraId="1265E201" w14:textId="5649D330" w:rsidR="00994E77" w:rsidRDefault="00CC2659" w:rsidP="00CC2659">
      <w:pPr>
        <w:pStyle w:val="ListParagraph"/>
        <w:numPr>
          <w:ilvl w:val="1"/>
          <w:numId w:val="1"/>
        </w:numPr>
        <w:spacing w:after="0" w:line="240" w:lineRule="auto"/>
        <w:ind w:left="270" w:firstLine="0"/>
        <w:rPr>
          <w:rFonts w:ascii="Times New Roman" w:hAnsi="Times New Roman" w:cs="Times New Roman"/>
        </w:rPr>
      </w:pPr>
      <w:r>
        <w:rPr>
          <w:rFonts w:ascii="Times New Roman" w:hAnsi="Times New Roman" w:cs="Times New Roman"/>
        </w:rPr>
        <w:t xml:space="preserve">  </w:t>
      </w:r>
      <w:r w:rsidR="0083032B" w:rsidRPr="00036A05">
        <w:rPr>
          <w:rFonts w:ascii="Times New Roman" w:hAnsi="Times New Roman" w:cs="Times New Roman"/>
        </w:rPr>
        <w:t>Other Transaction</w:t>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t>8</w:t>
      </w:r>
    </w:p>
    <w:p w14:paraId="12869B7D" w14:textId="65718694" w:rsidR="00994E77" w:rsidRDefault="00CC2659" w:rsidP="00CC2659">
      <w:pPr>
        <w:pStyle w:val="ListParagraph"/>
        <w:numPr>
          <w:ilvl w:val="1"/>
          <w:numId w:val="1"/>
        </w:numPr>
        <w:spacing w:after="0" w:line="240" w:lineRule="auto"/>
        <w:ind w:left="270" w:firstLine="0"/>
        <w:rPr>
          <w:rFonts w:ascii="Times New Roman" w:hAnsi="Times New Roman" w:cs="Times New Roman"/>
        </w:rPr>
      </w:pPr>
      <w:r>
        <w:rPr>
          <w:rFonts w:ascii="Times New Roman" w:hAnsi="Times New Roman" w:cs="Times New Roman"/>
        </w:rPr>
        <w:t xml:space="preserve">  </w:t>
      </w:r>
      <w:r w:rsidR="008B4DA2" w:rsidRPr="00036A05">
        <w:rPr>
          <w:rFonts w:ascii="Times New Roman" w:hAnsi="Times New Roman" w:cs="Times New Roman"/>
        </w:rPr>
        <w:t>Performance Benchmarks for Progress Toward Commercialization</w:t>
      </w:r>
      <w:r w:rsidR="002A3079">
        <w:rPr>
          <w:rFonts w:ascii="Times New Roman" w:hAnsi="Times New Roman" w:cs="Times New Roman"/>
        </w:rPr>
        <w:tab/>
      </w:r>
      <w:r w:rsidR="002A3079">
        <w:rPr>
          <w:rFonts w:ascii="Times New Roman" w:hAnsi="Times New Roman" w:cs="Times New Roman"/>
        </w:rPr>
        <w:tab/>
        <w:t>8</w:t>
      </w:r>
      <w:r w:rsidR="002A3079">
        <w:rPr>
          <w:rFonts w:ascii="Times New Roman" w:hAnsi="Times New Roman" w:cs="Times New Roman"/>
        </w:rPr>
        <w:tab/>
      </w:r>
      <w:r w:rsidR="002A3079">
        <w:rPr>
          <w:rFonts w:ascii="Times New Roman" w:hAnsi="Times New Roman" w:cs="Times New Roman"/>
        </w:rPr>
        <w:tab/>
      </w:r>
    </w:p>
    <w:p w14:paraId="7080D10F" w14:textId="5FB3110A" w:rsidR="00994E77" w:rsidRDefault="00CC2659" w:rsidP="00CC2659">
      <w:pPr>
        <w:pStyle w:val="ListParagraph"/>
        <w:numPr>
          <w:ilvl w:val="1"/>
          <w:numId w:val="1"/>
        </w:numPr>
        <w:spacing w:after="0" w:line="240" w:lineRule="auto"/>
        <w:ind w:left="270" w:firstLine="0"/>
        <w:rPr>
          <w:rFonts w:ascii="Times New Roman" w:hAnsi="Times New Roman" w:cs="Times New Roman"/>
        </w:rPr>
      </w:pPr>
      <w:r>
        <w:rPr>
          <w:rFonts w:ascii="Times New Roman" w:hAnsi="Times New Roman" w:cs="Times New Roman"/>
        </w:rPr>
        <w:t xml:space="preserve">  </w:t>
      </w:r>
      <w:r w:rsidR="00DA54DD" w:rsidRPr="00036A05">
        <w:rPr>
          <w:rFonts w:ascii="Times New Roman" w:hAnsi="Times New Roman" w:cs="Times New Roman"/>
        </w:rPr>
        <w:t>Principal Investigator</w:t>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t>8</w:t>
      </w:r>
    </w:p>
    <w:p w14:paraId="388E0F29" w14:textId="6978235C" w:rsidR="00994E77" w:rsidRDefault="00CC2659" w:rsidP="00CC2659">
      <w:pPr>
        <w:pStyle w:val="ListParagraph"/>
        <w:numPr>
          <w:ilvl w:val="1"/>
          <w:numId w:val="1"/>
        </w:numPr>
        <w:spacing w:after="0" w:line="240" w:lineRule="auto"/>
        <w:ind w:left="270" w:firstLine="0"/>
        <w:rPr>
          <w:rFonts w:ascii="Times New Roman" w:hAnsi="Times New Roman" w:cs="Times New Roman"/>
        </w:rPr>
      </w:pPr>
      <w:r>
        <w:rPr>
          <w:rFonts w:ascii="Times New Roman" w:hAnsi="Times New Roman" w:cs="Times New Roman"/>
        </w:rPr>
        <w:t xml:space="preserve">  </w:t>
      </w:r>
      <w:r w:rsidR="00A17248">
        <w:rPr>
          <w:rFonts w:ascii="Times New Roman" w:hAnsi="Times New Roman" w:cs="Times New Roman"/>
        </w:rPr>
        <w:t>Proprietary Information</w:t>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t>9</w:t>
      </w:r>
    </w:p>
    <w:p w14:paraId="68057EC6" w14:textId="4FDBE5FA" w:rsidR="00994E77" w:rsidRDefault="00CC2659" w:rsidP="00CC2659">
      <w:pPr>
        <w:pStyle w:val="ListParagraph"/>
        <w:numPr>
          <w:ilvl w:val="1"/>
          <w:numId w:val="1"/>
        </w:numPr>
        <w:spacing w:after="0" w:line="240" w:lineRule="auto"/>
        <w:ind w:left="270" w:firstLine="0"/>
        <w:rPr>
          <w:rFonts w:ascii="Times New Roman" w:hAnsi="Times New Roman" w:cs="Times New Roman"/>
        </w:rPr>
      </w:pPr>
      <w:r>
        <w:rPr>
          <w:rFonts w:ascii="Times New Roman" w:hAnsi="Times New Roman" w:cs="Times New Roman"/>
        </w:rPr>
        <w:t xml:space="preserve">  </w:t>
      </w:r>
      <w:r w:rsidR="0092114D">
        <w:rPr>
          <w:rFonts w:ascii="Times New Roman" w:hAnsi="Times New Roman" w:cs="Times New Roman"/>
        </w:rPr>
        <w:t>Research Involving Animal Subjects</w:t>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t>9</w:t>
      </w:r>
    </w:p>
    <w:p w14:paraId="713926B8" w14:textId="0C160F57" w:rsidR="00994E77" w:rsidRDefault="00CC2659" w:rsidP="00CC2659">
      <w:pPr>
        <w:pStyle w:val="ListParagraph"/>
        <w:numPr>
          <w:ilvl w:val="1"/>
          <w:numId w:val="1"/>
        </w:numPr>
        <w:spacing w:after="0" w:line="240" w:lineRule="auto"/>
        <w:ind w:left="270" w:firstLine="0"/>
        <w:rPr>
          <w:rFonts w:ascii="Times New Roman" w:hAnsi="Times New Roman" w:cs="Times New Roman"/>
        </w:rPr>
      </w:pPr>
      <w:r>
        <w:rPr>
          <w:rFonts w:ascii="Times New Roman" w:hAnsi="Times New Roman" w:cs="Times New Roman"/>
        </w:rPr>
        <w:t xml:space="preserve">  </w:t>
      </w:r>
      <w:r w:rsidR="00B77844">
        <w:rPr>
          <w:rFonts w:ascii="Times New Roman" w:hAnsi="Times New Roman" w:cs="Times New Roman"/>
        </w:rPr>
        <w:t>Research Involving Human Subjects</w:t>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t>9</w:t>
      </w:r>
    </w:p>
    <w:p w14:paraId="2C05550B" w14:textId="4184A516" w:rsidR="00994E77" w:rsidRDefault="00CC2659" w:rsidP="00CC2659">
      <w:pPr>
        <w:pStyle w:val="ListParagraph"/>
        <w:numPr>
          <w:ilvl w:val="1"/>
          <w:numId w:val="1"/>
        </w:numPr>
        <w:spacing w:after="0" w:line="240" w:lineRule="auto"/>
        <w:ind w:left="270" w:firstLine="0"/>
        <w:rPr>
          <w:rFonts w:ascii="Times New Roman" w:hAnsi="Times New Roman" w:cs="Times New Roman"/>
        </w:rPr>
      </w:pPr>
      <w:r>
        <w:rPr>
          <w:rFonts w:ascii="Times New Roman" w:hAnsi="Times New Roman" w:cs="Times New Roman"/>
        </w:rPr>
        <w:t xml:space="preserve">  </w:t>
      </w:r>
      <w:r w:rsidR="00BA0AC6">
        <w:rPr>
          <w:rFonts w:ascii="Times New Roman" w:hAnsi="Times New Roman" w:cs="Times New Roman"/>
        </w:rPr>
        <w:t>Research Involving Recombinant DNA Molecules</w:t>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t>9</w:t>
      </w:r>
    </w:p>
    <w:p w14:paraId="3756687E" w14:textId="40E45C38" w:rsidR="00994E77" w:rsidRDefault="00CC2659" w:rsidP="00CC2659">
      <w:pPr>
        <w:pStyle w:val="ListParagraph"/>
        <w:numPr>
          <w:ilvl w:val="1"/>
          <w:numId w:val="1"/>
        </w:numPr>
        <w:spacing w:after="0" w:line="240" w:lineRule="auto"/>
        <w:ind w:left="270" w:firstLine="0"/>
        <w:rPr>
          <w:rFonts w:ascii="Times New Roman" w:hAnsi="Times New Roman" w:cs="Times New Roman"/>
        </w:rPr>
      </w:pPr>
      <w:r>
        <w:rPr>
          <w:rFonts w:ascii="Times New Roman" w:hAnsi="Times New Roman" w:cs="Times New Roman"/>
        </w:rPr>
        <w:t xml:space="preserve">  </w:t>
      </w:r>
      <w:r w:rsidR="008A4805">
        <w:rPr>
          <w:rFonts w:ascii="Times New Roman" w:hAnsi="Times New Roman" w:cs="Times New Roman"/>
        </w:rPr>
        <w:t>Research or Research and Development</w:t>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t>10</w:t>
      </w:r>
    </w:p>
    <w:p w14:paraId="453471F2" w14:textId="05BA76BD" w:rsidR="00994E77" w:rsidRDefault="00CC2659" w:rsidP="00CC2659">
      <w:pPr>
        <w:pStyle w:val="ListParagraph"/>
        <w:numPr>
          <w:ilvl w:val="1"/>
          <w:numId w:val="1"/>
        </w:numPr>
        <w:spacing w:after="0" w:line="240" w:lineRule="auto"/>
        <w:ind w:left="270" w:firstLine="0"/>
        <w:rPr>
          <w:rFonts w:ascii="Times New Roman" w:hAnsi="Times New Roman" w:cs="Times New Roman"/>
        </w:rPr>
      </w:pPr>
      <w:r>
        <w:rPr>
          <w:rFonts w:ascii="Times New Roman" w:hAnsi="Times New Roman" w:cs="Times New Roman"/>
        </w:rPr>
        <w:t xml:space="preserve">  </w:t>
      </w:r>
      <w:r w:rsidR="00680EE6">
        <w:rPr>
          <w:rFonts w:ascii="Times New Roman" w:hAnsi="Times New Roman" w:cs="Times New Roman"/>
        </w:rPr>
        <w:t>Service-Disabled Veteran-Owned Small Business (SDVOSB)</w:t>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t>10</w:t>
      </w:r>
    </w:p>
    <w:p w14:paraId="69054701" w14:textId="2B3EA7CD" w:rsidR="00994E77" w:rsidRDefault="00CC2659" w:rsidP="00CC2659">
      <w:pPr>
        <w:pStyle w:val="ListParagraph"/>
        <w:numPr>
          <w:ilvl w:val="1"/>
          <w:numId w:val="1"/>
        </w:numPr>
        <w:spacing w:after="0" w:line="240" w:lineRule="auto"/>
        <w:ind w:left="270" w:firstLine="0"/>
        <w:rPr>
          <w:rFonts w:ascii="Times New Roman" w:hAnsi="Times New Roman" w:cs="Times New Roman"/>
        </w:rPr>
      </w:pPr>
      <w:r>
        <w:rPr>
          <w:rFonts w:ascii="Times New Roman" w:hAnsi="Times New Roman" w:cs="Times New Roman"/>
        </w:rPr>
        <w:t xml:space="preserve">  </w:t>
      </w:r>
      <w:r w:rsidR="002D38BA">
        <w:rPr>
          <w:rFonts w:ascii="Times New Roman" w:hAnsi="Times New Roman" w:cs="Times New Roman"/>
        </w:rPr>
        <w:t>Small Business Concern (SBC)</w:t>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t>10</w:t>
      </w:r>
    </w:p>
    <w:p w14:paraId="673B19B2" w14:textId="42947056" w:rsidR="00EA2D1C" w:rsidRDefault="00CC2659" w:rsidP="00CC2659">
      <w:pPr>
        <w:pStyle w:val="ListParagraph"/>
        <w:numPr>
          <w:ilvl w:val="1"/>
          <w:numId w:val="1"/>
        </w:numPr>
        <w:spacing w:after="0" w:line="240" w:lineRule="auto"/>
        <w:ind w:left="270" w:firstLine="0"/>
        <w:rPr>
          <w:rFonts w:ascii="Times New Roman" w:hAnsi="Times New Roman" w:cs="Times New Roman"/>
        </w:rPr>
      </w:pPr>
      <w:r>
        <w:rPr>
          <w:rFonts w:ascii="Times New Roman" w:hAnsi="Times New Roman" w:cs="Times New Roman"/>
        </w:rPr>
        <w:t xml:space="preserve">  </w:t>
      </w:r>
      <w:r w:rsidR="005968B3">
        <w:rPr>
          <w:rFonts w:ascii="Times New Roman" w:hAnsi="Times New Roman" w:cs="Times New Roman"/>
        </w:rPr>
        <w:t>Subcontract</w:t>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t>10</w:t>
      </w:r>
    </w:p>
    <w:p w14:paraId="24C970E1" w14:textId="560F3D2C" w:rsidR="001A194C" w:rsidRDefault="00CC2659" w:rsidP="00CC2659">
      <w:pPr>
        <w:pStyle w:val="ListParagraph"/>
        <w:numPr>
          <w:ilvl w:val="1"/>
          <w:numId w:val="1"/>
        </w:numPr>
        <w:spacing w:after="0" w:line="240" w:lineRule="auto"/>
        <w:ind w:left="270" w:firstLine="0"/>
        <w:rPr>
          <w:rFonts w:ascii="Times New Roman" w:hAnsi="Times New Roman" w:cs="Times New Roman"/>
        </w:rPr>
      </w:pPr>
      <w:r>
        <w:rPr>
          <w:rFonts w:ascii="Times New Roman" w:hAnsi="Times New Roman" w:cs="Times New Roman"/>
        </w:rPr>
        <w:t xml:space="preserve">  </w:t>
      </w:r>
      <w:r w:rsidR="008571F1">
        <w:rPr>
          <w:rFonts w:ascii="Times New Roman" w:hAnsi="Times New Roman" w:cs="Times New Roman"/>
        </w:rPr>
        <w:t>United States</w:t>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t>10</w:t>
      </w:r>
    </w:p>
    <w:p w14:paraId="170636E1" w14:textId="568B9967" w:rsidR="00994E77" w:rsidRDefault="00CC2659" w:rsidP="00CC2659">
      <w:pPr>
        <w:pStyle w:val="ListParagraph"/>
        <w:numPr>
          <w:ilvl w:val="1"/>
          <w:numId w:val="1"/>
        </w:numPr>
        <w:spacing w:after="0" w:line="240" w:lineRule="auto"/>
        <w:ind w:left="270" w:firstLine="0"/>
        <w:rPr>
          <w:rFonts w:ascii="Times New Roman" w:hAnsi="Times New Roman" w:cs="Times New Roman"/>
        </w:rPr>
      </w:pPr>
      <w:r>
        <w:rPr>
          <w:rFonts w:ascii="Times New Roman" w:hAnsi="Times New Roman" w:cs="Times New Roman"/>
        </w:rPr>
        <w:t xml:space="preserve">  </w:t>
      </w:r>
      <w:r w:rsidR="0041255F">
        <w:rPr>
          <w:rFonts w:ascii="Times New Roman" w:hAnsi="Times New Roman" w:cs="Times New Roman"/>
        </w:rPr>
        <w:t>Women-Owned Small Business Concern</w:t>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t>10</w:t>
      </w:r>
    </w:p>
    <w:bookmarkEnd w:id="1"/>
    <w:p w14:paraId="56AC16B0" w14:textId="77777777" w:rsidR="00994E77" w:rsidRDefault="00994E77" w:rsidP="00981266">
      <w:pPr>
        <w:pStyle w:val="ListParagraph"/>
        <w:ind w:left="0"/>
        <w:rPr>
          <w:rFonts w:ascii="Times New Roman" w:hAnsi="Times New Roman" w:cs="Times New Roman"/>
        </w:rPr>
      </w:pPr>
    </w:p>
    <w:p w14:paraId="54F97D4A" w14:textId="14CFEEC4" w:rsidR="00994E77" w:rsidRDefault="00994E77" w:rsidP="003F19D3">
      <w:pPr>
        <w:pStyle w:val="ListParagraph"/>
        <w:numPr>
          <w:ilvl w:val="0"/>
          <w:numId w:val="1"/>
        </w:numPr>
        <w:ind w:left="0" w:firstLine="0"/>
        <w:rPr>
          <w:rFonts w:ascii="Times New Roman" w:hAnsi="Times New Roman" w:cs="Times New Roman"/>
        </w:rPr>
      </w:pPr>
      <w:r>
        <w:rPr>
          <w:rFonts w:ascii="Times New Roman" w:hAnsi="Times New Roman" w:cs="Times New Roman"/>
        </w:rPr>
        <w:t>PROPOSAL FUNDAMENTALS</w:t>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t>11</w:t>
      </w:r>
    </w:p>
    <w:p w14:paraId="5540ACF0" w14:textId="724B4A4F" w:rsidR="00994E77" w:rsidRDefault="00CC2659" w:rsidP="00CC2659">
      <w:pPr>
        <w:pStyle w:val="ListParagraph"/>
        <w:numPr>
          <w:ilvl w:val="1"/>
          <w:numId w:val="1"/>
        </w:numPr>
        <w:spacing w:after="0" w:line="240" w:lineRule="auto"/>
        <w:ind w:left="270" w:firstLine="0"/>
        <w:rPr>
          <w:rFonts w:ascii="Times New Roman" w:hAnsi="Times New Roman" w:cs="Times New Roman"/>
        </w:rPr>
      </w:pPr>
      <w:r>
        <w:rPr>
          <w:rFonts w:ascii="Times New Roman" w:hAnsi="Times New Roman" w:cs="Times New Roman"/>
        </w:rPr>
        <w:t xml:space="preserve">  </w:t>
      </w:r>
      <w:r w:rsidR="00994E77">
        <w:rPr>
          <w:rFonts w:ascii="Times New Roman" w:hAnsi="Times New Roman" w:cs="Times New Roman"/>
        </w:rPr>
        <w:t>Introduction</w:t>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t>11</w:t>
      </w:r>
    </w:p>
    <w:p w14:paraId="64155896" w14:textId="577B8A2F" w:rsidR="00994E77" w:rsidRDefault="00CC2659" w:rsidP="00CC2659">
      <w:pPr>
        <w:pStyle w:val="ListParagraph"/>
        <w:numPr>
          <w:ilvl w:val="1"/>
          <w:numId w:val="1"/>
        </w:numPr>
        <w:spacing w:after="0" w:line="240" w:lineRule="auto"/>
        <w:ind w:left="270" w:firstLine="0"/>
        <w:rPr>
          <w:rFonts w:ascii="Times New Roman" w:hAnsi="Times New Roman" w:cs="Times New Roman"/>
        </w:rPr>
      </w:pPr>
      <w:r>
        <w:rPr>
          <w:rFonts w:ascii="Times New Roman" w:hAnsi="Times New Roman" w:cs="Times New Roman"/>
        </w:rPr>
        <w:t xml:space="preserve">  </w:t>
      </w:r>
      <w:r w:rsidR="00994E77">
        <w:rPr>
          <w:rFonts w:ascii="Times New Roman" w:hAnsi="Times New Roman" w:cs="Times New Roman"/>
        </w:rPr>
        <w:t>Offeror Eligibility and Performance Requirements</w:t>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t>11</w:t>
      </w:r>
    </w:p>
    <w:p w14:paraId="3CEF2E7A" w14:textId="3B7D09E7" w:rsidR="00994E77" w:rsidRDefault="00CC2659" w:rsidP="00CC2659">
      <w:pPr>
        <w:pStyle w:val="ListParagraph"/>
        <w:numPr>
          <w:ilvl w:val="1"/>
          <w:numId w:val="1"/>
        </w:numPr>
        <w:spacing w:after="0" w:line="240" w:lineRule="auto"/>
        <w:ind w:left="270" w:firstLine="0"/>
        <w:rPr>
          <w:rFonts w:ascii="Times New Roman" w:hAnsi="Times New Roman" w:cs="Times New Roman"/>
        </w:rPr>
      </w:pPr>
      <w:r>
        <w:rPr>
          <w:rFonts w:ascii="Times New Roman" w:hAnsi="Times New Roman" w:cs="Times New Roman"/>
        </w:rPr>
        <w:t xml:space="preserve">  </w:t>
      </w:r>
      <w:r w:rsidR="00994E77">
        <w:rPr>
          <w:rFonts w:ascii="Times New Roman" w:hAnsi="Times New Roman" w:cs="Times New Roman"/>
        </w:rPr>
        <w:t>Joint Ventures</w:t>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t>12</w:t>
      </w:r>
    </w:p>
    <w:p w14:paraId="7F384B3B" w14:textId="56CEDA1D" w:rsidR="00994E77" w:rsidRDefault="00CC2659" w:rsidP="00CC2659">
      <w:pPr>
        <w:pStyle w:val="ListParagraph"/>
        <w:numPr>
          <w:ilvl w:val="1"/>
          <w:numId w:val="1"/>
        </w:numPr>
        <w:spacing w:after="0" w:line="240" w:lineRule="auto"/>
        <w:ind w:left="270" w:firstLine="0"/>
        <w:rPr>
          <w:rFonts w:ascii="Times New Roman" w:hAnsi="Times New Roman" w:cs="Times New Roman"/>
        </w:rPr>
      </w:pPr>
      <w:r>
        <w:rPr>
          <w:rFonts w:ascii="Times New Roman" w:hAnsi="Times New Roman" w:cs="Times New Roman"/>
        </w:rPr>
        <w:t xml:space="preserve">  </w:t>
      </w:r>
      <w:r w:rsidR="00994E77">
        <w:rPr>
          <w:rFonts w:ascii="Times New Roman" w:hAnsi="Times New Roman" w:cs="Times New Roman"/>
        </w:rPr>
        <w:t>Majority Ownership in Part</w:t>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t>12</w:t>
      </w:r>
    </w:p>
    <w:p w14:paraId="6D19C66C" w14:textId="6010087E" w:rsidR="00994E77" w:rsidRDefault="00CC2659" w:rsidP="00CC2659">
      <w:pPr>
        <w:pStyle w:val="ListParagraph"/>
        <w:numPr>
          <w:ilvl w:val="1"/>
          <w:numId w:val="1"/>
        </w:numPr>
        <w:spacing w:after="0" w:line="240" w:lineRule="auto"/>
        <w:ind w:left="270" w:firstLine="0"/>
        <w:rPr>
          <w:rFonts w:ascii="Times New Roman" w:hAnsi="Times New Roman" w:cs="Times New Roman"/>
        </w:rPr>
      </w:pPr>
      <w:r>
        <w:rPr>
          <w:rFonts w:ascii="Times New Roman" w:hAnsi="Times New Roman" w:cs="Times New Roman"/>
        </w:rPr>
        <w:lastRenderedPageBreak/>
        <w:t xml:space="preserve">  </w:t>
      </w:r>
      <w:r w:rsidR="00994E77">
        <w:rPr>
          <w:rFonts w:ascii="Times New Roman" w:hAnsi="Times New Roman" w:cs="Times New Roman"/>
        </w:rPr>
        <w:t>Conflicts of Interest</w:t>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t>12</w:t>
      </w:r>
    </w:p>
    <w:p w14:paraId="470DF2B1" w14:textId="27228179" w:rsidR="00994E77" w:rsidRDefault="00CC2659" w:rsidP="00CC2659">
      <w:pPr>
        <w:pStyle w:val="ListParagraph"/>
        <w:numPr>
          <w:ilvl w:val="1"/>
          <w:numId w:val="1"/>
        </w:numPr>
        <w:spacing w:after="0" w:line="240" w:lineRule="auto"/>
        <w:ind w:left="270" w:firstLine="0"/>
        <w:rPr>
          <w:rFonts w:ascii="Times New Roman" w:hAnsi="Times New Roman" w:cs="Times New Roman"/>
        </w:rPr>
      </w:pPr>
      <w:r>
        <w:rPr>
          <w:rFonts w:ascii="Times New Roman" w:hAnsi="Times New Roman" w:cs="Times New Roman"/>
        </w:rPr>
        <w:t xml:space="preserve">  </w:t>
      </w:r>
      <w:r w:rsidR="00994E77">
        <w:rPr>
          <w:rFonts w:ascii="Times New Roman" w:hAnsi="Times New Roman" w:cs="Times New Roman"/>
        </w:rPr>
        <w:t>Classified Proposals</w:t>
      </w:r>
      <w:r w:rsidR="00910C63">
        <w:rPr>
          <w:rFonts w:ascii="Times New Roman" w:hAnsi="Times New Roman" w:cs="Times New Roman"/>
        </w:rPr>
        <w:tab/>
      </w:r>
      <w:r w:rsidR="00910C63">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r>
      <w:r w:rsidR="002A3079">
        <w:rPr>
          <w:rFonts w:ascii="Times New Roman" w:hAnsi="Times New Roman" w:cs="Times New Roman"/>
        </w:rPr>
        <w:tab/>
        <w:t>12</w:t>
      </w:r>
    </w:p>
    <w:p w14:paraId="4D84F386" w14:textId="1F532F2B" w:rsidR="00994E77" w:rsidRDefault="00CC2659" w:rsidP="00CC2659">
      <w:pPr>
        <w:pStyle w:val="ListParagraph"/>
        <w:numPr>
          <w:ilvl w:val="1"/>
          <w:numId w:val="1"/>
        </w:numPr>
        <w:spacing w:after="0" w:line="240" w:lineRule="auto"/>
        <w:ind w:left="270" w:firstLine="0"/>
        <w:rPr>
          <w:rFonts w:ascii="Times New Roman" w:hAnsi="Times New Roman" w:cs="Times New Roman"/>
        </w:rPr>
      </w:pPr>
      <w:r>
        <w:rPr>
          <w:rFonts w:ascii="Times New Roman" w:hAnsi="Times New Roman" w:cs="Times New Roman"/>
        </w:rPr>
        <w:t xml:space="preserve">  </w:t>
      </w:r>
      <w:r w:rsidR="00994E77">
        <w:rPr>
          <w:rFonts w:ascii="Times New Roman" w:hAnsi="Times New Roman" w:cs="Times New Roman"/>
        </w:rPr>
        <w:t>Research Involving Human Subjects</w:t>
      </w:r>
      <w:r w:rsidR="00910C63">
        <w:rPr>
          <w:rFonts w:ascii="Times New Roman" w:hAnsi="Times New Roman" w:cs="Times New Roman"/>
        </w:rPr>
        <w:tab/>
      </w:r>
      <w:r w:rsidR="00910C63">
        <w:rPr>
          <w:rFonts w:ascii="Times New Roman" w:hAnsi="Times New Roman" w:cs="Times New Roman"/>
        </w:rPr>
        <w:tab/>
      </w:r>
      <w:r w:rsidR="00910C63">
        <w:rPr>
          <w:rFonts w:ascii="Times New Roman" w:hAnsi="Times New Roman" w:cs="Times New Roman"/>
        </w:rPr>
        <w:tab/>
      </w:r>
      <w:r w:rsidR="00910C63">
        <w:rPr>
          <w:rFonts w:ascii="Times New Roman" w:hAnsi="Times New Roman" w:cs="Times New Roman"/>
        </w:rPr>
        <w:tab/>
      </w:r>
      <w:r w:rsidR="00910C63">
        <w:rPr>
          <w:rFonts w:ascii="Times New Roman" w:hAnsi="Times New Roman" w:cs="Times New Roman"/>
        </w:rPr>
        <w:tab/>
      </w:r>
      <w:r w:rsidR="00910C63">
        <w:rPr>
          <w:rFonts w:ascii="Times New Roman" w:hAnsi="Times New Roman" w:cs="Times New Roman"/>
        </w:rPr>
        <w:tab/>
        <w:t>13</w:t>
      </w:r>
    </w:p>
    <w:p w14:paraId="6676B5C5" w14:textId="0BB59278" w:rsidR="00994E77" w:rsidRDefault="00CC2659" w:rsidP="00CC2659">
      <w:pPr>
        <w:pStyle w:val="ListParagraph"/>
        <w:numPr>
          <w:ilvl w:val="1"/>
          <w:numId w:val="1"/>
        </w:numPr>
        <w:spacing w:after="0" w:line="240" w:lineRule="auto"/>
        <w:ind w:left="270" w:firstLine="0"/>
        <w:rPr>
          <w:rFonts w:ascii="Times New Roman" w:hAnsi="Times New Roman" w:cs="Times New Roman"/>
        </w:rPr>
      </w:pPr>
      <w:r>
        <w:rPr>
          <w:rFonts w:ascii="Times New Roman" w:hAnsi="Times New Roman" w:cs="Times New Roman"/>
        </w:rPr>
        <w:t xml:space="preserve">  </w:t>
      </w:r>
      <w:r w:rsidR="00994E77">
        <w:rPr>
          <w:rFonts w:ascii="Times New Roman" w:hAnsi="Times New Roman" w:cs="Times New Roman"/>
        </w:rPr>
        <w:t>Research Involving Animal Subjects</w:t>
      </w:r>
      <w:r w:rsidR="00910C63">
        <w:rPr>
          <w:rFonts w:ascii="Times New Roman" w:hAnsi="Times New Roman" w:cs="Times New Roman"/>
        </w:rPr>
        <w:tab/>
      </w:r>
      <w:r w:rsidR="00910C63">
        <w:rPr>
          <w:rFonts w:ascii="Times New Roman" w:hAnsi="Times New Roman" w:cs="Times New Roman"/>
        </w:rPr>
        <w:tab/>
      </w:r>
      <w:r w:rsidR="00910C63">
        <w:rPr>
          <w:rFonts w:ascii="Times New Roman" w:hAnsi="Times New Roman" w:cs="Times New Roman"/>
        </w:rPr>
        <w:tab/>
      </w:r>
      <w:r w:rsidR="00910C63">
        <w:rPr>
          <w:rFonts w:ascii="Times New Roman" w:hAnsi="Times New Roman" w:cs="Times New Roman"/>
        </w:rPr>
        <w:tab/>
      </w:r>
      <w:r w:rsidR="00910C63">
        <w:rPr>
          <w:rFonts w:ascii="Times New Roman" w:hAnsi="Times New Roman" w:cs="Times New Roman"/>
        </w:rPr>
        <w:tab/>
      </w:r>
      <w:r w:rsidR="00910C63">
        <w:rPr>
          <w:rFonts w:ascii="Times New Roman" w:hAnsi="Times New Roman" w:cs="Times New Roman"/>
        </w:rPr>
        <w:tab/>
        <w:t>13</w:t>
      </w:r>
    </w:p>
    <w:p w14:paraId="6098E09A" w14:textId="0CFE074D" w:rsidR="00994E77" w:rsidRDefault="00CC2659" w:rsidP="00CC2659">
      <w:pPr>
        <w:pStyle w:val="ListParagraph"/>
        <w:numPr>
          <w:ilvl w:val="1"/>
          <w:numId w:val="1"/>
        </w:numPr>
        <w:spacing w:after="0" w:line="240" w:lineRule="auto"/>
        <w:ind w:left="270" w:firstLine="0"/>
        <w:rPr>
          <w:rFonts w:ascii="Times New Roman" w:hAnsi="Times New Roman" w:cs="Times New Roman"/>
        </w:rPr>
      </w:pPr>
      <w:r>
        <w:rPr>
          <w:rFonts w:ascii="Times New Roman" w:hAnsi="Times New Roman" w:cs="Times New Roman"/>
        </w:rPr>
        <w:t xml:space="preserve">  </w:t>
      </w:r>
      <w:r w:rsidR="00994E77">
        <w:rPr>
          <w:rFonts w:ascii="Times New Roman" w:hAnsi="Times New Roman" w:cs="Times New Roman"/>
        </w:rPr>
        <w:t>Research Involving Recombinant DNA Molecules</w:t>
      </w:r>
      <w:r w:rsidR="00910C63">
        <w:rPr>
          <w:rFonts w:ascii="Times New Roman" w:hAnsi="Times New Roman" w:cs="Times New Roman"/>
        </w:rPr>
        <w:tab/>
      </w:r>
      <w:r w:rsidR="00910C63">
        <w:rPr>
          <w:rFonts w:ascii="Times New Roman" w:hAnsi="Times New Roman" w:cs="Times New Roman"/>
        </w:rPr>
        <w:tab/>
      </w:r>
      <w:r w:rsidR="00910C63">
        <w:rPr>
          <w:rFonts w:ascii="Times New Roman" w:hAnsi="Times New Roman" w:cs="Times New Roman"/>
        </w:rPr>
        <w:tab/>
      </w:r>
      <w:r w:rsidR="00910C63">
        <w:rPr>
          <w:rFonts w:ascii="Times New Roman" w:hAnsi="Times New Roman" w:cs="Times New Roman"/>
        </w:rPr>
        <w:tab/>
        <w:t>13</w:t>
      </w:r>
    </w:p>
    <w:p w14:paraId="72B07412" w14:textId="48BDFCC1" w:rsidR="00CF72F9" w:rsidRDefault="00CC2659" w:rsidP="00CC2659">
      <w:pPr>
        <w:pStyle w:val="ListParagraph"/>
        <w:numPr>
          <w:ilvl w:val="1"/>
          <w:numId w:val="1"/>
        </w:numPr>
        <w:spacing w:after="0" w:line="240" w:lineRule="auto"/>
        <w:ind w:left="270" w:firstLine="0"/>
        <w:rPr>
          <w:rFonts w:ascii="Times New Roman" w:hAnsi="Times New Roman" w:cs="Times New Roman"/>
        </w:rPr>
      </w:pPr>
      <w:r>
        <w:rPr>
          <w:rFonts w:ascii="Times New Roman" w:hAnsi="Times New Roman" w:cs="Times New Roman"/>
        </w:rPr>
        <w:t xml:space="preserve">  </w:t>
      </w:r>
      <w:r w:rsidR="00CF72F9">
        <w:rPr>
          <w:rFonts w:ascii="Times New Roman" w:hAnsi="Times New Roman" w:cs="Times New Roman"/>
        </w:rPr>
        <w:t>Use of Unmanned Aerial Systems (UAS)</w:t>
      </w:r>
      <w:r w:rsidR="00910C63">
        <w:rPr>
          <w:rFonts w:ascii="Times New Roman" w:hAnsi="Times New Roman" w:cs="Times New Roman"/>
        </w:rPr>
        <w:tab/>
      </w:r>
      <w:r w:rsidR="00910C63">
        <w:rPr>
          <w:rFonts w:ascii="Times New Roman" w:hAnsi="Times New Roman" w:cs="Times New Roman"/>
        </w:rPr>
        <w:tab/>
      </w:r>
      <w:r w:rsidR="00910C63">
        <w:rPr>
          <w:rFonts w:ascii="Times New Roman" w:hAnsi="Times New Roman" w:cs="Times New Roman"/>
        </w:rPr>
        <w:tab/>
      </w:r>
      <w:r w:rsidR="00910C63">
        <w:rPr>
          <w:rFonts w:ascii="Times New Roman" w:hAnsi="Times New Roman" w:cs="Times New Roman"/>
        </w:rPr>
        <w:tab/>
      </w:r>
      <w:r w:rsidR="00910C63">
        <w:rPr>
          <w:rFonts w:ascii="Times New Roman" w:hAnsi="Times New Roman" w:cs="Times New Roman"/>
        </w:rPr>
        <w:tab/>
        <w:t>14</w:t>
      </w:r>
    </w:p>
    <w:p w14:paraId="29F3739D" w14:textId="2E6BC6C4" w:rsidR="00994E77" w:rsidRDefault="00CC2659" w:rsidP="00CC2659">
      <w:pPr>
        <w:pStyle w:val="ListParagraph"/>
        <w:numPr>
          <w:ilvl w:val="1"/>
          <w:numId w:val="1"/>
        </w:numPr>
        <w:spacing w:after="0" w:line="240" w:lineRule="auto"/>
        <w:ind w:left="270" w:firstLine="0"/>
        <w:rPr>
          <w:rFonts w:ascii="Times New Roman" w:hAnsi="Times New Roman" w:cs="Times New Roman"/>
        </w:rPr>
      </w:pPr>
      <w:r>
        <w:rPr>
          <w:rFonts w:ascii="Times New Roman" w:hAnsi="Times New Roman" w:cs="Times New Roman"/>
        </w:rPr>
        <w:t xml:space="preserve">  </w:t>
      </w:r>
      <w:r w:rsidR="00CF72F9">
        <w:rPr>
          <w:rFonts w:ascii="Times New Roman" w:hAnsi="Times New Roman" w:cs="Times New Roman"/>
        </w:rPr>
        <w:t xml:space="preserve">Proposal Status and </w:t>
      </w:r>
      <w:r w:rsidR="00994E77">
        <w:rPr>
          <w:rFonts w:ascii="Times New Roman" w:hAnsi="Times New Roman" w:cs="Times New Roman"/>
        </w:rPr>
        <w:t>Feedback</w:t>
      </w:r>
      <w:r w:rsidR="00910C63">
        <w:rPr>
          <w:rFonts w:ascii="Times New Roman" w:hAnsi="Times New Roman" w:cs="Times New Roman"/>
        </w:rPr>
        <w:tab/>
      </w:r>
      <w:r w:rsidR="00910C63">
        <w:rPr>
          <w:rFonts w:ascii="Times New Roman" w:hAnsi="Times New Roman" w:cs="Times New Roman"/>
        </w:rPr>
        <w:tab/>
      </w:r>
      <w:r w:rsidR="00910C63">
        <w:rPr>
          <w:rFonts w:ascii="Times New Roman" w:hAnsi="Times New Roman" w:cs="Times New Roman"/>
        </w:rPr>
        <w:tab/>
      </w:r>
      <w:r w:rsidR="00910C63">
        <w:rPr>
          <w:rFonts w:ascii="Times New Roman" w:hAnsi="Times New Roman" w:cs="Times New Roman"/>
        </w:rPr>
        <w:tab/>
      </w:r>
      <w:r w:rsidR="00910C63">
        <w:rPr>
          <w:rFonts w:ascii="Times New Roman" w:hAnsi="Times New Roman" w:cs="Times New Roman"/>
        </w:rPr>
        <w:tab/>
      </w:r>
      <w:r w:rsidR="00910C63">
        <w:rPr>
          <w:rFonts w:ascii="Times New Roman" w:hAnsi="Times New Roman" w:cs="Times New Roman"/>
        </w:rPr>
        <w:tab/>
      </w:r>
      <w:r w:rsidR="00910C63">
        <w:rPr>
          <w:rFonts w:ascii="Times New Roman" w:hAnsi="Times New Roman" w:cs="Times New Roman"/>
        </w:rPr>
        <w:tab/>
        <w:t>14</w:t>
      </w:r>
    </w:p>
    <w:p w14:paraId="17030602" w14:textId="5267AF8A" w:rsidR="00994E77" w:rsidRDefault="00CC2659" w:rsidP="00CC2659">
      <w:pPr>
        <w:pStyle w:val="ListParagraph"/>
        <w:numPr>
          <w:ilvl w:val="1"/>
          <w:numId w:val="1"/>
        </w:numPr>
        <w:spacing w:after="0" w:line="240" w:lineRule="auto"/>
        <w:ind w:left="270" w:firstLine="0"/>
        <w:rPr>
          <w:rFonts w:ascii="Times New Roman" w:hAnsi="Times New Roman" w:cs="Times New Roman"/>
        </w:rPr>
      </w:pPr>
      <w:r>
        <w:rPr>
          <w:rFonts w:ascii="Times New Roman" w:hAnsi="Times New Roman" w:cs="Times New Roman"/>
        </w:rPr>
        <w:t xml:space="preserve">  </w:t>
      </w:r>
      <w:r w:rsidR="00994E77">
        <w:rPr>
          <w:rFonts w:ascii="Times New Roman" w:hAnsi="Times New Roman" w:cs="Times New Roman"/>
        </w:rPr>
        <w:t>CSO Protests</w:t>
      </w:r>
      <w:r w:rsidR="004703B8">
        <w:rPr>
          <w:rFonts w:ascii="Times New Roman" w:hAnsi="Times New Roman" w:cs="Times New Roman"/>
        </w:rPr>
        <w:t>, Selection and Award Protests</w:t>
      </w:r>
      <w:r w:rsidR="00910C63">
        <w:rPr>
          <w:rFonts w:ascii="Times New Roman" w:hAnsi="Times New Roman" w:cs="Times New Roman"/>
        </w:rPr>
        <w:tab/>
      </w:r>
      <w:r w:rsidR="00910C63">
        <w:rPr>
          <w:rFonts w:ascii="Times New Roman" w:hAnsi="Times New Roman" w:cs="Times New Roman"/>
        </w:rPr>
        <w:tab/>
      </w:r>
      <w:r w:rsidR="00910C63">
        <w:rPr>
          <w:rFonts w:ascii="Times New Roman" w:hAnsi="Times New Roman" w:cs="Times New Roman"/>
        </w:rPr>
        <w:tab/>
      </w:r>
      <w:r w:rsidR="00910C63">
        <w:rPr>
          <w:rFonts w:ascii="Times New Roman" w:hAnsi="Times New Roman" w:cs="Times New Roman"/>
        </w:rPr>
        <w:tab/>
      </w:r>
      <w:r w:rsidR="00910C63">
        <w:rPr>
          <w:rFonts w:ascii="Times New Roman" w:hAnsi="Times New Roman" w:cs="Times New Roman"/>
        </w:rPr>
        <w:tab/>
        <w:t>14</w:t>
      </w:r>
    </w:p>
    <w:p w14:paraId="16345C79" w14:textId="01F2A7EC" w:rsidR="00994E77" w:rsidRDefault="00CC2659" w:rsidP="00CC2659">
      <w:pPr>
        <w:pStyle w:val="ListParagraph"/>
        <w:numPr>
          <w:ilvl w:val="1"/>
          <w:numId w:val="1"/>
        </w:numPr>
        <w:spacing w:after="0" w:line="240" w:lineRule="auto"/>
        <w:ind w:left="270" w:firstLine="0"/>
        <w:rPr>
          <w:rFonts w:ascii="Times New Roman" w:hAnsi="Times New Roman" w:cs="Times New Roman"/>
        </w:rPr>
      </w:pPr>
      <w:r>
        <w:rPr>
          <w:rFonts w:ascii="Times New Roman" w:hAnsi="Times New Roman" w:cs="Times New Roman"/>
        </w:rPr>
        <w:t xml:space="preserve">  </w:t>
      </w:r>
      <w:r w:rsidR="004703B8">
        <w:rPr>
          <w:rFonts w:ascii="Times New Roman" w:hAnsi="Times New Roman" w:cs="Times New Roman"/>
        </w:rPr>
        <w:t xml:space="preserve"> Direct to Phase II Award Information</w:t>
      </w:r>
      <w:r w:rsidR="00910C63">
        <w:rPr>
          <w:rFonts w:ascii="Times New Roman" w:hAnsi="Times New Roman" w:cs="Times New Roman"/>
        </w:rPr>
        <w:tab/>
      </w:r>
      <w:r w:rsidR="00910C63">
        <w:rPr>
          <w:rFonts w:ascii="Times New Roman" w:hAnsi="Times New Roman" w:cs="Times New Roman"/>
        </w:rPr>
        <w:tab/>
      </w:r>
      <w:r w:rsidR="00910C63">
        <w:rPr>
          <w:rFonts w:ascii="Times New Roman" w:hAnsi="Times New Roman" w:cs="Times New Roman"/>
        </w:rPr>
        <w:tab/>
      </w:r>
      <w:r w:rsidR="00910C63">
        <w:rPr>
          <w:rFonts w:ascii="Times New Roman" w:hAnsi="Times New Roman" w:cs="Times New Roman"/>
        </w:rPr>
        <w:tab/>
      </w:r>
      <w:r w:rsidR="00910C63">
        <w:rPr>
          <w:rFonts w:ascii="Times New Roman" w:hAnsi="Times New Roman" w:cs="Times New Roman"/>
        </w:rPr>
        <w:tab/>
      </w:r>
      <w:r w:rsidR="00910C63">
        <w:rPr>
          <w:rFonts w:ascii="Times New Roman" w:hAnsi="Times New Roman" w:cs="Times New Roman"/>
        </w:rPr>
        <w:tab/>
        <w:t>15</w:t>
      </w:r>
    </w:p>
    <w:p w14:paraId="37A4B923" w14:textId="71D00894" w:rsidR="00994E77" w:rsidRDefault="00CC2659" w:rsidP="00CC2659">
      <w:pPr>
        <w:pStyle w:val="ListParagraph"/>
        <w:numPr>
          <w:ilvl w:val="1"/>
          <w:numId w:val="1"/>
        </w:numPr>
        <w:spacing w:after="0" w:line="240" w:lineRule="auto"/>
        <w:ind w:left="270" w:firstLine="0"/>
        <w:rPr>
          <w:rFonts w:ascii="Times New Roman" w:hAnsi="Times New Roman" w:cs="Times New Roman"/>
        </w:rPr>
      </w:pPr>
      <w:r>
        <w:rPr>
          <w:rFonts w:ascii="Times New Roman" w:hAnsi="Times New Roman" w:cs="Times New Roman"/>
        </w:rPr>
        <w:t xml:space="preserve">  </w:t>
      </w:r>
      <w:r w:rsidR="004703B8">
        <w:rPr>
          <w:rFonts w:ascii="Times New Roman" w:hAnsi="Times New Roman" w:cs="Times New Roman"/>
        </w:rPr>
        <w:t>Questions about this CSO and CSO Topics</w:t>
      </w:r>
      <w:r w:rsidR="00910C63">
        <w:rPr>
          <w:rFonts w:ascii="Times New Roman" w:hAnsi="Times New Roman" w:cs="Times New Roman"/>
        </w:rPr>
        <w:tab/>
      </w:r>
      <w:r w:rsidR="00910C63">
        <w:rPr>
          <w:rFonts w:ascii="Times New Roman" w:hAnsi="Times New Roman" w:cs="Times New Roman"/>
        </w:rPr>
        <w:tab/>
      </w:r>
      <w:r w:rsidR="00910C63">
        <w:rPr>
          <w:rFonts w:ascii="Times New Roman" w:hAnsi="Times New Roman" w:cs="Times New Roman"/>
        </w:rPr>
        <w:tab/>
      </w:r>
      <w:r w:rsidR="00910C63">
        <w:rPr>
          <w:rFonts w:ascii="Times New Roman" w:hAnsi="Times New Roman" w:cs="Times New Roman"/>
        </w:rPr>
        <w:tab/>
      </w:r>
      <w:r w:rsidR="00910C63">
        <w:rPr>
          <w:rFonts w:ascii="Times New Roman" w:hAnsi="Times New Roman" w:cs="Times New Roman"/>
        </w:rPr>
        <w:tab/>
        <w:t>15</w:t>
      </w:r>
    </w:p>
    <w:p w14:paraId="0C27B51E" w14:textId="4AD58DEB" w:rsidR="00994E77" w:rsidRDefault="00CC2659" w:rsidP="00CC2659">
      <w:pPr>
        <w:pStyle w:val="ListParagraph"/>
        <w:numPr>
          <w:ilvl w:val="1"/>
          <w:numId w:val="1"/>
        </w:numPr>
        <w:spacing w:after="0" w:line="240" w:lineRule="auto"/>
        <w:ind w:left="270" w:firstLine="0"/>
        <w:rPr>
          <w:rFonts w:ascii="Times New Roman" w:hAnsi="Times New Roman" w:cs="Times New Roman"/>
        </w:rPr>
      </w:pPr>
      <w:r>
        <w:rPr>
          <w:rFonts w:ascii="Times New Roman" w:hAnsi="Times New Roman" w:cs="Times New Roman"/>
        </w:rPr>
        <w:t xml:space="preserve">  </w:t>
      </w:r>
      <w:r w:rsidR="004703B8">
        <w:rPr>
          <w:rFonts w:ascii="Times New Roman" w:hAnsi="Times New Roman" w:cs="Times New Roman"/>
        </w:rPr>
        <w:t>Registrations and Certifications</w:t>
      </w:r>
      <w:r w:rsidR="00910C63">
        <w:rPr>
          <w:rFonts w:ascii="Times New Roman" w:hAnsi="Times New Roman" w:cs="Times New Roman"/>
        </w:rPr>
        <w:tab/>
      </w:r>
      <w:r w:rsidR="00910C63">
        <w:rPr>
          <w:rFonts w:ascii="Times New Roman" w:hAnsi="Times New Roman" w:cs="Times New Roman"/>
        </w:rPr>
        <w:tab/>
      </w:r>
      <w:r w:rsidR="00910C63">
        <w:rPr>
          <w:rFonts w:ascii="Times New Roman" w:hAnsi="Times New Roman" w:cs="Times New Roman"/>
        </w:rPr>
        <w:tab/>
      </w:r>
      <w:r w:rsidR="00910C63">
        <w:rPr>
          <w:rFonts w:ascii="Times New Roman" w:hAnsi="Times New Roman" w:cs="Times New Roman"/>
        </w:rPr>
        <w:tab/>
      </w:r>
      <w:r w:rsidR="00910C63">
        <w:rPr>
          <w:rFonts w:ascii="Times New Roman" w:hAnsi="Times New Roman" w:cs="Times New Roman"/>
        </w:rPr>
        <w:tab/>
      </w:r>
      <w:r w:rsidR="00910C63">
        <w:rPr>
          <w:rFonts w:ascii="Times New Roman" w:hAnsi="Times New Roman" w:cs="Times New Roman"/>
        </w:rPr>
        <w:tab/>
        <w:t>15</w:t>
      </w:r>
    </w:p>
    <w:p w14:paraId="7D3FCD6A" w14:textId="2AEB10CC" w:rsidR="00994E77" w:rsidRDefault="00CC2659" w:rsidP="00CC2659">
      <w:pPr>
        <w:pStyle w:val="ListParagraph"/>
        <w:numPr>
          <w:ilvl w:val="1"/>
          <w:numId w:val="1"/>
        </w:numPr>
        <w:spacing w:after="0" w:line="240" w:lineRule="auto"/>
        <w:ind w:left="270" w:firstLine="0"/>
        <w:rPr>
          <w:rFonts w:ascii="Times New Roman" w:hAnsi="Times New Roman" w:cs="Times New Roman"/>
        </w:rPr>
      </w:pPr>
      <w:r>
        <w:rPr>
          <w:rFonts w:ascii="Times New Roman" w:hAnsi="Times New Roman" w:cs="Times New Roman"/>
        </w:rPr>
        <w:t xml:space="preserve">  </w:t>
      </w:r>
      <w:r w:rsidR="004703B8">
        <w:rPr>
          <w:rFonts w:ascii="Times New Roman" w:hAnsi="Times New Roman" w:cs="Times New Roman"/>
        </w:rPr>
        <w:t>Promotional Materials</w:t>
      </w:r>
    </w:p>
    <w:p w14:paraId="079DC1EB" w14:textId="203000A0" w:rsidR="00994E77" w:rsidRDefault="00CC2659" w:rsidP="00CC2659">
      <w:pPr>
        <w:pStyle w:val="ListParagraph"/>
        <w:numPr>
          <w:ilvl w:val="1"/>
          <w:numId w:val="1"/>
        </w:numPr>
        <w:spacing w:after="0" w:line="240" w:lineRule="auto"/>
        <w:ind w:left="270" w:firstLine="0"/>
        <w:rPr>
          <w:rFonts w:ascii="Times New Roman" w:hAnsi="Times New Roman" w:cs="Times New Roman"/>
        </w:rPr>
      </w:pPr>
      <w:r>
        <w:rPr>
          <w:rFonts w:ascii="Times New Roman" w:hAnsi="Times New Roman" w:cs="Times New Roman"/>
        </w:rPr>
        <w:t xml:space="preserve">  </w:t>
      </w:r>
      <w:r w:rsidR="004703B8" w:rsidRPr="004703B8">
        <w:rPr>
          <w:rFonts w:ascii="Times New Roman" w:hAnsi="Times New Roman" w:cs="Times New Roman"/>
        </w:rPr>
        <w:t xml:space="preserve"> </w:t>
      </w:r>
      <w:r w:rsidR="004703B8">
        <w:rPr>
          <w:rFonts w:ascii="Times New Roman" w:hAnsi="Times New Roman" w:cs="Times New Roman"/>
        </w:rPr>
        <w:t>Prior, Current, or Pending Support of Similar Proposals or Awards</w:t>
      </w:r>
      <w:r w:rsidR="00910C63">
        <w:rPr>
          <w:rFonts w:ascii="Times New Roman" w:hAnsi="Times New Roman" w:cs="Times New Roman"/>
        </w:rPr>
        <w:tab/>
      </w:r>
      <w:r w:rsidR="00910C63">
        <w:rPr>
          <w:rFonts w:ascii="Times New Roman" w:hAnsi="Times New Roman" w:cs="Times New Roman"/>
        </w:rPr>
        <w:tab/>
        <w:t>16</w:t>
      </w:r>
    </w:p>
    <w:p w14:paraId="300113BD" w14:textId="74DF5D50" w:rsidR="00994E77" w:rsidRDefault="00CC2659" w:rsidP="00CC2659">
      <w:pPr>
        <w:pStyle w:val="ListParagraph"/>
        <w:numPr>
          <w:ilvl w:val="1"/>
          <w:numId w:val="1"/>
        </w:numPr>
        <w:spacing w:after="0" w:line="240" w:lineRule="auto"/>
        <w:ind w:left="270" w:firstLine="0"/>
        <w:rPr>
          <w:rFonts w:ascii="Times New Roman" w:hAnsi="Times New Roman" w:cs="Times New Roman"/>
        </w:rPr>
      </w:pPr>
      <w:r>
        <w:rPr>
          <w:rFonts w:ascii="Times New Roman" w:hAnsi="Times New Roman" w:cs="Times New Roman"/>
        </w:rPr>
        <w:t xml:space="preserve">  </w:t>
      </w:r>
      <w:r w:rsidR="004703B8" w:rsidRPr="004703B8">
        <w:rPr>
          <w:rFonts w:ascii="Times New Roman" w:hAnsi="Times New Roman" w:cs="Times New Roman"/>
        </w:rPr>
        <w:t xml:space="preserve"> </w:t>
      </w:r>
      <w:r w:rsidR="004703B8">
        <w:rPr>
          <w:rFonts w:ascii="Times New Roman" w:hAnsi="Times New Roman" w:cs="Times New Roman"/>
        </w:rPr>
        <w:t>Fraudulent or False Statements</w:t>
      </w:r>
      <w:r w:rsidR="00910C63">
        <w:rPr>
          <w:rFonts w:ascii="Times New Roman" w:hAnsi="Times New Roman" w:cs="Times New Roman"/>
        </w:rPr>
        <w:tab/>
      </w:r>
      <w:r w:rsidR="00910C63">
        <w:rPr>
          <w:rFonts w:ascii="Times New Roman" w:hAnsi="Times New Roman" w:cs="Times New Roman"/>
        </w:rPr>
        <w:tab/>
      </w:r>
      <w:r w:rsidR="00910C63">
        <w:rPr>
          <w:rFonts w:ascii="Times New Roman" w:hAnsi="Times New Roman" w:cs="Times New Roman"/>
        </w:rPr>
        <w:tab/>
      </w:r>
      <w:r w:rsidR="00910C63">
        <w:rPr>
          <w:rFonts w:ascii="Times New Roman" w:hAnsi="Times New Roman" w:cs="Times New Roman"/>
        </w:rPr>
        <w:tab/>
      </w:r>
      <w:r w:rsidR="00910C63">
        <w:rPr>
          <w:rFonts w:ascii="Times New Roman" w:hAnsi="Times New Roman" w:cs="Times New Roman"/>
        </w:rPr>
        <w:tab/>
      </w:r>
      <w:r w:rsidR="00910C63">
        <w:rPr>
          <w:rFonts w:ascii="Times New Roman" w:hAnsi="Times New Roman" w:cs="Times New Roman"/>
        </w:rPr>
        <w:tab/>
        <w:t>16</w:t>
      </w:r>
    </w:p>
    <w:p w14:paraId="0A8C8346" w14:textId="21693176" w:rsidR="00994E77" w:rsidRDefault="00CC2659" w:rsidP="00CC2659">
      <w:pPr>
        <w:pStyle w:val="ListParagraph"/>
        <w:numPr>
          <w:ilvl w:val="1"/>
          <w:numId w:val="1"/>
        </w:numPr>
        <w:spacing w:after="0" w:line="240" w:lineRule="auto"/>
        <w:ind w:left="270" w:firstLine="0"/>
        <w:rPr>
          <w:rFonts w:ascii="Times New Roman" w:hAnsi="Times New Roman" w:cs="Times New Roman"/>
        </w:rPr>
      </w:pPr>
      <w:r>
        <w:rPr>
          <w:rFonts w:ascii="Times New Roman" w:hAnsi="Times New Roman" w:cs="Times New Roman"/>
        </w:rPr>
        <w:t xml:space="preserve">  </w:t>
      </w:r>
      <w:r w:rsidR="00291600">
        <w:rPr>
          <w:rFonts w:ascii="Times New Roman" w:hAnsi="Times New Roman" w:cs="Times New Roman"/>
        </w:rPr>
        <w:t>State and Other Assistance Available</w:t>
      </w:r>
      <w:r w:rsidR="00910C63">
        <w:rPr>
          <w:rFonts w:ascii="Times New Roman" w:hAnsi="Times New Roman" w:cs="Times New Roman"/>
        </w:rPr>
        <w:tab/>
      </w:r>
      <w:r w:rsidR="00910C63">
        <w:rPr>
          <w:rFonts w:ascii="Times New Roman" w:hAnsi="Times New Roman" w:cs="Times New Roman"/>
        </w:rPr>
        <w:tab/>
      </w:r>
      <w:r w:rsidR="00910C63">
        <w:rPr>
          <w:rFonts w:ascii="Times New Roman" w:hAnsi="Times New Roman" w:cs="Times New Roman"/>
        </w:rPr>
        <w:tab/>
      </w:r>
      <w:r w:rsidR="00910C63">
        <w:rPr>
          <w:rFonts w:ascii="Times New Roman" w:hAnsi="Times New Roman" w:cs="Times New Roman"/>
        </w:rPr>
        <w:tab/>
      </w:r>
      <w:r w:rsidR="00910C63">
        <w:rPr>
          <w:rFonts w:ascii="Times New Roman" w:hAnsi="Times New Roman" w:cs="Times New Roman"/>
        </w:rPr>
        <w:tab/>
      </w:r>
      <w:r w:rsidR="00910C63">
        <w:rPr>
          <w:rFonts w:ascii="Times New Roman" w:hAnsi="Times New Roman" w:cs="Times New Roman"/>
        </w:rPr>
        <w:tab/>
        <w:t>16</w:t>
      </w:r>
    </w:p>
    <w:p w14:paraId="0EBE07A3" w14:textId="04455962" w:rsidR="00994E77" w:rsidRDefault="00CC2659" w:rsidP="00CC2659">
      <w:pPr>
        <w:pStyle w:val="ListParagraph"/>
        <w:numPr>
          <w:ilvl w:val="1"/>
          <w:numId w:val="1"/>
        </w:numPr>
        <w:spacing w:after="0" w:line="240" w:lineRule="auto"/>
        <w:ind w:left="270" w:firstLine="0"/>
        <w:rPr>
          <w:rFonts w:ascii="Times New Roman" w:hAnsi="Times New Roman" w:cs="Times New Roman"/>
        </w:rPr>
      </w:pPr>
      <w:r>
        <w:rPr>
          <w:rFonts w:ascii="Times New Roman" w:hAnsi="Times New Roman" w:cs="Times New Roman"/>
        </w:rPr>
        <w:t xml:space="preserve">  </w:t>
      </w:r>
      <w:r w:rsidR="004703B8" w:rsidRPr="004703B8">
        <w:rPr>
          <w:rFonts w:ascii="Times New Roman" w:hAnsi="Times New Roman" w:cs="Times New Roman"/>
        </w:rPr>
        <w:t xml:space="preserve"> </w:t>
      </w:r>
      <w:r w:rsidR="004703B8">
        <w:rPr>
          <w:rFonts w:ascii="Times New Roman" w:hAnsi="Times New Roman" w:cs="Times New Roman"/>
        </w:rPr>
        <w:t>Government</w:t>
      </w:r>
      <w:r w:rsidR="004703B8" w:rsidRPr="00B344CC">
        <w:rPr>
          <w:rFonts w:ascii="Times New Roman" w:hAnsi="Times New Roman" w:cs="Times New Roman"/>
        </w:rPr>
        <w:t xml:space="preserve"> Use of Support Contractors on AF SBIR/STTR Program</w:t>
      </w:r>
      <w:r w:rsidR="0089040D">
        <w:rPr>
          <w:rFonts w:ascii="Times New Roman" w:hAnsi="Times New Roman" w:cs="Times New Roman"/>
        </w:rPr>
        <w:tab/>
      </w:r>
      <w:r w:rsidR="0089040D">
        <w:rPr>
          <w:rFonts w:ascii="Times New Roman" w:hAnsi="Times New Roman" w:cs="Times New Roman"/>
        </w:rPr>
        <w:tab/>
        <w:t>17</w:t>
      </w:r>
    </w:p>
    <w:p w14:paraId="3D0ACB55" w14:textId="65D7DC99" w:rsidR="00994E77" w:rsidRDefault="00CC2659" w:rsidP="00CC2659">
      <w:pPr>
        <w:pStyle w:val="ListParagraph"/>
        <w:numPr>
          <w:ilvl w:val="1"/>
          <w:numId w:val="1"/>
        </w:numPr>
        <w:spacing w:after="0" w:line="240" w:lineRule="auto"/>
        <w:ind w:left="270" w:firstLine="0"/>
        <w:rPr>
          <w:rFonts w:ascii="Times New Roman" w:hAnsi="Times New Roman" w:cs="Times New Roman"/>
        </w:rPr>
      </w:pPr>
      <w:r>
        <w:rPr>
          <w:rFonts w:ascii="Times New Roman" w:hAnsi="Times New Roman" w:cs="Times New Roman"/>
        </w:rPr>
        <w:t xml:space="preserve">  </w:t>
      </w:r>
      <w:r w:rsidR="004703B8">
        <w:rPr>
          <w:rFonts w:ascii="Times New Roman" w:hAnsi="Times New Roman" w:cs="Times New Roman"/>
        </w:rPr>
        <w:t>Innovation in Manufacturing</w:t>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t>17</w:t>
      </w:r>
    </w:p>
    <w:p w14:paraId="66ECA7B0" w14:textId="77777777" w:rsidR="00D66CEB" w:rsidRDefault="00D66CEB" w:rsidP="00981266">
      <w:pPr>
        <w:pStyle w:val="ListParagraph"/>
        <w:ind w:left="0"/>
        <w:rPr>
          <w:rFonts w:ascii="Times New Roman" w:hAnsi="Times New Roman" w:cs="Times New Roman"/>
        </w:rPr>
      </w:pPr>
    </w:p>
    <w:p w14:paraId="78E236E5" w14:textId="593F5273" w:rsidR="00B82C46" w:rsidRDefault="00B82C46" w:rsidP="003F19D3">
      <w:pPr>
        <w:pStyle w:val="ListParagraph"/>
        <w:numPr>
          <w:ilvl w:val="0"/>
          <w:numId w:val="1"/>
        </w:numPr>
        <w:ind w:left="0" w:firstLine="0"/>
        <w:rPr>
          <w:rFonts w:ascii="Times New Roman" w:hAnsi="Times New Roman" w:cs="Times New Roman"/>
        </w:rPr>
      </w:pPr>
      <w:r>
        <w:rPr>
          <w:rFonts w:ascii="Times New Roman" w:hAnsi="Times New Roman" w:cs="Times New Roman"/>
        </w:rPr>
        <w:t>DIRECT TO PHASE II PROPOSAL</w:t>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t>18</w:t>
      </w:r>
    </w:p>
    <w:p w14:paraId="53D02D29" w14:textId="57612B9E" w:rsidR="00AC0029" w:rsidRDefault="00CC2659" w:rsidP="00CC2659">
      <w:pPr>
        <w:pStyle w:val="ListParagraph"/>
        <w:numPr>
          <w:ilvl w:val="1"/>
          <w:numId w:val="1"/>
        </w:numPr>
        <w:ind w:left="270" w:firstLine="0"/>
        <w:rPr>
          <w:rFonts w:ascii="Times New Roman" w:hAnsi="Times New Roman" w:cs="Times New Roman"/>
        </w:rPr>
      </w:pPr>
      <w:r>
        <w:rPr>
          <w:rFonts w:ascii="Times New Roman" w:hAnsi="Times New Roman" w:cs="Times New Roman"/>
        </w:rPr>
        <w:t xml:space="preserve">  </w:t>
      </w:r>
      <w:r w:rsidR="00AC0029">
        <w:rPr>
          <w:rFonts w:ascii="Times New Roman" w:hAnsi="Times New Roman" w:cs="Times New Roman"/>
        </w:rPr>
        <w:t>Introduction</w:t>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t>18</w:t>
      </w:r>
    </w:p>
    <w:p w14:paraId="09A785E8" w14:textId="7107E34F" w:rsidR="00AC0029" w:rsidRDefault="00CC2659" w:rsidP="00CC2659">
      <w:pPr>
        <w:pStyle w:val="ListParagraph"/>
        <w:numPr>
          <w:ilvl w:val="1"/>
          <w:numId w:val="1"/>
        </w:numPr>
        <w:ind w:left="270" w:firstLine="0"/>
        <w:rPr>
          <w:rFonts w:ascii="Times New Roman" w:hAnsi="Times New Roman" w:cs="Times New Roman"/>
        </w:rPr>
      </w:pPr>
      <w:r>
        <w:rPr>
          <w:rFonts w:ascii="Times New Roman" w:hAnsi="Times New Roman" w:cs="Times New Roman"/>
        </w:rPr>
        <w:t xml:space="preserve">  </w:t>
      </w:r>
      <w:r w:rsidR="00AC0029">
        <w:rPr>
          <w:rFonts w:ascii="Times New Roman" w:hAnsi="Times New Roman" w:cs="Times New Roman"/>
        </w:rPr>
        <w:t>Proposal Provisions</w:t>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t>18</w:t>
      </w:r>
    </w:p>
    <w:p w14:paraId="35D28E31" w14:textId="1DC1CAFA" w:rsidR="00AC0029" w:rsidRDefault="00CC2659" w:rsidP="00CC2659">
      <w:pPr>
        <w:pStyle w:val="ListParagraph"/>
        <w:numPr>
          <w:ilvl w:val="1"/>
          <w:numId w:val="1"/>
        </w:numPr>
        <w:ind w:left="270" w:firstLine="0"/>
        <w:rPr>
          <w:rFonts w:ascii="Times New Roman" w:hAnsi="Times New Roman" w:cs="Times New Roman"/>
        </w:rPr>
      </w:pPr>
      <w:r>
        <w:rPr>
          <w:rFonts w:ascii="Times New Roman" w:hAnsi="Times New Roman" w:cs="Times New Roman"/>
        </w:rPr>
        <w:t xml:space="preserve">  </w:t>
      </w:r>
      <w:r w:rsidR="00AC0029">
        <w:rPr>
          <w:rFonts w:ascii="Times New Roman" w:hAnsi="Times New Roman" w:cs="Times New Roman"/>
        </w:rPr>
        <w:t>Direct to Phase II Open Topic</w:t>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t>18</w:t>
      </w:r>
    </w:p>
    <w:p w14:paraId="57BC717B" w14:textId="49109158" w:rsidR="00AC0029" w:rsidRDefault="00CC2659" w:rsidP="00CC2659">
      <w:pPr>
        <w:pStyle w:val="ListParagraph"/>
        <w:numPr>
          <w:ilvl w:val="1"/>
          <w:numId w:val="1"/>
        </w:numPr>
        <w:ind w:left="270" w:firstLine="0"/>
        <w:rPr>
          <w:rFonts w:ascii="Times New Roman" w:hAnsi="Times New Roman" w:cs="Times New Roman"/>
        </w:rPr>
      </w:pPr>
      <w:r>
        <w:rPr>
          <w:rFonts w:ascii="Times New Roman" w:hAnsi="Times New Roman" w:cs="Times New Roman"/>
        </w:rPr>
        <w:t xml:space="preserve">  </w:t>
      </w:r>
      <w:r w:rsidR="00AC0029">
        <w:rPr>
          <w:rFonts w:ascii="Times New Roman" w:hAnsi="Times New Roman" w:cs="Times New Roman"/>
        </w:rPr>
        <w:t>Proposal Submission</w:t>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t>19</w:t>
      </w:r>
    </w:p>
    <w:p w14:paraId="7B308647" w14:textId="6ACAD768" w:rsidR="00AC0029" w:rsidRDefault="00CC2659" w:rsidP="00CC2659">
      <w:pPr>
        <w:pStyle w:val="ListParagraph"/>
        <w:numPr>
          <w:ilvl w:val="1"/>
          <w:numId w:val="1"/>
        </w:numPr>
        <w:ind w:left="270" w:firstLine="0"/>
        <w:rPr>
          <w:rFonts w:ascii="Times New Roman" w:hAnsi="Times New Roman" w:cs="Times New Roman"/>
        </w:rPr>
      </w:pPr>
      <w:r>
        <w:rPr>
          <w:rFonts w:ascii="Times New Roman" w:hAnsi="Times New Roman" w:cs="Times New Roman"/>
        </w:rPr>
        <w:t xml:space="preserve">  </w:t>
      </w:r>
      <w:r w:rsidR="00571C01">
        <w:rPr>
          <w:rFonts w:ascii="Times New Roman" w:hAnsi="Times New Roman" w:cs="Times New Roman"/>
        </w:rPr>
        <w:t xml:space="preserve">Matching </w:t>
      </w:r>
      <w:r w:rsidR="00AC0029">
        <w:rPr>
          <w:rFonts w:ascii="Times New Roman" w:hAnsi="Times New Roman" w:cs="Times New Roman"/>
        </w:rPr>
        <w:t>Phase II Overview</w:t>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t>19</w:t>
      </w:r>
    </w:p>
    <w:p w14:paraId="41C07CC0" w14:textId="74CF8386" w:rsidR="00AC0029" w:rsidRDefault="00CC2659" w:rsidP="00CC2659">
      <w:pPr>
        <w:pStyle w:val="ListParagraph"/>
        <w:numPr>
          <w:ilvl w:val="1"/>
          <w:numId w:val="1"/>
        </w:numPr>
        <w:ind w:left="270" w:firstLine="0"/>
        <w:rPr>
          <w:rFonts w:ascii="Times New Roman" w:hAnsi="Times New Roman" w:cs="Times New Roman"/>
        </w:rPr>
      </w:pPr>
      <w:r>
        <w:rPr>
          <w:rFonts w:ascii="Times New Roman" w:hAnsi="Times New Roman" w:cs="Times New Roman"/>
        </w:rPr>
        <w:t xml:space="preserve">  </w:t>
      </w:r>
      <w:r w:rsidR="00D04C37">
        <w:rPr>
          <w:rFonts w:ascii="Times New Roman" w:hAnsi="Times New Roman" w:cs="Times New Roman"/>
        </w:rPr>
        <w:t xml:space="preserve">Direct to </w:t>
      </w:r>
      <w:r w:rsidR="00AC0029">
        <w:rPr>
          <w:rFonts w:ascii="Times New Roman" w:hAnsi="Times New Roman" w:cs="Times New Roman"/>
        </w:rPr>
        <w:t>Phase II P</w:t>
      </w:r>
      <w:r w:rsidR="0089040D">
        <w:rPr>
          <w:rFonts w:ascii="Times New Roman" w:hAnsi="Times New Roman" w:cs="Times New Roman"/>
        </w:rPr>
        <w:t>roposal Preparation Instruction</w:t>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t>20</w:t>
      </w:r>
    </w:p>
    <w:p w14:paraId="5BE4645B" w14:textId="2AC6C373" w:rsidR="00AC0029" w:rsidRDefault="00CC2659" w:rsidP="00CC2659">
      <w:pPr>
        <w:pStyle w:val="ListParagraph"/>
        <w:numPr>
          <w:ilvl w:val="1"/>
          <w:numId w:val="1"/>
        </w:numPr>
        <w:ind w:left="270" w:firstLine="0"/>
        <w:rPr>
          <w:rFonts w:ascii="Times New Roman" w:hAnsi="Times New Roman" w:cs="Times New Roman"/>
        </w:rPr>
      </w:pPr>
      <w:r>
        <w:rPr>
          <w:rFonts w:ascii="Times New Roman" w:hAnsi="Times New Roman" w:cs="Times New Roman"/>
        </w:rPr>
        <w:t xml:space="preserve">  </w:t>
      </w:r>
      <w:r w:rsidR="00AC0029">
        <w:rPr>
          <w:rFonts w:ascii="Times New Roman" w:hAnsi="Times New Roman" w:cs="Times New Roman"/>
        </w:rPr>
        <w:t>Proposal Content</w:t>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t>20</w:t>
      </w:r>
    </w:p>
    <w:p w14:paraId="758724FA" w14:textId="77777777" w:rsidR="00B82C46" w:rsidRPr="00B82C46" w:rsidRDefault="00B82C46" w:rsidP="00981266">
      <w:pPr>
        <w:pStyle w:val="ListParagraph"/>
        <w:ind w:left="0"/>
        <w:rPr>
          <w:rFonts w:ascii="Times New Roman" w:hAnsi="Times New Roman" w:cs="Times New Roman"/>
        </w:rPr>
      </w:pPr>
    </w:p>
    <w:p w14:paraId="3A65FC27" w14:textId="7EBEBB1D" w:rsidR="00B82C46" w:rsidRDefault="00B82C46" w:rsidP="003F19D3">
      <w:pPr>
        <w:pStyle w:val="ListParagraph"/>
        <w:numPr>
          <w:ilvl w:val="0"/>
          <w:numId w:val="1"/>
        </w:numPr>
        <w:ind w:left="0" w:firstLine="0"/>
        <w:rPr>
          <w:rFonts w:ascii="Times New Roman" w:hAnsi="Times New Roman" w:cs="Times New Roman"/>
        </w:rPr>
      </w:pPr>
      <w:r>
        <w:rPr>
          <w:rFonts w:ascii="Times New Roman" w:hAnsi="Times New Roman" w:cs="Times New Roman"/>
        </w:rPr>
        <w:t>DIRECT TO PHASE II EVALUATION CRITERIA</w:t>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t>37</w:t>
      </w:r>
    </w:p>
    <w:p w14:paraId="1960F64A" w14:textId="77777777" w:rsidR="00B82C46" w:rsidRPr="00B82C46" w:rsidRDefault="00B82C46" w:rsidP="00981266">
      <w:pPr>
        <w:pStyle w:val="ListParagraph"/>
        <w:ind w:left="0"/>
        <w:rPr>
          <w:rFonts w:ascii="Times New Roman" w:hAnsi="Times New Roman" w:cs="Times New Roman"/>
        </w:rPr>
      </w:pPr>
    </w:p>
    <w:p w14:paraId="6B311581" w14:textId="6E62FD63" w:rsidR="00D66CEB" w:rsidRDefault="00D66CEB" w:rsidP="003F19D3">
      <w:pPr>
        <w:pStyle w:val="ListParagraph"/>
        <w:numPr>
          <w:ilvl w:val="0"/>
          <w:numId w:val="1"/>
        </w:numPr>
        <w:ind w:left="0" w:firstLine="0"/>
        <w:rPr>
          <w:rFonts w:ascii="Times New Roman" w:hAnsi="Times New Roman" w:cs="Times New Roman"/>
        </w:rPr>
      </w:pPr>
      <w:r>
        <w:rPr>
          <w:rFonts w:ascii="Times New Roman" w:hAnsi="Times New Roman" w:cs="Times New Roman"/>
        </w:rPr>
        <w:t>COMMERCIALIZATION READINESS PROGRAM (CRP)</w:t>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t>38</w:t>
      </w:r>
    </w:p>
    <w:p w14:paraId="614D0DA1" w14:textId="77777777" w:rsidR="00D66CEB" w:rsidRPr="00D66CEB" w:rsidRDefault="00D66CEB" w:rsidP="00981266">
      <w:pPr>
        <w:pStyle w:val="ListParagraph"/>
        <w:ind w:left="0"/>
        <w:rPr>
          <w:rFonts w:ascii="Times New Roman" w:hAnsi="Times New Roman" w:cs="Times New Roman"/>
        </w:rPr>
      </w:pPr>
    </w:p>
    <w:p w14:paraId="5A8E433B" w14:textId="63917604" w:rsidR="00D66CEB" w:rsidRPr="00D66CEB" w:rsidRDefault="00D66CEB" w:rsidP="003F19D3">
      <w:pPr>
        <w:pStyle w:val="ListParagraph"/>
        <w:numPr>
          <w:ilvl w:val="0"/>
          <w:numId w:val="1"/>
        </w:numPr>
        <w:ind w:left="0" w:firstLine="0"/>
        <w:rPr>
          <w:rFonts w:ascii="Times New Roman" w:hAnsi="Times New Roman" w:cs="Times New Roman"/>
        </w:rPr>
      </w:pPr>
      <w:r w:rsidRPr="00D66CEB">
        <w:rPr>
          <w:rFonts w:ascii="Times New Roman" w:hAnsi="Times New Roman" w:cs="Times New Roman"/>
        </w:rPr>
        <w:t>CONTRACTUAL REQUIREMENTS</w:t>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t>39</w:t>
      </w:r>
      <w:r w:rsidR="0089040D">
        <w:rPr>
          <w:rFonts w:ascii="Times New Roman" w:hAnsi="Times New Roman" w:cs="Times New Roman"/>
        </w:rPr>
        <w:tab/>
      </w:r>
      <w:r w:rsidR="0089040D">
        <w:rPr>
          <w:rFonts w:ascii="Times New Roman" w:hAnsi="Times New Roman" w:cs="Times New Roman"/>
        </w:rPr>
        <w:tab/>
      </w:r>
    </w:p>
    <w:p w14:paraId="1DFBA8FA" w14:textId="79722686" w:rsidR="00D66CEB" w:rsidRDefault="00CC2659" w:rsidP="00CC2659">
      <w:pPr>
        <w:pStyle w:val="ListParagraph"/>
        <w:numPr>
          <w:ilvl w:val="1"/>
          <w:numId w:val="1"/>
        </w:numPr>
        <w:spacing w:after="0" w:line="240" w:lineRule="auto"/>
        <w:ind w:left="270" w:firstLine="0"/>
        <w:rPr>
          <w:rFonts w:ascii="Times New Roman" w:hAnsi="Times New Roman" w:cs="Times New Roman"/>
        </w:rPr>
      </w:pPr>
      <w:r>
        <w:rPr>
          <w:rFonts w:ascii="Times New Roman" w:hAnsi="Times New Roman" w:cs="Times New Roman"/>
        </w:rPr>
        <w:t xml:space="preserve">  </w:t>
      </w:r>
      <w:r w:rsidR="00D66CEB">
        <w:rPr>
          <w:rFonts w:ascii="Times New Roman" w:hAnsi="Times New Roman" w:cs="Times New Roman"/>
        </w:rPr>
        <w:t>Other Contract Requirements</w:t>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t>39</w:t>
      </w:r>
    </w:p>
    <w:p w14:paraId="5CF8379B" w14:textId="2C39260B" w:rsidR="00D66CEB" w:rsidRDefault="00CC2659" w:rsidP="00CC2659">
      <w:pPr>
        <w:pStyle w:val="ListParagraph"/>
        <w:numPr>
          <w:ilvl w:val="1"/>
          <w:numId w:val="1"/>
        </w:numPr>
        <w:spacing w:after="0" w:line="240" w:lineRule="auto"/>
        <w:ind w:left="270" w:firstLine="0"/>
        <w:rPr>
          <w:rFonts w:ascii="Times New Roman" w:hAnsi="Times New Roman" w:cs="Times New Roman"/>
        </w:rPr>
      </w:pPr>
      <w:r>
        <w:rPr>
          <w:rFonts w:ascii="Times New Roman" w:hAnsi="Times New Roman" w:cs="Times New Roman"/>
        </w:rPr>
        <w:t xml:space="preserve">  </w:t>
      </w:r>
      <w:r w:rsidR="00D66CEB">
        <w:rPr>
          <w:rFonts w:ascii="Times New Roman" w:hAnsi="Times New Roman" w:cs="Times New Roman"/>
        </w:rPr>
        <w:t>Commercialization Update in Phase II</w:t>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t>40</w:t>
      </w:r>
    </w:p>
    <w:p w14:paraId="5A883D91" w14:textId="4F7C0DF2" w:rsidR="00D66CEB" w:rsidRDefault="00CC2659" w:rsidP="00CC2659">
      <w:pPr>
        <w:pStyle w:val="ListParagraph"/>
        <w:numPr>
          <w:ilvl w:val="1"/>
          <w:numId w:val="1"/>
        </w:numPr>
        <w:spacing w:after="0" w:line="240" w:lineRule="auto"/>
        <w:ind w:left="270" w:firstLine="0"/>
        <w:rPr>
          <w:rFonts w:ascii="Times New Roman" w:hAnsi="Times New Roman" w:cs="Times New Roman"/>
        </w:rPr>
      </w:pPr>
      <w:r>
        <w:rPr>
          <w:rFonts w:ascii="Times New Roman" w:hAnsi="Times New Roman" w:cs="Times New Roman"/>
        </w:rPr>
        <w:t xml:space="preserve">  </w:t>
      </w:r>
      <w:r w:rsidR="00D66CEB">
        <w:rPr>
          <w:rFonts w:ascii="Times New Roman" w:hAnsi="Times New Roman" w:cs="Times New Roman"/>
        </w:rPr>
        <w:t>Copyrights</w:t>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t>40</w:t>
      </w:r>
    </w:p>
    <w:p w14:paraId="5FF49020" w14:textId="1C7AF2E4" w:rsidR="00D66CEB" w:rsidRDefault="00CC2659" w:rsidP="00CC2659">
      <w:pPr>
        <w:pStyle w:val="ListParagraph"/>
        <w:numPr>
          <w:ilvl w:val="1"/>
          <w:numId w:val="1"/>
        </w:numPr>
        <w:spacing w:after="0" w:line="240" w:lineRule="auto"/>
        <w:ind w:left="270" w:firstLine="0"/>
        <w:rPr>
          <w:rFonts w:ascii="Times New Roman" w:hAnsi="Times New Roman" w:cs="Times New Roman"/>
        </w:rPr>
      </w:pPr>
      <w:r>
        <w:rPr>
          <w:rFonts w:ascii="Times New Roman" w:hAnsi="Times New Roman" w:cs="Times New Roman"/>
        </w:rPr>
        <w:t xml:space="preserve">  </w:t>
      </w:r>
      <w:r w:rsidR="00D66CEB">
        <w:rPr>
          <w:rFonts w:ascii="Times New Roman" w:hAnsi="Times New Roman" w:cs="Times New Roman"/>
        </w:rPr>
        <w:t>Patents</w:t>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t>40</w:t>
      </w:r>
    </w:p>
    <w:p w14:paraId="248FA16B" w14:textId="4FC60F7A" w:rsidR="00D66CEB" w:rsidRDefault="00CC2659" w:rsidP="00CC2659">
      <w:pPr>
        <w:pStyle w:val="ListParagraph"/>
        <w:numPr>
          <w:ilvl w:val="1"/>
          <w:numId w:val="1"/>
        </w:numPr>
        <w:spacing w:after="0" w:line="240" w:lineRule="auto"/>
        <w:ind w:left="270" w:firstLine="0"/>
        <w:rPr>
          <w:rFonts w:ascii="Times New Roman" w:hAnsi="Times New Roman" w:cs="Times New Roman"/>
        </w:rPr>
      </w:pPr>
      <w:r>
        <w:rPr>
          <w:rFonts w:ascii="Times New Roman" w:hAnsi="Times New Roman" w:cs="Times New Roman"/>
        </w:rPr>
        <w:t xml:space="preserve">  </w:t>
      </w:r>
      <w:r w:rsidR="00D66CEB">
        <w:rPr>
          <w:rFonts w:ascii="Times New Roman" w:hAnsi="Times New Roman" w:cs="Times New Roman"/>
        </w:rPr>
        <w:t>Technical Data Rights</w:t>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t>41</w:t>
      </w:r>
    </w:p>
    <w:p w14:paraId="4180588C" w14:textId="5CAA89FF" w:rsidR="00D66CEB" w:rsidRDefault="00CC2659" w:rsidP="00CC2659">
      <w:pPr>
        <w:pStyle w:val="ListParagraph"/>
        <w:numPr>
          <w:ilvl w:val="1"/>
          <w:numId w:val="1"/>
        </w:numPr>
        <w:spacing w:after="0" w:line="240" w:lineRule="auto"/>
        <w:ind w:left="270" w:firstLine="0"/>
        <w:rPr>
          <w:rFonts w:ascii="Times New Roman" w:hAnsi="Times New Roman" w:cs="Times New Roman"/>
        </w:rPr>
      </w:pPr>
      <w:r>
        <w:rPr>
          <w:rFonts w:ascii="Times New Roman" w:hAnsi="Times New Roman" w:cs="Times New Roman"/>
        </w:rPr>
        <w:t xml:space="preserve">  </w:t>
      </w:r>
      <w:r w:rsidR="00D66CEB">
        <w:rPr>
          <w:rFonts w:ascii="Times New Roman" w:hAnsi="Times New Roman" w:cs="Times New Roman"/>
        </w:rPr>
        <w:t>Invention Reporting</w:t>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t>41</w:t>
      </w:r>
    </w:p>
    <w:p w14:paraId="27905368" w14:textId="55410EE2" w:rsidR="00D66CEB" w:rsidRDefault="00CC2659" w:rsidP="00CC2659">
      <w:pPr>
        <w:pStyle w:val="ListParagraph"/>
        <w:numPr>
          <w:ilvl w:val="1"/>
          <w:numId w:val="1"/>
        </w:numPr>
        <w:spacing w:after="0" w:line="240" w:lineRule="auto"/>
        <w:ind w:left="270" w:firstLine="0"/>
        <w:rPr>
          <w:rFonts w:ascii="Times New Roman" w:hAnsi="Times New Roman" w:cs="Times New Roman"/>
        </w:rPr>
      </w:pPr>
      <w:r>
        <w:rPr>
          <w:rFonts w:ascii="Times New Roman" w:hAnsi="Times New Roman" w:cs="Times New Roman"/>
        </w:rPr>
        <w:t xml:space="preserve">  </w:t>
      </w:r>
      <w:r w:rsidR="00D66CEB">
        <w:rPr>
          <w:rFonts w:ascii="Times New Roman" w:hAnsi="Times New Roman" w:cs="Times New Roman"/>
        </w:rPr>
        <w:t>Fin</w:t>
      </w:r>
      <w:r w:rsidR="0089040D">
        <w:rPr>
          <w:rFonts w:ascii="Times New Roman" w:hAnsi="Times New Roman" w:cs="Times New Roman"/>
        </w:rPr>
        <w:t>al Technical Report</w:t>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r>
      <w:r w:rsidR="0089040D">
        <w:rPr>
          <w:rFonts w:ascii="Times New Roman" w:hAnsi="Times New Roman" w:cs="Times New Roman"/>
        </w:rPr>
        <w:tab/>
        <w:t>41</w:t>
      </w:r>
    </w:p>
    <w:p w14:paraId="525CF6B6" w14:textId="77777777" w:rsidR="00D66CEB" w:rsidRDefault="00D66CEB" w:rsidP="00981266">
      <w:pPr>
        <w:pStyle w:val="ListParagraph"/>
        <w:ind w:left="0"/>
        <w:rPr>
          <w:rFonts w:ascii="Times New Roman" w:hAnsi="Times New Roman" w:cs="Times New Roman"/>
        </w:rPr>
      </w:pPr>
    </w:p>
    <w:p w14:paraId="0FDD8D64" w14:textId="32EF849A" w:rsidR="00887C2A" w:rsidRDefault="008E7BF5" w:rsidP="003F19D3">
      <w:pPr>
        <w:pStyle w:val="ListParagraph"/>
        <w:numPr>
          <w:ilvl w:val="0"/>
          <w:numId w:val="1"/>
        </w:numPr>
        <w:ind w:left="0" w:firstLine="0"/>
        <w:rPr>
          <w:rFonts w:ascii="Times New Roman" w:hAnsi="Times New Roman" w:cs="Times New Roman"/>
          <w:color w:val="000000" w:themeColor="text1"/>
        </w:rPr>
      </w:pPr>
      <w:r>
        <w:rPr>
          <w:rFonts w:ascii="Times New Roman" w:hAnsi="Times New Roman" w:cs="Times New Roman"/>
          <w:color w:val="000000" w:themeColor="text1"/>
        </w:rPr>
        <w:t xml:space="preserve">VOLUNTARY </w:t>
      </w:r>
      <w:r w:rsidR="00B344CC">
        <w:rPr>
          <w:rFonts w:ascii="Times New Roman" w:hAnsi="Times New Roman" w:cs="Times New Roman"/>
          <w:color w:val="000000" w:themeColor="text1"/>
        </w:rPr>
        <w:t xml:space="preserve">DIRECT TO </w:t>
      </w:r>
      <w:r w:rsidR="00887C2A">
        <w:rPr>
          <w:rFonts w:ascii="Times New Roman" w:hAnsi="Times New Roman" w:cs="Times New Roman"/>
          <w:color w:val="000000" w:themeColor="text1"/>
        </w:rPr>
        <w:t>PHASE II MATCHING FUNDS GUIDANCE</w:t>
      </w:r>
      <w:r w:rsidR="0089040D">
        <w:rPr>
          <w:rFonts w:ascii="Times New Roman" w:hAnsi="Times New Roman" w:cs="Times New Roman"/>
          <w:color w:val="000000" w:themeColor="text1"/>
        </w:rPr>
        <w:tab/>
        <w:t>43</w:t>
      </w:r>
    </w:p>
    <w:p w14:paraId="41FCE8B3" w14:textId="7903E1F8" w:rsidR="00887C2A" w:rsidRPr="00827AA2" w:rsidRDefault="00CC2659" w:rsidP="00CC2659">
      <w:pPr>
        <w:pStyle w:val="ListParagraph"/>
        <w:numPr>
          <w:ilvl w:val="1"/>
          <w:numId w:val="1"/>
        </w:numPr>
        <w:tabs>
          <w:tab w:val="left" w:pos="360"/>
        </w:tabs>
        <w:ind w:left="270" w:firstLine="0"/>
        <w:rPr>
          <w:rFonts w:ascii="Times New Roman" w:hAnsi="Times New Roman" w:cs="Times New Roman"/>
          <w:color w:val="000000" w:themeColor="text1"/>
        </w:rPr>
      </w:pPr>
      <w:r>
        <w:rPr>
          <w:rFonts w:ascii="Times New Roman" w:hAnsi="Times New Roman" w:cs="Times New Roman"/>
          <w:color w:val="000000" w:themeColor="text1"/>
        </w:rPr>
        <w:t xml:space="preserve"> </w:t>
      </w:r>
      <w:r w:rsidR="00CF6B70" w:rsidRPr="00827AA2">
        <w:rPr>
          <w:rFonts w:ascii="Times New Roman" w:eastAsia="Times New Roman" w:hAnsi="Times New Roman" w:cs="Times New Roman"/>
          <w:color w:val="000000"/>
        </w:rPr>
        <w:t xml:space="preserve">Examples of </w:t>
      </w:r>
      <w:r w:rsidR="00827AA2">
        <w:rPr>
          <w:rFonts w:ascii="Times New Roman" w:eastAsia="Times New Roman" w:hAnsi="Times New Roman" w:cs="Times New Roman"/>
          <w:color w:val="000000"/>
        </w:rPr>
        <w:t>V</w:t>
      </w:r>
      <w:r w:rsidR="00CF6B70" w:rsidRPr="00827AA2">
        <w:rPr>
          <w:rFonts w:ascii="Times New Roman" w:eastAsia="Times New Roman" w:hAnsi="Times New Roman" w:cs="Times New Roman"/>
          <w:color w:val="000000"/>
        </w:rPr>
        <w:t xml:space="preserve">oluntary </w:t>
      </w:r>
      <w:r w:rsidR="00827AA2">
        <w:rPr>
          <w:rFonts w:ascii="Times New Roman" w:eastAsia="Times New Roman" w:hAnsi="Times New Roman" w:cs="Times New Roman"/>
          <w:color w:val="000000"/>
        </w:rPr>
        <w:t>C</w:t>
      </w:r>
      <w:r w:rsidR="00CF6B70" w:rsidRPr="00827AA2">
        <w:rPr>
          <w:rFonts w:ascii="Times New Roman" w:eastAsia="Times New Roman" w:hAnsi="Times New Roman" w:cs="Times New Roman"/>
          <w:color w:val="000000"/>
        </w:rPr>
        <w:t xml:space="preserve">ost </w:t>
      </w:r>
      <w:r w:rsidR="00827AA2">
        <w:rPr>
          <w:rFonts w:ascii="Times New Roman" w:eastAsia="Times New Roman" w:hAnsi="Times New Roman" w:cs="Times New Roman"/>
          <w:color w:val="000000"/>
        </w:rPr>
        <w:t>S</w:t>
      </w:r>
      <w:r w:rsidR="00CF6B70" w:rsidRPr="00827AA2">
        <w:rPr>
          <w:rFonts w:ascii="Times New Roman" w:eastAsia="Times New Roman" w:hAnsi="Times New Roman" w:cs="Times New Roman"/>
          <w:color w:val="000000"/>
        </w:rPr>
        <w:t xml:space="preserve">hare or </w:t>
      </w:r>
      <w:r w:rsidR="00827AA2">
        <w:rPr>
          <w:rFonts w:ascii="Times New Roman" w:eastAsia="Times New Roman" w:hAnsi="Times New Roman" w:cs="Times New Roman"/>
          <w:color w:val="000000"/>
        </w:rPr>
        <w:t>M</w:t>
      </w:r>
      <w:r w:rsidR="00CF6B70" w:rsidRPr="00827AA2">
        <w:rPr>
          <w:rFonts w:ascii="Times New Roman" w:eastAsia="Times New Roman" w:hAnsi="Times New Roman" w:cs="Times New Roman"/>
          <w:color w:val="000000"/>
        </w:rPr>
        <w:t xml:space="preserve">atch </w:t>
      </w:r>
      <w:r w:rsidR="00827AA2">
        <w:rPr>
          <w:rFonts w:ascii="Times New Roman" w:eastAsia="Times New Roman" w:hAnsi="Times New Roman" w:cs="Times New Roman"/>
          <w:color w:val="000000"/>
        </w:rPr>
        <w:t>S</w:t>
      </w:r>
      <w:r w:rsidR="00CF6B70" w:rsidRPr="00827AA2">
        <w:rPr>
          <w:rFonts w:ascii="Times New Roman" w:eastAsia="Times New Roman" w:hAnsi="Times New Roman" w:cs="Times New Roman"/>
          <w:color w:val="000000"/>
        </w:rPr>
        <w:t>ources</w:t>
      </w:r>
      <w:r w:rsidR="0089040D">
        <w:rPr>
          <w:rFonts w:ascii="Times New Roman" w:eastAsia="Times New Roman" w:hAnsi="Times New Roman" w:cs="Times New Roman"/>
          <w:color w:val="000000"/>
        </w:rPr>
        <w:tab/>
      </w:r>
      <w:r w:rsidR="0089040D">
        <w:rPr>
          <w:rFonts w:ascii="Times New Roman" w:eastAsia="Times New Roman" w:hAnsi="Times New Roman" w:cs="Times New Roman"/>
          <w:color w:val="000000"/>
        </w:rPr>
        <w:tab/>
      </w:r>
      <w:r w:rsidR="0089040D">
        <w:rPr>
          <w:rFonts w:ascii="Times New Roman" w:eastAsia="Times New Roman" w:hAnsi="Times New Roman" w:cs="Times New Roman"/>
          <w:color w:val="000000"/>
        </w:rPr>
        <w:tab/>
      </w:r>
      <w:r w:rsidR="0089040D">
        <w:rPr>
          <w:rFonts w:ascii="Times New Roman" w:eastAsia="Times New Roman" w:hAnsi="Times New Roman" w:cs="Times New Roman"/>
          <w:color w:val="000000"/>
        </w:rPr>
        <w:tab/>
        <w:t>43</w:t>
      </w:r>
    </w:p>
    <w:p w14:paraId="1CED9F41" w14:textId="6EDFDE70" w:rsidR="00571C01" w:rsidRPr="0089040D" w:rsidRDefault="0089040D" w:rsidP="0089040D">
      <w:pPr>
        <w:pStyle w:val="ListParagraph"/>
        <w:ind w:left="270"/>
        <w:rPr>
          <w:rFonts w:ascii="Times New Roman" w:eastAsia="Times New Roman" w:hAnsi="Times New Roman" w:cs="Times New Roman"/>
          <w:color w:val="000000"/>
        </w:rPr>
      </w:pPr>
      <w:r>
        <w:rPr>
          <w:rFonts w:ascii="Times New Roman" w:eastAsia="Times New Roman" w:hAnsi="Times New Roman" w:cs="Times New Roman"/>
          <w:color w:val="000000"/>
        </w:rPr>
        <w:t>9.2</w:t>
      </w:r>
      <w:r>
        <w:rPr>
          <w:rFonts w:ascii="Times New Roman" w:eastAsia="Times New Roman" w:hAnsi="Times New Roman" w:cs="Times New Roman"/>
          <w:color w:val="000000"/>
        </w:rPr>
        <w:tab/>
        <w:t xml:space="preserve"> </w:t>
      </w:r>
      <w:r w:rsidRPr="0089040D">
        <w:rPr>
          <w:rFonts w:ascii="Times New Roman" w:eastAsia="Times New Roman" w:hAnsi="Times New Roman" w:cs="Times New Roman"/>
          <w:color w:val="000000"/>
        </w:rPr>
        <w:t>Voluntary Matching Investment Timing/Logistics</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43</w:t>
      </w:r>
    </w:p>
    <w:p w14:paraId="627EA99F" w14:textId="77777777" w:rsidR="0089040D" w:rsidRDefault="0089040D" w:rsidP="0089040D">
      <w:pPr>
        <w:pStyle w:val="ListParagraph"/>
        <w:ind w:left="270"/>
        <w:rPr>
          <w:rFonts w:ascii="Times New Roman" w:hAnsi="Times New Roman" w:cs="Times New Roman"/>
          <w:color w:val="000000" w:themeColor="text1"/>
        </w:rPr>
      </w:pPr>
    </w:p>
    <w:p w14:paraId="28D42462" w14:textId="12249763" w:rsidR="00887C2A" w:rsidRDefault="00A71D4D" w:rsidP="003F19D3">
      <w:pPr>
        <w:pStyle w:val="ListParagraph"/>
        <w:numPr>
          <w:ilvl w:val="0"/>
          <w:numId w:val="1"/>
        </w:numPr>
        <w:ind w:left="0" w:firstLine="0"/>
        <w:rPr>
          <w:rFonts w:ascii="Times New Roman" w:hAnsi="Times New Roman" w:cs="Times New Roman"/>
          <w:color w:val="000000" w:themeColor="text1"/>
        </w:rPr>
      </w:pPr>
      <w:r>
        <w:rPr>
          <w:rFonts w:ascii="Times New Roman" w:hAnsi="Times New Roman" w:cs="Times New Roman"/>
          <w:color w:val="000000" w:themeColor="text1"/>
        </w:rPr>
        <w:t>AFWERX TOPICS</w:t>
      </w:r>
      <w:r w:rsidR="0089040D">
        <w:rPr>
          <w:rFonts w:ascii="Times New Roman" w:hAnsi="Times New Roman" w:cs="Times New Roman"/>
          <w:color w:val="000000" w:themeColor="text1"/>
        </w:rPr>
        <w:tab/>
      </w:r>
      <w:r w:rsidR="0089040D">
        <w:rPr>
          <w:rFonts w:ascii="Times New Roman" w:hAnsi="Times New Roman" w:cs="Times New Roman"/>
          <w:color w:val="000000" w:themeColor="text1"/>
        </w:rPr>
        <w:tab/>
      </w:r>
      <w:r w:rsidR="0089040D">
        <w:rPr>
          <w:rFonts w:ascii="Times New Roman" w:hAnsi="Times New Roman" w:cs="Times New Roman"/>
          <w:color w:val="000000" w:themeColor="text1"/>
        </w:rPr>
        <w:tab/>
      </w:r>
      <w:r w:rsidR="0089040D">
        <w:rPr>
          <w:rFonts w:ascii="Times New Roman" w:hAnsi="Times New Roman" w:cs="Times New Roman"/>
          <w:color w:val="000000" w:themeColor="text1"/>
        </w:rPr>
        <w:tab/>
      </w:r>
      <w:r w:rsidR="0089040D">
        <w:rPr>
          <w:rFonts w:ascii="Times New Roman" w:hAnsi="Times New Roman" w:cs="Times New Roman"/>
          <w:color w:val="000000" w:themeColor="text1"/>
        </w:rPr>
        <w:tab/>
      </w:r>
      <w:r w:rsidR="0089040D">
        <w:rPr>
          <w:rFonts w:ascii="Times New Roman" w:hAnsi="Times New Roman" w:cs="Times New Roman"/>
          <w:color w:val="000000" w:themeColor="text1"/>
        </w:rPr>
        <w:tab/>
      </w:r>
      <w:r w:rsidR="0089040D">
        <w:rPr>
          <w:rFonts w:ascii="Times New Roman" w:hAnsi="Times New Roman" w:cs="Times New Roman"/>
          <w:color w:val="000000" w:themeColor="text1"/>
        </w:rPr>
        <w:tab/>
      </w:r>
      <w:r w:rsidR="0089040D">
        <w:rPr>
          <w:rFonts w:ascii="Times New Roman" w:hAnsi="Times New Roman" w:cs="Times New Roman"/>
          <w:color w:val="000000" w:themeColor="text1"/>
        </w:rPr>
        <w:tab/>
        <w:t>45</w:t>
      </w:r>
    </w:p>
    <w:p w14:paraId="217DC6A2" w14:textId="29CE594F" w:rsidR="0089040D" w:rsidRDefault="00F0073E" w:rsidP="00CC2659">
      <w:pPr>
        <w:pStyle w:val="ListParagraph"/>
        <w:numPr>
          <w:ilvl w:val="1"/>
          <w:numId w:val="1"/>
        </w:numPr>
        <w:spacing w:after="0" w:line="240" w:lineRule="auto"/>
        <w:ind w:left="270" w:firstLine="0"/>
        <w:rPr>
          <w:rFonts w:ascii="Times New Roman" w:hAnsi="Times New Roman" w:cs="Times New Roman"/>
          <w:color w:val="000000" w:themeColor="text1"/>
        </w:rPr>
      </w:pPr>
      <w:r>
        <w:rPr>
          <w:rFonts w:ascii="Times New Roman" w:hAnsi="Times New Roman" w:cs="Times New Roman"/>
          <w:b/>
          <w:color w:val="000000" w:themeColor="text1"/>
        </w:rPr>
        <w:t xml:space="preserve">AF20R-DCSO1 </w:t>
      </w:r>
      <w:r w:rsidR="00A71D4D" w:rsidRPr="00513600">
        <w:rPr>
          <w:rFonts w:ascii="Times New Roman" w:hAnsi="Times New Roman" w:cs="Times New Roman"/>
          <w:color w:val="000000" w:themeColor="text1"/>
        </w:rPr>
        <w:t>TITLE</w:t>
      </w:r>
      <w:r w:rsidR="00A71D4D" w:rsidRPr="00791AD8">
        <w:rPr>
          <w:rFonts w:ascii="Times New Roman" w:hAnsi="Times New Roman" w:cs="Times New Roman"/>
          <w:color w:val="000000" w:themeColor="text1"/>
        </w:rPr>
        <w:t xml:space="preserve">: </w:t>
      </w:r>
      <w:r w:rsidR="00A95A69" w:rsidRPr="00791AD8">
        <w:rPr>
          <w:rFonts w:ascii="Times New Roman" w:hAnsi="Times New Roman" w:cs="Times New Roman"/>
          <w:color w:val="000000" w:themeColor="text1"/>
        </w:rPr>
        <w:t xml:space="preserve">Direct to Phase II Open Call for Innovative </w:t>
      </w:r>
      <w:r w:rsidR="0089040D">
        <w:rPr>
          <w:rFonts w:ascii="Times New Roman" w:hAnsi="Times New Roman" w:cs="Times New Roman"/>
          <w:color w:val="000000" w:themeColor="text1"/>
        </w:rPr>
        <w:tab/>
      </w:r>
      <w:r w:rsidR="0089040D">
        <w:rPr>
          <w:rFonts w:ascii="Times New Roman" w:hAnsi="Times New Roman" w:cs="Times New Roman"/>
          <w:color w:val="000000" w:themeColor="text1"/>
        </w:rPr>
        <w:tab/>
        <w:t>45</w:t>
      </w:r>
    </w:p>
    <w:p w14:paraId="0BE1DD61" w14:textId="77777777" w:rsidR="0089040D" w:rsidRDefault="00A95A69" w:rsidP="0089040D">
      <w:pPr>
        <w:pStyle w:val="ListParagraph"/>
        <w:spacing w:after="0" w:line="240" w:lineRule="auto"/>
        <w:ind w:left="270" w:firstLine="450"/>
        <w:rPr>
          <w:rFonts w:ascii="Times New Roman" w:hAnsi="Times New Roman" w:cs="Times New Roman"/>
          <w:color w:val="000000" w:themeColor="text1"/>
        </w:rPr>
      </w:pPr>
      <w:r w:rsidRPr="00791AD8">
        <w:rPr>
          <w:rFonts w:ascii="Times New Roman" w:hAnsi="Times New Roman" w:cs="Times New Roman"/>
          <w:color w:val="000000" w:themeColor="text1"/>
        </w:rPr>
        <w:t xml:space="preserve">Defense-Related Dual-Purpose Technologies/Solutions with a Clear Air </w:t>
      </w:r>
    </w:p>
    <w:p w14:paraId="74C2ED8A" w14:textId="1BCFC6CE" w:rsidR="00245DC2" w:rsidRDefault="00A95A69" w:rsidP="0089040D">
      <w:pPr>
        <w:pStyle w:val="ListParagraph"/>
        <w:spacing w:after="0" w:line="240" w:lineRule="auto"/>
        <w:ind w:left="270" w:firstLine="450"/>
        <w:rPr>
          <w:rFonts w:ascii="Times New Roman" w:hAnsi="Times New Roman" w:cs="Times New Roman"/>
          <w:color w:val="000000" w:themeColor="text1"/>
        </w:rPr>
      </w:pPr>
      <w:r w:rsidRPr="00791AD8">
        <w:rPr>
          <w:rFonts w:ascii="Times New Roman" w:hAnsi="Times New Roman" w:cs="Times New Roman"/>
          <w:color w:val="000000" w:themeColor="text1"/>
        </w:rPr>
        <w:t xml:space="preserve">Force Stakeholder Need </w:t>
      </w:r>
    </w:p>
    <w:p w14:paraId="227BCEE1" w14:textId="77777777" w:rsidR="00245DC2" w:rsidRDefault="00245DC2" w:rsidP="00981266">
      <w:pPr>
        <w:pStyle w:val="ListParagraph"/>
        <w:spacing w:after="0" w:line="240" w:lineRule="auto"/>
        <w:ind w:left="0"/>
        <w:rPr>
          <w:rFonts w:ascii="Times New Roman" w:hAnsi="Times New Roman" w:cs="Times New Roman"/>
          <w:color w:val="000000" w:themeColor="text1"/>
        </w:rPr>
      </w:pPr>
    </w:p>
    <w:p w14:paraId="073C881A" w14:textId="3498181B" w:rsidR="00245DC2" w:rsidRDefault="00683833" w:rsidP="00981266">
      <w:pPr>
        <w:pStyle w:val="ListParagraph"/>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             </w:t>
      </w:r>
      <w:r w:rsidR="00245DC2">
        <w:rPr>
          <w:rFonts w:ascii="Times New Roman" w:hAnsi="Times New Roman" w:cs="Times New Roman"/>
          <w:color w:val="000000" w:themeColor="text1"/>
        </w:rPr>
        <w:t>ATTACHMENTS</w:t>
      </w:r>
    </w:p>
    <w:p w14:paraId="257F761F" w14:textId="54E4D15A" w:rsidR="00245DC2" w:rsidRDefault="00245DC2" w:rsidP="00683833">
      <w:pPr>
        <w:spacing w:after="0" w:line="240" w:lineRule="auto"/>
        <w:ind w:left="720"/>
        <w:rPr>
          <w:rFonts w:ascii="Times New Roman" w:hAnsi="Times New Roman" w:cs="Times New Roman"/>
          <w:color w:val="000000" w:themeColor="text1"/>
        </w:rPr>
      </w:pPr>
      <w:r w:rsidRPr="00245DC2">
        <w:rPr>
          <w:rFonts w:ascii="Times New Roman" w:hAnsi="Times New Roman" w:cs="Times New Roman"/>
          <w:color w:val="000000" w:themeColor="text1"/>
        </w:rPr>
        <w:t>1</w:t>
      </w:r>
      <w:r w:rsidR="00C822FE">
        <w:rPr>
          <w:rFonts w:ascii="Times New Roman" w:hAnsi="Times New Roman" w:cs="Times New Roman"/>
          <w:color w:val="000000" w:themeColor="text1"/>
        </w:rPr>
        <w:t>.</w:t>
      </w:r>
      <w:r>
        <w:rPr>
          <w:rFonts w:ascii="Times New Roman" w:hAnsi="Times New Roman" w:cs="Times New Roman"/>
          <w:color w:val="000000" w:themeColor="text1"/>
        </w:rPr>
        <w:t xml:space="preserve">  COVID-19 Focus Area Interests  </w:t>
      </w:r>
    </w:p>
    <w:p w14:paraId="3D8D707A" w14:textId="2BE99EF4" w:rsidR="00245DC2" w:rsidRPr="00245DC2" w:rsidRDefault="00245DC2" w:rsidP="00683833">
      <w:pPr>
        <w:spacing w:after="0" w:line="240" w:lineRule="auto"/>
        <w:ind w:firstLine="720"/>
        <w:rPr>
          <w:rFonts w:ascii="Times New Roman" w:hAnsi="Times New Roman" w:cs="Times New Roman"/>
          <w:color w:val="000000" w:themeColor="text1"/>
        </w:rPr>
      </w:pPr>
      <w:r>
        <w:rPr>
          <w:rFonts w:ascii="Times New Roman" w:hAnsi="Times New Roman" w:cs="Times New Roman"/>
          <w:color w:val="000000" w:themeColor="text1"/>
        </w:rPr>
        <w:t>2</w:t>
      </w:r>
      <w:r w:rsidR="00C822FE">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245DC2">
        <w:rPr>
          <w:rFonts w:ascii="Times New Roman" w:hAnsi="Times New Roman" w:cs="Times New Roman"/>
          <w:color w:val="000000" w:themeColor="text1"/>
        </w:rPr>
        <w:t>Customer Memoranda Template</w:t>
      </w:r>
    </w:p>
    <w:p w14:paraId="4577DDC4" w14:textId="760D3545" w:rsidR="00245DC2" w:rsidRPr="00245DC2" w:rsidRDefault="00245DC2" w:rsidP="00683833">
      <w:pPr>
        <w:ind w:firstLine="720"/>
        <w:rPr>
          <w:rFonts w:ascii="Times New Roman" w:hAnsi="Times New Roman" w:cs="Times New Roman"/>
        </w:rPr>
      </w:pPr>
      <w:r>
        <w:rPr>
          <w:rFonts w:ascii="Times New Roman" w:hAnsi="Times New Roman" w:cs="Times New Roman"/>
        </w:rPr>
        <w:t>3</w:t>
      </w:r>
      <w:r w:rsidR="00C822FE">
        <w:rPr>
          <w:rFonts w:ascii="Times New Roman" w:hAnsi="Times New Roman" w:cs="Times New Roman"/>
        </w:rPr>
        <w:t>.</w:t>
      </w:r>
      <w:r w:rsidRPr="00245DC2">
        <w:rPr>
          <w:rFonts w:ascii="Times New Roman" w:hAnsi="Times New Roman" w:cs="Times New Roman"/>
        </w:rPr>
        <w:t xml:space="preserve">  </w:t>
      </w:r>
      <w:r w:rsidR="00C822FE">
        <w:rPr>
          <w:rFonts w:ascii="Times New Roman" w:hAnsi="Times New Roman" w:cs="Times New Roman"/>
        </w:rPr>
        <w:t>Fund Matching</w:t>
      </w:r>
      <w:r w:rsidRPr="00245DC2">
        <w:rPr>
          <w:rFonts w:ascii="Times New Roman" w:hAnsi="Times New Roman" w:cs="Times New Roman"/>
        </w:rPr>
        <w:t xml:space="preserve"> </w:t>
      </w:r>
      <w:r w:rsidR="00C822FE">
        <w:rPr>
          <w:rFonts w:ascii="Times New Roman" w:hAnsi="Times New Roman" w:cs="Times New Roman"/>
        </w:rPr>
        <w:t xml:space="preserve">Form </w:t>
      </w:r>
      <w:r w:rsidRPr="00245DC2">
        <w:rPr>
          <w:rFonts w:ascii="Times New Roman" w:hAnsi="Times New Roman" w:cs="Times New Roman"/>
        </w:rPr>
        <w:t>Template</w:t>
      </w:r>
    </w:p>
    <w:p w14:paraId="33B12AFB" w14:textId="77777777" w:rsidR="00245DC2" w:rsidRPr="00245DC2" w:rsidRDefault="00245DC2" w:rsidP="00245DC2">
      <w:pPr>
        <w:rPr>
          <w:rFonts w:ascii="Times New Roman" w:hAnsi="Times New Roman" w:cs="Times New Roman"/>
        </w:rPr>
      </w:pPr>
    </w:p>
    <w:p w14:paraId="0567CE7A" w14:textId="10D601E5" w:rsidR="00A71D4D" w:rsidRDefault="00A71D4D" w:rsidP="00981266">
      <w:pPr>
        <w:rPr>
          <w:rFonts w:ascii="Times New Roman" w:hAnsi="Times New Roman" w:cs="Times New Roman"/>
          <w:color w:val="000000" w:themeColor="text1"/>
        </w:rPr>
      </w:pPr>
    </w:p>
    <w:p w14:paraId="7D136496" w14:textId="1A29926D" w:rsidR="00291600" w:rsidRDefault="00291600" w:rsidP="00981266">
      <w:pPr>
        <w:rPr>
          <w:rFonts w:ascii="Times New Roman" w:hAnsi="Times New Roman" w:cs="Times New Roman"/>
          <w:color w:val="000000" w:themeColor="text1"/>
        </w:rPr>
      </w:pPr>
    </w:p>
    <w:p w14:paraId="47E3323E" w14:textId="77777777" w:rsidR="00291600" w:rsidRPr="00A71D4D" w:rsidRDefault="00291600" w:rsidP="00981266">
      <w:pPr>
        <w:rPr>
          <w:rFonts w:ascii="Times New Roman" w:hAnsi="Times New Roman" w:cs="Times New Roman"/>
          <w:color w:val="000000" w:themeColor="text1"/>
        </w:rPr>
      </w:pPr>
    </w:p>
    <w:p w14:paraId="16F0D8A6" w14:textId="09EB642E" w:rsidR="00135BBB" w:rsidRPr="006667BB" w:rsidRDefault="00683833" w:rsidP="003F19D3">
      <w:pPr>
        <w:pStyle w:val="ListParagraph"/>
        <w:numPr>
          <w:ilvl w:val="0"/>
          <w:numId w:val="55"/>
        </w:numPr>
        <w:jc w:val="center"/>
        <w:rPr>
          <w:rFonts w:ascii="Times New Roman" w:hAnsi="Times New Roman" w:cs="Times New Roman"/>
          <w:b/>
          <w:sz w:val="28"/>
          <w:szCs w:val="28"/>
        </w:rPr>
      </w:pPr>
      <w:r>
        <w:rPr>
          <w:rFonts w:ascii="Times New Roman" w:hAnsi="Times New Roman" w:cs="Times New Roman"/>
          <w:b/>
          <w:sz w:val="28"/>
          <w:szCs w:val="28"/>
        </w:rPr>
        <w:t xml:space="preserve"> I</w:t>
      </w:r>
      <w:r w:rsidR="006667BB" w:rsidRPr="006667BB">
        <w:rPr>
          <w:rFonts w:ascii="Times New Roman" w:hAnsi="Times New Roman" w:cs="Times New Roman"/>
          <w:b/>
          <w:sz w:val="28"/>
          <w:szCs w:val="28"/>
        </w:rPr>
        <w:t>NTRODUCTION</w:t>
      </w:r>
    </w:p>
    <w:p w14:paraId="00C2F890" w14:textId="2634628D" w:rsidR="006667BB" w:rsidRDefault="006667BB" w:rsidP="00981266">
      <w:pPr>
        <w:tabs>
          <w:tab w:val="left" w:pos="3160"/>
        </w:tabs>
        <w:spacing w:before="2" w:after="0" w:line="240" w:lineRule="auto"/>
        <w:jc w:val="both"/>
        <w:rPr>
          <w:rFonts w:ascii="Times New Roman" w:hAnsi="Times New Roman" w:cs="Times New Roman"/>
        </w:rPr>
      </w:pPr>
      <w:r>
        <w:rPr>
          <w:rFonts w:ascii="Times New Roman" w:hAnsi="Times New Roman" w:cs="Times New Roman"/>
        </w:rPr>
        <w:t xml:space="preserve">The Air Force (AF) invites small business firms to submit proposals under this CSO for the Small Business Innovation Research (SBIR) Program.  </w:t>
      </w:r>
      <w:r w:rsidRPr="006667BB">
        <w:rPr>
          <w:rFonts w:ascii="Times New Roman" w:hAnsi="Times New Roman" w:cs="Times New Roman"/>
        </w:rPr>
        <w:t>Firms with the capability to c</w:t>
      </w:r>
      <w:r w:rsidR="001D3594">
        <w:rPr>
          <w:rFonts w:ascii="Times New Roman" w:hAnsi="Times New Roman" w:cs="Times New Roman"/>
        </w:rPr>
        <w:t xml:space="preserve">onduct research and development </w:t>
      </w:r>
      <w:r w:rsidRPr="006667BB">
        <w:rPr>
          <w:rFonts w:ascii="Times New Roman" w:hAnsi="Times New Roman" w:cs="Times New Roman"/>
        </w:rPr>
        <w:t xml:space="preserve">(R&amp;D) in </w:t>
      </w:r>
      <w:r w:rsidR="001D3594">
        <w:rPr>
          <w:rFonts w:ascii="Times New Roman" w:hAnsi="Times New Roman" w:cs="Times New Roman"/>
        </w:rPr>
        <w:t>the</w:t>
      </w:r>
      <w:r w:rsidRPr="006667BB">
        <w:rPr>
          <w:rFonts w:ascii="Times New Roman" w:hAnsi="Times New Roman" w:cs="Times New Roman"/>
        </w:rPr>
        <w:t xml:space="preserve"> </w:t>
      </w:r>
      <w:r w:rsidR="00D70C1A">
        <w:rPr>
          <w:rFonts w:ascii="Times New Roman" w:hAnsi="Times New Roman" w:cs="Times New Roman"/>
        </w:rPr>
        <w:t>AF</w:t>
      </w:r>
      <w:r w:rsidRPr="006667BB">
        <w:rPr>
          <w:rFonts w:ascii="Times New Roman" w:hAnsi="Times New Roman" w:cs="Times New Roman"/>
        </w:rPr>
        <w:t>-related topic</w:t>
      </w:r>
      <w:r w:rsidR="00FF748A">
        <w:rPr>
          <w:rFonts w:ascii="Times New Roman" w:hAnsi="Times New Roman" w:cs="Times New Roman"/>
        </w:rPr>
        <w:t>s</w:t>
      </w:r>
      <w:r w:rsidRPr="006667BB">
        <w:rPr>
          <w:rFonts w:ascii="Times New Roman" w:hAnsi="Times New Roman" w:cs="Times New Roman"/>
        </w:rPr>
        <w:t xml:space="preserve"> described in </w:t>
      </w:r>
      <w:r w:rsidRPr="001D3594">
        <w:rPr>
          <w:rFonts w:ascii="Times New Roman" w:hAnsi="Times New Roman" w:cs="Times New Roman"/>
          <w:color w:val="000000" w:themeColor="text1"/>
        </w:rPr>
        <w:t xml:space="preserve">Section </w:t>
      </w:r>
      <w:r w:rsidR="001D3594">
        <w:rPr>
          <w:rFonts w:ascii="Times New Roman" w:hAnsi="Times New Roman" w:cs="Times New Roman"/>
          <w:color w:val="000000" w:themeColor="text1"/>
        </w:rPr>
        <w:t>10.1</w:t>
      </w:r>
      <w:r w:rsidRPr="00D70C1A">
        <w:rPr>
          <w:rFonts w:ascii="Times New Roman" w:hAnsi="Times New Roman" w:cs="Times New Roman"/>
          <w:color w:val="000000" w:themeColor="text1"/>
        </w:rPr>
        <w:t xml:space="preserve"> </w:t>
      </w:r>
      <w:r w:rsidRPr="006667BB">
        <w:rPr>
          <w:rFonts w:ascii="Times New Roman" w:hAnsi="Times New Roman" w:cs="Times New Roman"/>
        </w:rPr>
        <w:t>and to commercialize the results of that R&amp;D are encouraged to participate.</w:t>
      </w:r>
      <w:r w:rsidR="00BD19B4">
        <w:rPr>
          <w:rFonts w:ascii="Times New Roman" w:hAnsi="Times New Roman" w:cs="Times New Roman"/>
        </w:rPr>
        <w:t xml:space="preserve">  Note that this solicitation includes </w:t>
      </w:r>
      <w:r w:rsidR="001D3594">
        <w:rPr>
          <w:rFonts w:ascii="Times New Roman" w:hAnsi="Times New Roman" w:cs="Times New Roman"/>
        </w:rPr>
        <w:t>only one</w:t>
      </w:r>
      <w:r w:rsidR="00BD19B4">
        <w:rPr>
          <w:rFonts w:ascii="Times New Roman" w:hAnsi="Times New Roman" w:cs="Times New Roman"/>
        </w:rPr>
        <w:t xml:space="preserve"> </w:t>
      </w:r>
      <w:r w:rsidR="001D3594">
        <w:rPr>
          <w:rFonts w:ascii="Times New Roman" w:hAnsi="Times New Roman" w:cs="Times New Roman"/>
        </w:rPr>
        <w:t xml:space="preserve">type of </w:t>
      </w:r>
      <w:r w:rsidR="00BD19B4">
        <w:rPr>
          <w:rFonts w:ascii="Times New Roman" w:hAnsi="Times New Roman" w:cs="Times New Roman"/>
        </w:rPr>
        <w:t>effort</w:t>
      </w:r>
      <w:r w:rsidR="001D3594">
        <w:rPr>
          <w:rFonts w:ascii="Times New Roman" w:hAnsi="Times New Roman" w:cs="Times New Roman"/>
        </w:rPr>
        <w:t>, Direct-to-Phase II</w:t>
      </w:r>
      <w:r w:rsidR="00BD19B4">
        <w:rPr>
          <w:rFonts w:ascii="Times New Roman" w:hAnsi="Times New Roman" w:cs="Times New Roman"/>
        </w:rPr>
        <w:t xml:space="preserve">.  </w:t>
      </w:r>
    </w:p>
    <w:p w14:paraId="325E0501" w14:textId="77777777" w:rsidR="003738D9" w:rsidRDefault="003738D9" w:rsidP="00981266">
      <w:pPr>
        <w:spacing w:before="2" w:after="0" w:line="240" w:lineRule="auto"/>
        <w:rPr>
          <w:rFonts w:ascii="Times New Roman" w:hAnsi="Times New Roman" w:cs="Times New Roman"/>
        </w:rPr>
      </w:pPr>
    </w:p>
    <w:p w14:paraId="05AD9AFB" w14:textId="3772A15F" w:rsidR="00885E90" w:rsidRPr="0063346C" w:rsidRDefault="00C64A1B" w:rsidP="00445D32">
      <w:pPr>
        <w:spacing w:before="2" w:after="0" w:line="240" w:lineRule="auto"/>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i/>
          <w:iCs/>
        </w:rPr>
        <w:t xml:space="preserve">2014 Quadrennial Defense Review </w:t>
      </w:r>
      <w:r>
        <w:rPr>
          <w:rFonts w:ascii="Times New Roman" w:hAnsi="Times New Roman" w:cs="Times New Roman"/>
        </w:rPr>
        <w:t xml:space="preserve">(QDR) established innovation as a central line of effort in the national defense strategy of the United States. </w:t>
      </w:r>
      <w:r w:rsidR="00900078">
        <w:rPr>
          <w:rFonts w:ascii="Times New Roman" w:hAnsi="Times New Roman" w:cs="Times New Roman"/>
        </w:rPr>
        <w:t xml:space="preserve"> </w:t>
      </w:r>
      <w:r>
        <w:rPr>
          <w:rFonts w:ascii="Times New Roman" w:hAnsi="Times New Roman" w:cs="Times New Roman"/>
        </w:rPr>
        <w:t>The decisive military advantage of the United States over its adversaries and peer competitors is steadily eroding.</w:t>
      </w:r>
      <w:r w:rsidR="009B0F71">
        <w:rPr>
          <w:rFonts w:ascii="Times New Roman" w:hAnsi="Times New Roman" w:cs="Times New Roman"/>
        </w:rPr>
        <w:t xml:space="preserve"> </w:t>
      </w:r>
      <w:r>
        <w:rPr>
          <w:rFonts w:ascii="Times New Roman" w:hAnsi="Times New Roman" w:cs="Times New Roman"/>
        </w:rPr>
        <w:t xml:space="preserve"> Consequently, under section 879 of the National Defense Authorization Act (NDAA) for Fiscal Year (FY) 2017 (Pub. L. 114-328) contracting officers may acquire innovative commercial items, technologies, or services using a competitive procedure called a </w:t>
      </w:r>
      <w:r w:rsidR="00EA36F5">
        <w:rPr>
          <w:rFonts w:ascii="Times New Roman" w:hAnsi="Times New Roman" w:cs="Times New Roman"/>
        </w:rPr>
        <w:t>C</w:t>
      </w:r>
      <w:r>
        <w:rPr>
          <w:rFonts w:ascii="Times New Roman" w:hAnsi="Times New Roman" w:cs="Times New Roman"/>
        </w:rPr>
        <w:t xml:space="preserve">ommercial </w:t>
      </w:r>
      <w:r w:rsidR="00EA36F5">
        <w:rPr>
          <w:rFonts w:ascii="Times New Roman" w:hAnsi="Times New Roman" w:cs="Times New Roman"/>
        </w:rPr>
        <w:t>S</w:t>
      </w:r>
      <w:r>
        <w:rPr>
          <w:rFonts w:ascii="Times New Roman" w:hAnsi="Times New Roman" w:cs="Times New Roman"/>
        </w:rPr>
        <w:t xml:space="preserve">olutions </w:t>
      </w:r>
      <w:r w:rsidR="00EA36F5">
        <w:rPr>
          <w:rFonts w:ascii="Times New Roman" w:hAnsi="Times New Roman" w:cs="Times New Roman"/>
        </w:rPr>
        <w:t>O</w:t>
      </w:r>
      <w:r>
        <w:rPr>
          <w:rFonts w:ascii="Times New Roman" w:hAnsi="Times New Roman" w:cs="Times New Roman"/>
        </w:rPr>
        <w:t xml:space="preserve">pening (CSO). </w:t>
      </w:r>
      <w:r w:rsidR="00900078">
        <w:rPr>
          <w:rFonts w:ascii="Times New Roman" w:hAnsi="Times New Roman" w:cs="Times New Roman"/>
        </w:rPr>
        <w:t xml:space="preserve"> </w:t>
      </w:r>
      <w:r>
        <w:rPr>
          <w:rFonts w:ascii="Times New Roman" w:hAnsi="Times New Roman" w:cs="Times New Roman"/>
        </w:rPr>
        <w:t xml:space="preserve">Under </w:t>
      </w:r>
      <w:r w:rsidR="00BD19B4">
        <w:rPr>
          <w:rFonts w:ascii="Times New Roman" w:hAnsi="Times New Roman" w:cs="Times New Roman"/>
        </w:rPr>
        <w:t>this</w:t>
      </w:r>
      <w:r>
        <w:rPr>
          <w:rFonts w:ascii="Times New Roman" w:hAnsi="Times New Roman" w:cs="Times New Roman"/>
        </w:rPr>
        <w:t xml:space="preserve"> CSO, the DoD may competitively select proposals </w:t>
      </w:r>
      <w:r w:rsidRPr="0063346C">
        <w:rPr>
          <w:rFonts w:ascii="Times New Roman" w:hAnsi="Times New Roman" w:cs="Times New Roman"/>
        </w:rPr>
        <w:t xml:space="preserve">received in response to a general solicitation, similar to a </w:t>
      </w:r>
      <w:r w:rsidR="00EA36F5" w:rsidRPr="0063346C">
        <w:rPr>
          <w:rFonts w:ascii="Times New Roman" w:hAnsi="Times New Roman" w:cs="Times New Roman"/>
        </w:rPr>
        <w:t>Broad</w:t>
      </w:r>
      <w:r w:rsidRPr="0063346C">
        <w:rPr>
          <w:rFonts w:ascii="Times New Roman" w:hAnsi="Times New Roman" w:cs="Times New Roman"/>
        </w:rPr>
        <w:t xml:space="preserve"> </w:t>
      </w:r>
      <w:r w:rsidR="00EA36F5" w:rsidRPr="0063346C">
        <w:rPr>
          <w:rFonts w:ascii="Times New Roman" w:hAnsi="Times New Roman" w:cs="Times New Roman"/>
        </w:rPr>
        <w:t>A</w:t>
      </w:r>
      <w:r w:rsidRPr="0063346C">
        <w:rPr>
          <w:rFonts w:ascii="Times New Roman" w:hAnsi="Times New Roman" w:cs="Times New Roman"/>
        </w:rPr>
        <w:t xml:space="preserve">gency </w:t>
      </w:r>
      <w:r w:rsidR="00EA36F5" w:rsidRPr="0063346C">
        <w:rPr>
          <w:rFonts w:ascii="Times New Roman" w:hAnsi="Times New Roman" w:cs="Times New Roman"/>
        </w:rPr>
        <w:t>A</w:t>
      </w:r>
      <w:r w:rsidRPr="0063346C">
        <w:rPr>
          <w:rFonts w:ascii="Times New Roman" w:hAnsi="Times New Roman" w:cs="Times New Roman"/>
        </w:rPr>
        <w:t xml:space="preserve">nnouncement, based on a review of proposals by </w:t>
      </w:r>
      <w:r w:rsidR="00E7329D" w:rsidRPr="0063346C">
        <w:rPr>
          <w:rFonts w:ascii="Times New Roman" w:hAnsi="Times New Roman" w:cs="Times New Roman"/>
        </w:rPr>
        <w:t>Government</w:t>
      </w:r>
      <w:r w:rsidR="001D3594" w:rsidRPr="0063346C">
        <w:rPr>
          <w:rFonts w:ascii="Times New Roman" w:hAnsi="Times New Roman" w:cs="Times New Roman"/>
        </w:rPr>
        <w:t xml:space="preserve"> </w:t>
      </w:r>
      <w:r w:rsidRPr="0063346C">
        <w:rPr>
          <w:rFonts w:ascii="Times New Roman" w:hAnsi="Times New Roman" w:cs="Times New Roman"/>
        </w:rPr>
        <w:t>scientific, technological, or other subject-matter expert</w:t>
      </w:r>
      <w:r w:rsidR="00BD19B4" w:rsidRPr="0063346C">
        <w:rPr>
          <w:rFonts w:ascii="Times New Roman" w:hAnsi="Times New Roman" w:cs="Times New Roman"/>
        </w:rPr>
        <w:t>s</w:t>
      </w:r>
      <w:r w:rsidR="001D3594" w:rsidRPr="0063346C">
        <w:rPr>
          <w:rFonts w:ascii="Times New Roman" w:hAnsi="Times New Roman" w:cs="Times New Roman"/>
        </w:rPr>
        <w:t>.</w:t>
      </w:r>
      <w:r w:rsidRPr="0063346C">
        <w:rPr>
          <w:rFonts w:ascii="Times New Roman" w:hAnsi="Times New Roman" w:cs="Times New Roman"/>
        </w:rPr>
        <w:t xml:space="preserve"> </w:t>
      </w:r>
      <w:r w:rsidR="00900078" w:rsidRPr="0063346C">
        <w:rPr>
          <w:rFonts w:ascii="Times New Roman" w:hAnsi="Times New Roman" w:cs="Times New Roman"/>
        </w:rPr>
        <w:t xml:space="preserve"> </w:t>
      </w:r>
      <w:r w:rsidRPr="0063346C">
        <w:rPr>
          <w:rFonts w:ascii="Times New Roman" w:hAnsi="Times New Roman" w:cs="Times New Roman"/>
        </w:rPr>
        <w:t xml:space="preserve">Use of a CSO in accordance with Class Deviation 2018-O0016 is considered a competitive procedure for the purposes of 10 U.S.C. chapter 127 and FAR 6.102. </w:t>
      </w:r>
      <w:r w:rsidR="00900078" w:rsidRPr="0063346C">
        <w:rPr>
          <w:rFonts w:ascii="Times New Roman" w:hAnsi="Times New Roman" w:cs="Times New Roman"/>
        </w:rPr>
        <w:t xml:space="preserve"> </w:t>
      </w:r>
      <w:r w:rsidR="009B0F71" w:rsidRPr="0063346C">
        <w:rPr>
          <w:rFonts w:ascii="Times New Roman" w:hAnsi="Times New Roman" w:cs="Times New Roman"/>
        </w:rPr>
        <w:t>C</w:t>
      </w:r>
      <w:r w:rsidRPr="0063346C">
        <w:rPr>
          <w:rFonts w:ascii="Times New Roman" w:hAnsi="Times New Roman" w:cs="Times New Roman"/>
        </w:rPr>
        <w:t>ontracting officers shall treat items, technologies, and services acquired using a CSO as commercial items.</w:t>
      </w:r>
      <w:r w:rsidR="00310824" w:rsidRPr="0063346C">
        <w:rPr>
          <w:rFonts w:ascii="Times New Roman" w:hAnsi="Times New Roman" w:cs="Times New Roman"/>
        </w:rPr>
        <w:t xml:space="preserve"> </w:t>
      </w:r>
      <w:r w:rsidR="00900078" w:rsidRPr="0063346C">
        <w:rPr>
          <w:rFonts w:ascii="Times New Roman" w:hAnsi="Times New Roman" w:cs="Times New Roman"/>
        </w:rPr>
        <w:t xml:space="preserve"> </w:t>
      </w:r>
      <w:r w:rsidR="00310824" w:rsidRPr="0063346C">
        <w:rPr>
          <w:rFonts w:ascii="Times New Roman" w:hAnsi="Times New Roman" w:cs="Times New Roman"/>
        </w:rPr>
        <w:t>The full definition of commercial items (products and services) under FAR 2.101 applies to this solicitation</w:t>
      </w:r>
      <w:r w:rsidR="001D3594" w:rsidRPr="0063346C">
        <w:rPr>
          <w:rFonts w:ascii="Times New Roman" w:hAnsi="Times New Roman" w:cs="Times New Roman"/>
        </w:rPr>
        <w:t>. T</w:t>
      </w:r>
      <w:r w:rsidR="00310824" w:rsidRPr="0063346C">
        <w:rPr>
          <w:rFonts w:ascii="Times New Roman" w:hAnsi="Times New Roman" w:cs="Times New Roman"/>
          <w:bCs/>
        </w:rPr>
        <w:t>h</w:t>
      </w:r>
      <w:r w:rsidR="001D3594" w:rsidRPr="0063346C">
        <w:rPr>
          <w:rFonts w:ascii="Times New Roman" w:hAnsi="Times New Roman" w:cs="Times New Roman"/>
          <w:bCs/>
        </w:rPr>
        <w:t>is CSO includes</w:t>
      </w:r>
      <w:r w:rsidR="00310824" w:rsidRPr="0063346C">
        <w:rPr>
          <w:rFonts w:ascii="Times New Roman" w:hAnsi="Times New Roman" w:cs="Times New Roman"/>
          <w:bCs/>
        </w:rPr>
        <w:t xml:space="preserve"> no requirement </w:t>
      </w:r>
      <w:r w:rsidR="001D3594" w:rsidRPr="0063346C">
        <w:rPr>
          <w:rFonts w:ascii="Times New Roman" w:hAnsi="Times New Roman" w:cs="Times New Roman"/>
          <w:bCs/>
        </w:rPr>
        <w:t>for a</w:t>
      </w:r>
      <w:r w:rsidR="00310824" w:rsidRPr="0063346C">
        <w:rPr>
          <w:rFonts w:ascii="Times New Roman" w:hAnsi="Times New Roman" w:cs="Times New Roman"/>
          <w:bCs/>
        </w:rPr>
        <w:t xml:space="preserve"> commercial product or service be </w:t>
      </w:r>
      <w:r w:rsidR="009B0F71" w:rsidRPr="0063346C">
        <w:rPr>
          <w:rFonts w:ascii="Times New Roman" w:hAnsi="Times New Roman" w:cs="Times New Roman"/>
          <w:bCs/>
        </w:rPr>
        <w:t xml:space="preserve">an </w:t>
      </w:r>
      <w:r w:rsidR="00310824" w:rsidRPr="0063346C">
        <w:rPr>
          <w:rFonts w:ascii="Times New Roman" w:hAnsi="Times New Roman" w:cs="Times New Roman"/>
          <w:bCs/>
        </w:rPr>
        <w:t>already developed, off-the-shelf item.</w:t>
      </w:r>
    </w:p>
    <w:p w14:paraId="0EED46A4" w14:textId="77777777" w:rsidR="009B0F71" w:rsidRPr="0063346C" w:rsidRDefault="009B0F71" w:rsidP="009B0F71">
      <w:pPr>
        <w:pStyle w:val="ListParagraph"/>
        <w:spacing w:after="0" w:line="240" w:lineRule="auto"/>
        <w:ind w:left="0"/>
        <w:rPr>
          <w:rFonts w:ascii="Times New Roman" w:hAnsi="Times New Roman" w:cs="Times New Roman"/>
        </w:rPr>
      </w:pPr>
    </w:p>
    <w:p w14:paraId="10D34BDB" w14:textId="455ECEE9" w:rsidR="00900078" w:rsidRPr="0063346C" w:rsidRDefault="009B0F71" w:rsidP="0063346C">
      <w:pPr>
        <w:rPr>
          <w:rFonts w:ascii="Times New Roman" w:hAnsi="Times New Roman" w:cs="Times New Roman"/>
        </w:rPr>
      </w:pPr>
      <w:r w:rsidRPr="0063346C">
        <w:rPr>
          <w:rFonts w:ascii="Times New Roman" w:hAnsi="Times New Roman" w:cs="Times New Roman"/>
        </w:rPr>
        <w:t xml:space="preserve">This CSO seeks innovative, commercial technologies proposed to create new </w:t>
      </w:r>
      <w:r w:rsidR="001D3594" w:rsidRPr="0063346C">
        <w:rPr>
          <w:rFonts w:ascii="Times New Roman" w:hAnsi="Times New Roman" w:cs="Times New Roman"/>
        </w:rPr>
        <w:t xml:space="preserve">AF </w:t>
      </w:r>
      <w:r w:rsidRPr="0063346C">
        <w:rPr>
          <w:rFonts w:ascii="Times New Roman" w:hAnsi="Times New Roman" w:cs="Times New Roman"/>
        </w:rPr>
        <w:t>solutions or potential new capabilities fulfill</w:t>
      </w:r>
      <w:r w:rsidR="001D3594" w:rsidRPr="0063346C">
        <w:rPr>
          <w:rFonts w:ascii="Times New Roman" w:hAnsi="Times New Roman" w:cs="Times New Roman"/>
        </w:rPr>
        <w:t>ing</w:t>
      </w:r>
      <w:r w:rsidRPr="0063346C">
        <w:rPr>
          <w:rFonts w:ascii="Times New Roman" w:hAnsi="Times New Roman" w:cs="Times New Roman"/>
        </w:rPr>
        <w:t xml:space="preserve"> requirements, clos</w:t>
      </w:r>
      <w:r w:rsidR="001D3594" w:rsidRPr="0063346C">
        <w:rPr>
          <w:rFonts w:ascii="Times New Roman" w:hAnsi="Times New Roman" w:cs="Times New Roman"/>
        </w:rPr>
        <w:t>ing</w:t>
      </w:r>
      <w:r w:rsidRPr="0063346C">
        <w:rPr>
          <w:rFonts w:ascii="Times New Roman" w:hAnsi="Times New Roman" w:cs="Times New Roman"/>
        </w:rPr>
        <w:t xml:space="preserve"> capability gaps, or provid</w:t>
      </w:r>
      <w:r w:rsidR="001D3594" w:rsidRPr="0063346C">
        <w:rPr>
          <w:rFonts w:ascii="Times New Roman" w:hAnsi="Times New Roman" w:cs="Times New Roman"/>
        </w:rPr>
        <w:t>ing</w:t>
      </w:r>
      <w:r w:rsidRPr="0063346C">
        <w:rPr>
          <w:rFonts w:ascii="Times New Roman" w:hAnsi="Times New Roman" w:cs="Times New Roman"/>
        </w:rPr>
        <w:t xml:space="preserve"> potential technological advancements.  </w:t>
      </w:r>
      <w:r w:rsidR="001D3594" w:rsidRPr="0063346C">
        <w:rPr>
          <w:rFonts w:ascii="Times New Roman" w:hAnsi="Times New Roman" w:cs="Times New Roman"/>
        </w:rPr>
        <w:t>T</w:t>
      </w:r>
      <w:r w:rsidRPr="0063346C">
        <w:rPr>
          <w:rFonts w:ascii="Times New Roman" w:hAnsi="Times New Roman" w:cs="Times New Roman"/>
        </w:rPr>
        <w:t>his CSO may result in the award of prototype projects, which include not only commercially available technologies fueled by commercial or strategic investment, but also concept demonstrations, pilots, and agile development activities incrementally improv</w:t>
      </w:r>
      <w:r w:rsidR="001D3594" w:rsidRPr="0063346C">
        <w:rPr>
          <w:rFonts w:ascii="Times New Roman" w:hAnsi="Times New Roman" w:cs="Times New Roman"/>
        </w:rPr>
        <w:t>ing</w:t>
      </w:r>
      <w:r w:rsidRPr="0063346C">
        <w:rPr>
          <w:rFonts w:ascii="Times New Roman" w:hAnsi="Times New Roman" w:cs="Times New Roman"/>
        </w:rPr>
        <w:t xml:space="preserve"> commercial technologies, existing </w:t>
      </w:r>
      <w:r w:rsidR="00E7329D" w:rsidRPr="0063346C">
        <w:rPr>
          <w:rFonts w:ascii="Times New Roman" w:hAnsi="Times New Roman" w:cs="Times New Roman"/>
        </w:rPr>
        <w:t>Government</w:t>
      </w:r>
      <w:r w:rsidRPr="0063346C">
        <w:rPr>
          <w:rFonts w:ascii="Times New Roman" w:hAnsi="Times New Roman" w:cs="Times New Roman"/>
        </w:rPr>
        <w:t xml:space="preserve">-owned capabilities, or concepts for broad defense application(s).  The </w:t>
      </w:r>
      <w:r w:rsidR="00E7329D" w:rsidRPr="0063346C">
        <w:rPr>
          <w:rFonts w:ascii="Times New Roman" w:hAnsi="Times New Roman" w:cs="Times New Roman"/>
        </w:rPr>
        <w:t>Government</w:t>
      </w:r>
      <w:r w:rsidRPr="0063346C">
        <w:rPr>
          <w:rFonts w:ascii="Times New Roman" w:hAnsi="Times New Roman" w:cs="Times New Roman"/>
        </w:rPr>
        <w:t xml:space="preserve"> reserves the right to award a contract or an Other Transaction for any purpose, to include a prototype, </w:t>
      </w:r>
      <w:r w:rsidR="00DB63D8" w:rsidRPr="0063346C">
        <w:rPr>
          <w:rFonts w:ascii="Times New Roman" w:hAnsi="Times New Roman" w:cs="Times New Roman"/>
        </w:rPr>
        <w:t>under</w:t>
      </w:r>
      <w:r w:rsidRPr="0063346C">
        <w:rPr>
          <w:rFonts w:ascii="Times New Roman" w:hAnsi="Times New Roman" w:cs="Times New Roman"/>
        </w:rPr>
        <w:t xml:space="preserve"> this CSO.</w:t>
      </w:r>
      <w:r w:rsidR="001D3594" w:rsidRPr="0063346C">
        <w:rPr>
          <w:rFonts w:ascii="Times New Roman" w:hAnsi="Times New Roman" w:cs="Times New Roman"/>
        </w:rPr>
        <w:t xml:space="preserve">  The AF also reserves the right to award all, part, or none of the proposals received.</w:t>
      </w:r>
      <w:r w:rsidR="00DB63D8" w:rsidRPr="0063346C">
        <w:rPr>
          <w:rFonts w:ascii="Times New Roman" w:hAnsi="Times New Roman" w:cs="Times New Roman"/>
        </w:rPr>
        <w:t xml:space="preserve">  </w:t>
      </w:r>
      <w:r w:rsidR="009F3C7B" w:rsidRPr="0063346C">
        <w:rPr>
          <w:rFonts w:ascii="Times New Roman" w:hAnsi="Times New Roman" w:cs="Times New Roman"/>
        </w:rPr>
        <w:t>The Federal Government is not responsible for any monies expended by the Applicant before award of any Funding Agreement.  The SBIR/STTR program is not a substitute for existing unsolicited proposal mechanisms. Unsolicited proposals will not be accepted under the AF SBIR/STTR program in either Phase I or Phase II.</w:t>
      </w:r>
    </w:p>
    <w:p w14:paraId="6BA4CD39" w14:textId="6B061463" w:rsidR="00885E90" w:rsidRPr="0063346C" w:rsidRDefault="009F6689" w:rsidP="0063346C">
      <w:pPr>
        <w:rPr>
          <w:rFonts w:ascii="Times New Roman" w:hAnsi="Times New Roman" w:cs="Times New Roman"/>
        </w:rPr>
      </w:pPr>
      <w:r w:rsidRPr="0063346C">
        <w:rPr>
          <w:rFonts w:ascii="Times New Roman" w:hAnsi="Times New Roman" w:cs="Times New Roman"/>
        </w:rPr>
        <w:t>The AF Program Manager is Mr. David Shahady</w:t>
      </w:r>
      <w:r w:rsidR="00900078" w:rsidRPr="0063346C">
        <w:rPr>
          <w:rFonts w:ascii="Times New Roman" w:hAnsi="Times New Roman" w:cs="Times New Roman"/>
        </w:rPr>
        <w:t>.</w:t>
      </w:r>
      <w:r w:rsidR="00DB63D8" w:rsidRPr="0063346C">
        <w:rPr>
          <w:rFonts w:ascii="Times New Roman" w:hAnsi="Times New Roman" w:cs="Times New Roman"/>
        </w:rPr>
        <w:t xml:space="preserve">  </w:t>
      </w:r>
      <w:r w:rsidR="00885E90" w:rsidRPr="0063346C">
        <w:rPr>
          <w:rFonts w:ascii="Times New Roman" w:hAnsi="Times New Roman" w:cs="Times New Roman"/>
        </w:rPr>
        <w:t xml:space="preserve">General information related to the AF Small Business Program </w:t>
      </w:r>
      <w:r w:rsidR="00791AD8" w:rsidRPr="0063346C">
        <w:rPr>
          <w:rFonts w:ascii="Times New Roman" w:hAnsi="Times New Roman" w:cs="Times New Roman"/>
        </w:rPr>
        <w:t>is found</w:t>
      </w:r>
      <w:r w:rsidR="00885E90" w:rsidRPr="0063346C">
        <w:rPr>
          <w:rFonts w:ascii="Times New Roman" w:hAnsi="Times New Roman" w:cs="Times New Roman"/>
        </w:rPr>
        <w:t xml:space="preserve"> at </w:t>
      </w:r>
      <w:hyperlink r:id="rId27" w:history="1">
        <w:r w:rsidR="00885E90" w:rsidRPr="0063346C">
          <w:rPr>
            <w:rStyle w:val="Hyperlink"/>
            <w:rFonts w:ascii="Times New Roman" w:hAnsi="Times New Roman" w:cs="Times New Roman"/>
          </w:rPr>
          <w:t>http://www.airforcesmallbiz.af.mil/</w:t>
        </w:r>
      </w:hyperlink>
      <w:r w:rsidR="00885E90" w:rsidRPr="0063346C">
        <w:rPr>
          <w:rFonts w:ascii="Times New Roman" w:hAnsi="Times New Roman" w:cs="Times New Roman"/>
        </w:rPr>
        <w:t xml:space="preserve">. </w:t>
      </w:r>
      <w:r w:rsidR="00791AD8" w:rsidRPr="0063346C">
        <w:rPr>
          <w:rFonts w:ascii="Times New Roman" w:hAnsi="Times New Roman" w:cs="Times New Roman"/>
        </w:rPr>
        <w:t xml:space="preserve"> </w:t>
      </w:r>
      <w:r w:rsidR="00885E90" w:rsidRPr="0063346C">
        <w:rPr>
          <w:rFonts w:ascii="Times New Roman" w:hAnsi="Times New Roman" w:cs="Times New Roman"/>
        </w:rPr>
        <w:t>The site contains contracting opportunities within the AF, as well as business information and upcoming outreach/conference events.  Other informative sites include the Small Business Administration</w:t>
      </w:r>
      <w:r w:rsidR="00DB63D8" w:rsidRPr="0063346C">
        <w:rPr>
          <w:rFonts w:ascii="Times New Roman" w:hAnsi="Times New Roman" w:cs="Times New Roman"/>
        </w:rPr>
        <w:t>’s</w:t>
      </w:r>
      <w:r w:rsidR="00885E90" w:rsidRPr="0063346C">
        <w:rPr>
          <w:rFonts w:ascii="Times New Roman" w:hAnsi="Times New Roman" w:cs="Times New Roman"/>
        </w:rPr>
        <w:t xml:space="preserve"> (SBA), </w:t>
      </w:r>
      <w:hyperlink r:id="rId28" w:history="1">
        <w:r w:rsidR="00885E90" w:rsidRPr="0063346C">
          <w:rPr>
            <w:rStyle w:val="Hyperlink"/>
            <w:rFonts w:ascii="Times New Roman" w:hAnsi="Times New Roman" w:cs="Times New Roman"/>
          </w:rPr>
          <w:t>www.sba.gov</w:t>
        </w:r>
      </w:hyperlink>
      <w:r w:rsidR="00885E90" w:rsidRPr="0063346C">
        <w:rPr>
          <w:rFonts w:ascii="Times New Roman" w:hAnsi="Times New Roman" w:cs="Times New Roman"/>
        </w:rPr>
        <w:t xml:space="preserve">, and the Procurement </w:t>
      </w:r>
      <w:r w:rsidR="00885E90" w:rsidRPr="0063346C">
        <w:rPr>
          <w:rFonts w:ascii="Times New Roman" w:hAnsi="Times New Roman" w:cs="Times New Roman"/>
        </w:rPr>
        <w:lastRenderedPageBreak/>
        <w:t xml:space="preserve">Technical Assistance Centers, </w:t>
      </w:r>
      <w:hyperlink r:id="rId29" w:history="1">
        <w:r w:rsidR="00885E90" w:rsidRPr="0063346C">
          <w:rPr>
            <w:rStyle w:val="Hyperlink"/>
            <w:rFonts w:ascii="Times New Roman" w:hAnsi="Times New Roman" w:cs="Times New Roman"/>
          </w:rPr>
          <w:t>http://www.aptacus.us.org</w:t>
        </w:r>
      </w:hyperlink>
      <w:r w:rsidR="00885E90" w:rsidRPr="0063346C">
        <w:rPr>
          <w:rFonts w:ascii="Times New Roman" w:hAnsi="Times New Roman" w:cs="Times New Roman"/>
        </w:rPr>
        <w:t xml:space="preserve">.  These centers provide </w:t>
      </w:r>
      <w:r w:rsidR="00E7329D" w:rsidRPr="0063346C">
        <w:rPr>
          <w:rFonts w:ascii="Times New Roman" w:hAnsi="Times New Roman" w:cs="Times New Roman"/>
        </w:rPr>
        <w:t>Government</w:t>
      </w:r>
      <w:r w:rsidR="00885E90" w:rsidRPr="0063346C">
        <w:rPr>
          <w:rFonts w:ascii="Times New Roman" w:hAnsi="Times New Roman" w:cs="Times New Roman"/>
        </w:rPr>
        <w:t xml:space="preserve"> contracting assistance and guidance </w:t>
      </w:r>
      <w:r w:rsidR="00DB63D8" w:rsidRPr="0063346C">
        <w:rPr>
          <w:rFonts w:ascii="Times New Roman" w:hAnsi="Times New Roman" w:cs="Times New Roman"/>
        </w:rPr>
        <w:t>to small businesses, typically at</w:t>
      </w:r>
      <w:r w:rsidR="00885E90" w:rsidRPr="0063346C">
        <w:rPr>
          <w:rFonts w:ascii="Times New Roman" w:hAnsi="Times New Roman" w:cs="Times New Roman"/>
        </w:rPr>
        <w:t xml:space="preserve"> no cost.</w:t>
      </w:r>
    </w:p>
    <w:p w14:paraId="400FD9E6" w14:textId="4C16D1B2" w:rsidR="00885E90" w:rsidRDefault="00885E90">
      <w:pPr>
        <w:rPr>
          <w:rFonts w:ascii="Times New Roman" w:hAnsi="Times New Roman" w:cs="Times New Roman"/>
        </w:rPr>
      </w:pPr>
    </w:p>
    <w:p w14:paraId="48EDEF39" w14:textId="77777777" w:rsidR="00445D32" w:rsidRDefault="00445D32">
      <w:pPr>
        <w:rPr>
          <w:rFonts w:ascii="Times New Roman" w:hAnsi="Times New Roman" w:cs="Times New Roman"/>
          <w:b/>
          <w:sz w:val="28"/>
          <w:szCs w:val="28"/>
        </w:rPr>
      </w:pPr>
      <w:r>
        <w:rPr>
          <w:rFonts w:ascii="Times New Roman" w:hAnsi="Times New Roman" w:cs="Times New Roman"/>
          <w:b/>
          <w:sz w:val="28"/>
          <w:szCs w:val="28"/>
        </w:rPr>
        <w:br w:type="page"/>
      </w:r>
    </w:p>
    <w:p w14:paraId="61CF5E8B" w14:textId="58555CFC" w:rsidR="005E229E" w:rsidRPr="00CC2659" w:rsidRDefault="00CC2659" w:rsidP="00CC2659">
      <w:pPr>
        <w:pStyle w:val="ListParagraph"/>
        <w:numPr>
          <w:ilvl w:val="0"/>
          <w:numId w:val="55"/>
        </w:num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5E229E" w:rsidRPr="00CC2659">
        <w:rPr>
          <w:rFonts w:ascii="Times New Roman" w:hAnsi="Times New Roman" w:cs="Times New Roman"/>
          <w:b/>
          <w:sz w:val="28"/>
          <w:szCs w:val="28"/>
        </w:rPr>
        <w:t>PROGRAM DESCRIPTION</w:t>
      </w:r>
    </w:p>
    <w:p w14:paraId="7E22B9FC" w14:textId="035F10E0" w:rsidR="005E229E" w:rsidRPr="00FC0D55" w:rsidRDefault="00FC0D55" w:rsidP="00981266">
      <w:pPr>
        <w:rPr>
          <w:rFonts w:ascii="Times New Roman" w:hAnsi="Times New Roman" w:cs="Times New Roman"/>
        </w:rPr>
      </w:pPr>
      <w:r>
        <w:rPr>
          <w:rFonts w:ascii="Times New Roman" w:hAnsi="Times New Roman" w:cs="Times New Roman"/>
          <w:b/>
        </w:rPr>
        <w:t>2.1</w:t>
      </w:r>
      <w:r w:rsidR="0037087B">
        <w:rPr>
          <w:rFonts w:ascii="Times New Roman" w:hAnsi="Times New Roman" w:cs="Times New Roman"/>
          <w:b/>
        </w:rPr>
        <w:t xml:space="preserve"> </w:t>
      </w:r>
      <w:r w:rsidR="005E229E" w:rsidRPr="00FC0D55">
        <w:rPr>
          <w:rFonts w:ascii="Times New Roman" w:hAnsi="Times New Roman" w:cs="Times New Roman"/>
          <w:b/>
        </w:rPr>
        <w:t>Objectives</w:t>
      </w:r>
    </w:p>
    <w:p w14:paraId="4EC3E7AE" w14:textId="6B8A23F3" w:rsidR="005E229E" w:rsidRDefault="005E229E" w:rsidP="00981266">
      <w:pPr>
        <w:spacing w:after="0" w:line="240" w:lineRule="auto"/>
        <w:rPr>
          <w:rFonts w:ascii="Times New Roman" w:hAnsi="Times New Roman" w:cs="Times New Roman"/>
        </w:rPr>
      </w:pPr>
      <w:r w:rsidRPr="00D85D52">
        <w:rPr>
          <w:rFonts w:ascii="Times New Roman" w:hAnsi="Times New Roman" w:cs="Times New Roman"/>
        </w:rPr>
        <w:t xml:space="preserve">The </w:t>
      </w:r>
      <w:r w:rsidR="00512C55" w:rsidRPr="00D85D52">
        <w:rPr>
          <w:rFonts w:ascii="Times New Roman" w:hAnsi="Times New Roman" w:cs="Times New Roman"/>
        </w:rPr>
        <w:t>AF</w:t>
      </w:r>
      <w:r w:rsidRPr="00D85D52">
        <w:rPr>
          <w:rFonts w:ascii="Times New Roman" w:hAnsi="Times New Roman" w:cs="Times New Roman"/>
        </w:rPr>
        <w:t xml:space="preserve"> SBIR Program</w:t>
      </w:r>
      <w:r w:rsidR="00DB63D8">
        <w:rPr>
          <w:rFonts w:ascii="Times New Roman" w:hAnsi="Times New Roman" w:cs="Times New Roman"/>
        </w:rPr>
        <w:t>’s objectives</w:t>
      </w:r>
      <w:r w:rsidRPr="00D85D52">
        <w:rPr>
          <w:rFonts w:ascii="Times New Roman" w:hAnsi="Times New Roman" w:cs="Times New Roman"/>
        </w:rPr>
        <w:t xml:space="preserve"> include stimulating technological innovation, strengthening the </w:t>
      </w:r>
      <w:r w:rsidR="00DB63D8">
        <w:rPr>
          <w:rFonts w:ascii="Times New Roman" w:hAnsi="Times New Roman" w:cs="Times New Roman"/>
        </w:rPr>
        <w:t xml:space="preserve">small business </w:t>
      </w:r>
      <w:r w:rsidRPr="00D85D52">
        <w:rPr>
          <w:rFonts w:ascii="Times New Roman" w:hAnsi="Times New Roman" w:cs="Times New Roman"/>
        </w:rPr>
        <w:t xml:space="preserve">role in meeting DoD </w:t>
      </w:r>
      <w:r w:rsidR="00DB63D8">
        <w:rPr>
          <w:rFonts w:ascii="Times New Roman" w:hAnsi="Times New Roman" w:cs="Times New Roman"/>
        </w:rPr>
        <w:t>R&amp;D</w:t>
      </w:r>
      <w:r w:rsidRPr="00D85D52">
        <w:rPr>
          <w:rFonts w:ascii="Times New Roman" w:hAnsi="Times New Roman" w:cs="Times New Roman"/>
        </w:rPr>
        <w:t xml:space="preserve"> needs, fostering and encouraging </w:t>
      </w:r>
      <w:r w:rsidR="00DB63D8">
        <w:rPr>
          <w:rFonts w:ascii="Times New Roman" w:hAnsi="Times New Roman" w:cs="Times New Roman"/>
        </w:rPr>
        <w:t xml:space="preserve">minority and disadvantaged persons </w:t>
      </w:r>
      <w:r w:rsidRPr="00D85D52">
        <w:rPr>
          <w:rFonts w:ascii="Times New Roman" w:hAnsi="Times New Roman" w:cs="Times New Roman"/>
        </w:rPr>
        <w:t xml:space="preserve">in technological innovation, and increasing commercial application of DoD-supported </w:t>
      </w:r>
      <w:r w:rsidR="00DB63D8">
        <w:rPr>
          <w:rFonts w:ascii="Times New Roman" w:hAnsi="Times New Roman" w:cs="Times New Roman"/>
        </w:rPr>
        <w:t>R/R&amp;D</w:t>
      </w:r>
      <w:r w:rsidRPr="00D85D52">
        <w:rPr>
          <w:rFonts w:ascii="Times New Roman" w:hAnsi="Times New Roman" w:cs="Times New Roman"/>
        </w:rPr>
        <w:t xml:space="preserve"> results.</w:t>
      </w:r>
    </w:p>
    <w:p w14:paraId="51EC4533" w14:textId="020340B2" w:rsidR="00344690" w:rsidRPr="00344690" w:rsidRDefault="00344690" w:rsidP="00981266">
      <w:pPr>
        <w:spacing w:after="0" w:line="240" w:lineRule="auto"/>
        <w:rPr>
          <w:rFonts w:ascii="Times New Roman" w:hAnsi="Times New Roman" w:cs="Times New Roman"/>
          <w:sz w:val="21"/>
        </w:rPr>
      </w:pPr>
    </w:p>
    <w:p w14:paraId="7027991B" w14:textId="7ABF1747" w:rsidR="00344690" w:rsidRPr="00DB63D8" w:rsidRDefault="00344690" w:rsidP="00981266">
      <w:pPr>
        <w:spacing w:after="0" w:line="240" w:lineRule="auto"/>
        <w:rPr>
          <w:rFonts w:ascii="Times New Roman" w:hAnsi="Times New Roman" w:cs="Times New Roman"/>
        </w:rPr>
      </w:pPr>
      <w:r w:rsidRPr="00344690">
        <w:rPr>
          <w:rFonts w:ascii="Times New Roman" w:hAnsi="Times New Roman" w:cs="Times New Roman"/>
        </w:rPr>
        <w:t xml:space="preserve">The </w:t>
      </w:r>
      <w:r w:rsidR="001F1363">
        <w:rPr>
          <w:rFonts w:ascii="Times New Roman" w:hAnsi="Times New Roman" w:cs="Times New Roman"/>
        </w:rPr>
        <w:t>DoD</w:t>
      </w:r>
      <w:r w:rsidRPr="00344690">
        <w:rPr>
          <w:rFonts w:ascii="Times New Roman" w:hAnsi="Times New Roman" w:cs="Times New Roman"/>
        </w:rPr>
        <w:t xml:space="preserve"> 10 Technology Focus Areas </w:t>
      </w:r>
      <w:r w:rsidR="00DB63D8">
        <w:rPr>
          <w:rFonts w:ascii="Times New Roman" w:hAnsi="Times New Roman" w:cs="Times New Roman"/>
        </w:rPr>
        <w:t>representing AF Strategic priorities</w:t>
      </w:r>
      <w:r w:rsidRPr="00344690">
        <w:rPr>
          <w:rFonts w:ascii="Times New Roman" w:hAnsi="Times New Roman" w:cs="Times New Roman"/>
        </w:rPr>
        <w:t xml:space="preserve"> are</w:t>
      </w:r>
      <w:r w:rsidR="008C5528">
        <w:rPr>
          <w:rFonts w:ascii="Times New Roman" w:hAnsi="Times New Roman" w:cs="Times New Roman"/>
        </w:rPr>
        <w:t xml:space="preserve"> </w:t>
      </w:r>
      <w:r w:rsidR="00DB63D8">
        <w:rPr>
          <w:rFonts w:ascii="Times New Roman" w:hAnsi="Times New Roman" w:cs="Times New Roman"/>
        </w:rPr>
        <w:t>listed below.  P</w:t>
      </w:r>
      <w:r w:rsidR="008C5528" w:rsidRPr="00DB63D8">
        <w:rPr>
          <w:rFonts w:ascii="Times New Roman" w:hAnsi="Times New Roman" w:cs="Times New Roman"/>
        </w:rPr>
        <w:t xml:space="preserve">roposals are not required to address </w:t>
      </w:r>
      <w:r w:rsidR="00DB63D8">
        <w:rPr>
          <w:rFonts w:ascii="Times New Roman" w:hAnsi="Times New Roman" w:cs="Times New Roman"/>
        </w:rPr>
        <w:t>one of these areas.</w:t>
      </w:r>
    </w:p>
    <w:p w14:paraId="5CC91E9B" w14:textId="77777777" w:rsidR="00445D32" w:rsidRPr="008C5528" w:rsidRDefault="00445D32" w:rsidP="00981266">
      <w:pPr>
        <w:spacing w:after="0" w:line="240" w:lineRule="auto"/>
        <w:rPr>
          <w:rFonts w:ascii="Times New Roman" w:hAnsi="Times New Roman" w:cs="Times New Roman"/>
        </w:rPr>
      </w:pPr>
    </w:p>
    <w:p w14:paraId="3A298A02" w14:textId="1AE73B26" w:rsidR="00344690" w:rsidRPr="00344690" w:rsidRDefault="00344690" w:rsidP="003F19D3">
      <w:pPr>
        <w:pStyle w:val="ListParagraph"/>
        <w:widowControl w:val="0"/>
        <w:numPr>
          <w:ilvl w:val="0"/>
          <w:numId w:val="3"/>
        </w:numPr>
        <w:tabs>
          <w:tab w:val="left" w:pos="476"/>
        </w:tabs>
        <w:autoSpaceDE w:val="0"/>
        <w:autoSpaceDN w:val="0"/>
        <w:spacing w:after="0" w:line="240" w:lineRule="auto"/>
        <w:ind w:left="360" w:hanging="360"/>
        <w:contextualSpacing w:val="0"/>
        <w:rPr>
          <w:rFonts w:ascii="Times New Roman" w:hAnsi="Times New Roman" w:cs="Times New Roman"/>
        </w:rPr>
      </w:pPr>
      <w:r w:rsidRPr="00275400">
        <w:rPr>
          <w:rFonts w:ascii="Times New Roman" w:hAnsi="Times New Roman" w:cs="Times New Roman"/>
          <w:b/>
        </w:rPr>
        <w:t>Artificial Intelligence</w:t>
      </w:r>
      <w:r w:rsidRPr="00344690">
        <w:rPr>
          <w:rFonts w:ascii="Times New Roman" w:hAnsi="Times New Roman" w:cs="Times New Roman"/>
        </w:rPr>
        <w:t>: Improve algorithms, address data quality, optimize human-machine coordination</w:t>
      </w:r>
      <w:r w:rsidR="00DB63D8">
        <w:rPr>
          <w:rFonts w:ascii="Times New Roman" w:hAnsi="Times New Roman" w:cs="Times New Roman"/>
        </w:rPr>
        <w:t>,</w:t>
      </w:r>
      <w:r w:rsidRPr="00344690">
        <w:rPr>
          <w:rFonts w:ascii="Times New Roman" w:hAnsi="Times New Roman" w:cs="Times New Roman"/>
        </w:rPr>
        <w:t xml:space="preserve"> and disrupt adversaries'</w:t>
      </w:r>
      <w:r w:rsidRPr="00344690">
        <w:rPr>
          <w:rFonts w:ascii="Times New Roman" w:hAnsi="Times New Roman" w:cs="Times New Roman"/>
          <w:spacing w:val="-4"/>
        </w:rPr>
        <w:t xml:space="preserve"> </w:t>
      </w:r>
      <w:r w:rsidRPr="00344690">
        <w:rPr>
          <w:rFonts w:ascii="Times New Roman" w:hAnsi="Times New Roman" w:cs="Times New Roman"/>
        </w:rPr>
        <w:t>efforts.</w:t>
      </w:r>
    </w:p>
    <w:p w14:paraId="66A04976" w14:textId="440350A2" w:rsidR="00344690" w:rsidRPr="00344690" w:rsidRDefault="00344690" w:rsidP="003F19D3">
      <w:pPr>
        <w:pStyle w:val="ListParagraph"/>
        <w:widowControl w:val="0"/>
        <w:numPr>
          <w:ilvl w:val="0"/>
          <w:numId w:val="3"/>
        </w:numPr>
        <w:tabs>
          <w:tab w:val="left" w:pos="476"/>
        </w:tabs>
        <w:autoSpaceDE w:val="0"/>
        <w:autoSpaceDN w:val="0"/>
        <w:spacing w:after="0" w:line="240" w:lineRule="auto"/>
        <w:ind w:left="360" w:hanging="360"/>
        <w:contextualSpacing w:val="0"/>
        <w:rPr>
          <w:rFonts w:ascii="Times New Roman" w:hAnsi="Times New Roman" w:cs="Times New Roman"/>
        </w:rPr>
      </w:pPr>
      <w:r w:rsidRPr="00275400">
        <w:rPr>
          <w:rFonts w:ascii="Times New Roman" w:hAnsi="Times New Roman" w:cs="Times New Roman"/>
          <w:b/>
        </w:rPr>
        <w:t>Autonomy</w:t>
      </w:r>
      <w:r w:rsidRPr="00344690">
        <w:rPr>
          <w:rFonts w:ascii="Times New Roman" w:hAnsi="Times New Roman" w:cs="Times New Roman"/>
        </w:rPr>
        <w:t>: Address autonomous systems</w:t>
      </w:r>
      <w:r w:rsidR="00DB63D8">
        <w:rPr>
          <w:rFonts w:ascii="Times New Roman" w:hAnsi="Times New Roman" w:cs="Times New Roman"/>
        </w:rPr>
        <w:t xml:space="preserve"> teaming</w:t>
      </w:r>
      <w:r w:rsidRPr="00344690">
        <w:rPr>
          <w:rFonts w:ascii="Times New Roman" w:hAnsi="Times New Roman" w:cs="Times New Roman"/>
        </w:rPr>
        <w:t>; machine perception, reasoning and intelligence; human and autonomy systems trust and</w:t>
      </w:r>
      <w:r w:rsidRPr="00344690">
        <w:rPr>
          <w:rFonts w:ascii="Times New Roman" w:hAnsi="Times New Roman" w:cs="Times New Roman"/>
          <w:spacing w:val="-6"/>
        </w:rPr>
        <w:t xml:space="preserve"> </w:t>
      </w:r>
      <w:r w:rsidRPr="00344690">
        <w:rPr>
          <w:rFonts w:ascii="Times New Roman" w:hAnsi="Times New Roman" w:cs="Times New Roman"/>
        </w:rPr>
        <w:t>interaction.</w:t>
      </w:r>
    </w:p>
    <w:p w14:paraId="2E2F32CC" w14:textId="3F58160D" w:rsidR="00344690" w:rsidRPr="00344690" w:rsidRDefault="00344690" w:rsidP="003F19D3">
      <w:pPr>
        <w:pStyle w:val="ListParagraph"/>
        <w:widowControl w:val="0"/>
        <w:numPr>
          <w:ilvl w:val="0"/>
          <w:numId w:val="3"/>
        </w:numPr>
        <w:tabs>
          <w:tab w:val="left" w:pos="421"/>
        </w:tabs>
        <w:autoSpaceDE w:val="0"/>
        <w:autoSpaceDN w:val="0"/>
        <w:spacing w:after="0" w:line="240" w:lineRule="auto"/>
        <w:ind w:left="360" w:hanging="360"/>
        <w:contextualSpacing w:val="0"/>
        <w:rPr>
          <w:rFonts w:ascii="Times New Roman" w:hAnsi="Times New Roman" w:cs="Times New Roman"/>
        </w:rPr>
      </w:pPr>
      <w:r w:rsidRPr="00275400">
        <w:rPr>
          <w:rFonts w:ascii="Times New Roman" w:hAnsi="Times New Roman" w:cs="Times New Roman"/>
          <w:b/>
        </w:rPr>
        <w:t>Communications</w:t>
      </w:r>
      <w:r w:rsidRPr="00344690">
        <w:rPr>
          <w:rFonts w:ascii="Times New Roman" w:hAnsi="Times New Roman" w:cs="Times New Roman"/>
        </w:rPr>
        <w:t>: Addressing high-performance, low power embedded processing and developing algorithms for self-configuring, self-healing</w:t>
      </w:r>
      <w:r w:rsidR="00DB63D8">
        <w:rPr>
          <w:rFonts w:ascii="Times New Roman" w:hAnsi="Times New Roman" w:cs="Times New Roman"/>
        </w:rPr>
        <w:t>,</w:t>
      </w:r>
      <w:r w:rsidRPr="00344690">
        <w:rPr>
          <w:rFonts w:ascii="Times New Roman" w:hAnsi="Times New Roman" w:cs="Times New Roman"/>
        </w:rPr>
        <w:t xml:space="preserve"> and resource</w:t>
      </w:r>
      <w:r w:rsidRPr="00344690">
        <w:rPr>
          <w:rFonts w:ascii="Times New Roman" w:hAnsi="Times New Roman" w:cs="Times New Roman"/>
          <w:spacing w:val="-7"/>
        </w:rPr>
        <w:t xml:space="preserve"> </w:t>
      </w:r>
      <w:r w:rsidRPr="00344690">
        <w:rPr>
          <w:rFonts w:ascii="Times New Roman" w:hAnsi="Times New Roman" w:cs="Times New Roman"/>
        </w:rPr>
        <w:t>allocation.</w:t>
      </w:r>
    </w:p>
    <w:p w14:paraId="63BC8A68" w14:textId="57A0BF56" w:rsidR="00344690" w:rsidRPr="00344690" w:rsidRDefault="00344690" w:rsidP="003F19D3">
      <w:pPr>
        <w:pStyle w:val="ListParagraph"/>
        <w:widowControl w:val="0"/>
        <w:numPr>
          <w:ilvl w:val="0"/>
          <w:numId w:val="3"/>
        </w:numPr>
        <w:tabs>
          <w:tab w:val="left" w:pos="421"/>
        </w:tabs>
        <w:autoSpaceDE w:val="0"/>
        <w:autoSpaceDN w:val="0"/>
        <w:spacing w:after="0" w:line="240" w:lineRule="auto"/>
        <w:ind w:left="360" w:hanging="360"/>
        <w:contextualSpacing w:val="0"/>
        <w:rPr>
          <w:rFonts w:ascii="Times New Roman" w:hAnsi="Times New Roman" w:cs="Times New Roman"/>
        </w:rPr>
      </w:pPr>
      <w:r w:rsidRPr="00275400">
        <w:rPr>
          <w:rFonts w:ascii="Times New Roman" w:hAnsi="Times New Roman" w:cs="Times New Roman"/>
          <w:b/>
        </w:rPr>
        <w:t>Cyber</w:t>
      </w:r>
      <w:r w:rsidRPr="00344690">
        <w:rPr>
          <w:rFonts w:ascii="Times New Roman" w:hAnsi="Times New Roman" w:cs="Times New Roman"/>
        </w:rPr>
        <w:t>: Address behavioral issues, develop self-securing networks</w:t>
      </w:r>
      <w:r w:rsidR="00DB63D8">
        <w:rPr>
          <w:rFonts w:ascii="Times New Roman" w:hAnsi="Times New Roman" w:cs="Times New Roman"/>
        </w:rPr>
        <w:t>,</w:t>
      </w:r>
      <w:r w:rsidRPr="00344690">
        <w:rPr>
          <w:rFonts w:ascii="Times New Roman" w:hAnsi="Times New Roman" w:cs="Times New Roman"/>
        </w:rPr>
        <w:t xml:space="preserve"> and develop cyber effects and</w:t>
      </w:r>
      <w:r w:rsidRPr="00344690">
        <w:rPr>
          <w:rFonts w:ascii="Times New Roman" w:hAnsi="Times New Roman" w:cs="Times New Roman"/>
          <w:spacing w:val="-2"/>
        </w:rPr>
        <w:t xml:space="preserve"> </w:t>
      </w:r>
      <w:r w:rsidRPr="00344690">
        <w:rPr>
          <w:rFonts w:ascii="Times New Roman" w:hAnsi="Times New Roman" w:cs="Times New Roman"/>
        </w:rPr>
        <w:t>consequences</w:t>
      </w:r>
      <w:r w:rsidR="00DB63D8">
        <w:rPr>
          <w:rFonts w:ascii="Times New Roman" w:hAnsi="Times New Roman" w:cs="Times New Roman"/>
        </w:rPr>
        <w:t xml:space="preserve"> capability assessments.</w:t>
      </w:r>
    </w:p>
    <w:p w14:paraId="5316B0DD" w14:textId="69E8AC6E" w:rsidR="00344690" w:rsidRPr="00344690" w:rsidRDefault="00344690" w:rsidP="003F19D3">
      <w:pPr>
        <w:pStyle w:val="ListParagraph"/>
        <w:widowControl w:val="0"/>
        <w:numPr>
          <w:ilvl w:val="0"/>
          <w:numId w:val="3"/>
        </w:numPr>
        <w:tabs>
          <w:tab w:val="left" w:pos="421"/>
        </w:tabs>
        <w:autoSpaceDE w:val="0"/>
        <w:autoSpaceDN w:val="0"/>
        <w:spacing w:after="0" w:line="240" w:lineRule="auto"/>
        <w:ind w:left="360" w:hanging="360"/>
        <w:contextualSpacing w:val="0"/>
        <w:rPr>
          <w:rFonts w:ascii="Times New Roman" w:hAnsi="Times New Roman" w:cs="Times New Roman"/>
        </w:rPr>
      </w:pPr>
      <w:r w:rsidRPr="00275400">
        <w:rPr>
          <w:rFonts w:ascii="Times New Roman" w:hAnsi="Times New Roman" w:cs="Times New Roman"/>
          <w:b/>
        </w:rPr>
        <w:t>Directed Energy</w:t>
      </w:r>
      <w:r w:rsidRPr="00344690">
        <w:rPr>
          <w:rFonts w:ascii="Times New Roman" w:hAnsi="Times New Roman" w:cs="Times New Roman"/>
        </w:rPr>
        <w:t>: Address power scaling, jitter reduction, laser size and weight, adaptive optics, beam propagation</w:t>
      </w:r>
      <w:r w:rsidR="00AF4FC1">
        <w:rPr>
          <w:rFonts w:ascii="Times New Roman" w:hAnsi="Times New Roman" w:cs="Times New Roman"/>
        </w:rPr>
        <w:t>,</w:t>
      </w:r>
      <w:r w:rsidRPr="00344690">
        <w:rPr>
          <w:rFonts w:ascii="Times New Roman" w:hAnsi="Times New Roman" w:cs="Times New Roman"/>
        </w:rPr>
        <w:t xml:space="preserve"> and target</w:t>
      </w:r>
      <w:r w:rsidRPr="00344690">
        <w:rPr>
          <w:rFonts w:ascii="Times New Roman" w:hAnsi="Times New Roman" w:cs="Times New Roman"/>
          <w:spacing w:val="-6"/>
        </w:rPr>
        <w:t xml:space="preserve"> </w:t>
      </w:r>
      <w:r w:rsidRPr="00344690">
        <w:rPr>
          <w:rFonts w:ascii="Times New Roman" w:hAnsi="Times New Roman" w:cs="Times New Roman"/>
        </w:rPr>
        <w:t>tracking.</w:t>
      </w:r>
    </w:p>
    <w:p w14:paraId="288BFC82" w14:textId="28406001" w:rsidR="00344690" w:rsidRPr="00344690" w:rsidRDefault="00344690" w:rsidP="003F19D3">
      <w:pPr>
        <w:pStyle w:val="ListParagraph"/>
        <w:widowControl w:val="0"/>
        <w:numPr>
          <w:ilvl w:val="0"/>
          <w:numId w:val="3"/>
        </w:numPr>
        <w:tabs>
          <w:tab w:val="left" w:pos="421"/>
        </w:tabs>
        <w:autoSpaceDE w:val="0"/>
        <w:autoSpaceDN w:val="0"/>
        <w:spacing w:after="0" w:line="240" w:lineRule="auto"/>
        <w:ind w:left="360" w:hanging="360"/>
        <w:contextualSpacing w:val="0"/>
        <w:rPr>
          <w:rFonts w:ascii="Times New Roman" w:hAnsi="Times New Roman" w:cs="Times New Roman"/>
        </w:rPr>
      </w:pPr>
      <w:r w:rsidRPr="00275400">
        <w:rPr>
          <w:rFonts w:ascii="Times New Roman" w:hAnsi="Times New Roman" w:cs="Times New Roman"/>
          <w:b/>
        </w:rPr>
        <w:t>Hypersonics</w:t>
      </w:r>
      <w:r w:rsidRPr="00344690">
        <w:rPr>
          <w:rFonts w:ascii="Times New Roman" w:hAnsi="Times New Roman" w:cs="Times New Roman"/>
        </w:rPr>
        <w:t>: Address high temperature materials, hypersonic vehicle manufacturing, air breathing propulsion</w:t>
      </w:r>
      <w:r w:rsidR="00AF4FC1">
        <w:rPr>
          <w:rFonts w:ascii="Times New Roman" w:hAnsi="Times New Roman" w:cs="Times New Roman"/>
        </w:rPr>
        <w:t>,</w:t>
      </w:r>
      <w:r w:rsidRPr="00344690">
        <w:rPr>
          <w:rFonts w:ascii="Times New Roman" w:hAnsi="Times New Roman" w:cs="Times New Roman"/>
        </w:rPr>
        <w:t xml:space="preserve"> and hypersonic guidance and control</w:t>
      </w:r>
      <w:r w:rsidRPr="00344690">
        <w:rPr>
          <w:rFonts w:ascii="Times New Roman" w:hAnsi="Times New Roman" w:cs="Times New Roman"/>
          <w:spacing w:val="-7"/>
        </w:rPr>
        <w:t xml:space="preserve"> </w:t>
      </w:r>
      <w:r w:rsidRPr="00344690">
        <w:rPr>
          <w:rFonts w:ascii="Times New Roman" w:hAnsi="Times New Roman" w:cs="Times New Roman"/>
        </w:rPr>
        <w:t>systems.</w:t>
      </w:r>
    </w:p>
    <w:p w14:paraId="1D62C21F" w14:textId="7C36FB5B" w:rsidR="00344690" w:rsidRPr="00344690" w:rsidRDefault="00344690" w:rsidP="003F19D3">
      <w:pPr>
        <w:pStyle w:val="ListParagraph"/>
        <w:widowControl w:val="0"/>
        <w:numPr>
          <w:ilvl w:val="0"/>
          <w:numId w:val="3"/>
        </w:numPr>
        <w:tabs>
          <w:tab w:val="left" w:pos="421"/>
        </w:tabs>
        <w:autoSpaceDE w:val="0"/>
        <w:autoSpaceDN w:val="0"/>
        <w:spacing w:after="0" w:line="240" w:lineRule="auto"/>
        <w:ind w:left="360" w:hanging="360"/>
        <w:contextualSpacing w:val="0"/>
        <w:rPr>
          <w:rFonts w:ascii="Times New Roman" w:hAnsi="Times New Roman" w:cs="Times New Roman"/>
        </w:rPr>
      </w:pPr>
      <w:r w:rsidRPr="00275400">
        <w:rPr>
          <w:rFonts w:ascii="Times New Roman" w:hAnsi="Times New Roman" w:cs="Times New Roman"/>
          <w:b/>
        </w:rPr>
        <w:t>Microelectronics</w:t>
      </w:r>
      <w:r w:rsidRPr="00344690">
        <w:rPr>
          <w:rFonts w:ascii="Times New Roman" w:hAnsi="Times New Roman" w:cs="Times New Roman"/>
        </w:rPr>
        <w:t>: Develop economically competitive domestic manufacturing capabilities, improve radiation hardening</w:t>
      </w:r>
      <w:r w:rsidR="00AF4FC1">
        <w:rPr>
          <w:rFonts w:ascii="Times New Roman" w:hAnsi="Times New Roman" w:cs="Times New Roman"/>
        </w:rPr>
        <w:t>,</w:t>
      </w:r>
      <w:r w:rsidRPr="00344690">
        <w:rPr>
          <w:rFonts w:ascii="Times New Roman" w:hAnsi="Times New Roman" w:cs="Times New Roman"/>
        </w:rPr>
        <w:t xml:space="preserve"> and develop radio frequency (RF) technologies for specialty applications with nuclear, space and electronic warfare</w:t>
      </w:r>
      <w:r w:rsidRPr="00344690">
        <w:rPr>
          <w:rFonts w:ascii="Times New Roman" w:hAnsi="Times New Roman" w:cs="Times New Roman"/>
          <w:spacing w:val="-6"/>
        </w:rPr>
        <w:t xml:space="preserve"> </w:t>
      </w:r>
      <w:r w:rsidRPr="00344690">
        <w:rPr>
          <w:rFonts w:ascii="Times New Roman" w:hAnsi="Times New Roman" w:cs="Times New Roman"/>
        </w:rPr>
        <w:t>capabilities.</w:t>
      </w:r>
    </w:p>
    <w:p w14:paraId="70BDF042" w14:textId="1F9BBE0A" w:rsidR="00344690" w:rsidRPr="00344690" w:rsidRDefault="00344690" w:rsidP="003F19D3">
      <w:pPr>
        <w:pStyle w:val="ListParagraph"/>
        <w:widowControl w:val="0"/>
        <w:numPr>
          <w:ilvl w:val="0"/>
          <w:numId w:val="3"/>
        </w:numPr>
        <w:tabs>
          <w:tab w:val="left" w:pos="421"/>
        </w:tabs>
        <w:autoSpaceDE w:val="0"/>
        <w:autoSpaceDN w:val="0"/>
        <w:spacing w:after="0" w:line="240" w:lineRule="auto"/>
        <w:ind w:left="360" w:hanging="360"/>
        <w:contextualSpacing w:val="0"/>
        <w:rPr>
          <w:rFonts w:ascii="Times New Roman" w:hAnsi="Times New Roman" w:cs="Times New Roman"/>
        </w:rPr>
      </w:pPr>
      <w:r w:rsidRPr="00275400">
        <w:rPr>
          <w:rFonts w:ascii="Times New Roman" w:hAnsi="Times New Roman" w:cs="Times New Roman"/>
          <w:b/>
        </w:rPr>
        <w:t>Quantum Sciences</w:t>
      </w:r>
      <w:r w:rsidRPr="00344690">
        <w:rPr>
          <w:rFonts w:ascii="Times New Roman" w:hAnsi="Times New Roman" w:cs="Times New Roman"/>
        </w:rPr>
        <w:t>: Add</w:t>
      </w:r>
      <w:r w:rsidR="00AF4FC1">
        <w:rPr>
          <w:rFonts w:ascii="Times New Roman" w:hAnsi="Times New Roman" w:cs="Times New Roman"/>
        </w:rPr>
        <w:t>ress quantum clocks and sensors and</w:t>
      </w:r>
      <w:r w:rsidRPr="00344690">
        <w:rPr>
          <w:rFonts w:ascii="Times New Roman" w:hAnsi="Times New Roman" w:cs="Times New Roman"/>
        </w:rPr>
        <w:t xml:space="preserve"> quantum communications technologies</w:t>
      </w:r>
      <w:r w:rsidR="00AF4FC1">
        <w:rPr>
          <w:rFonts w:ascii="Times New Roman" w:hAnsi="Times New Roman" w:cs="Times New Roman"/>
        </w:rPr>
        <w:t>.  D</w:t>
      </w:r>
      <w:r w:rsidRPr="00344690">
        <w:rPr>
          <w:rFonts w:ascii="Times New Roman" w:hAnsi="Times New Roman" w:cs="Times New Roman"/>
        </w:rPr>
        <w:t>evelop enabling technologies for quantum computing in the areas of cryogenics and photon</w:t>
      </w:r>
      <w:r w:rsidRPr="00344690">
        <w:rPr>
          <w:rFonts w:ascii="Times New Roman" w:hAnsi="Times New Roman" w:cs="Times New Roman"/>
          <w:spacing w:val="-22"/>
        </w:rPr>
        <w:t xml:space="preserve"> </w:t>
      </w:r>
      <w:r w:rsidRPr="00344690">
        <w:rPr>
          <w:rFonts w:ascii="Times New Roman" w:hAnsi="Times New Roman" w:cs="Times New Roman"/>
        </w:rPr>
        <w:t>detection.</w:t>
      </w:r>
    </w:p>
    <w:p w14:paraId="41B6FB61" w14:textId="260286AE" w:rsidR="00344690" w:rsidRPr="00344690" w:rsidRDefault="00344690" w:rsidP="003F19D3">
      <w:pPr>
        <w:pStyle w:val="ListParagraph"/>
        <w:widowControl w:val="0"/>
        <w:numPr>
          <w:ilvl w:val="0"/>
          <w:numId w:val="3"/>
        </w:numPr>
        <w:tabs>
          <w:tab w:val="left" w:pos="421"/>
        </w:tabs>
        <w:autoSpaceDE w:val="0"/>
        <w:autoSpaceDN w:val="0"/>
        <w:spacing w:after="0" w:line="240" w:lineRule="auto"/>
        <w:ind w:left="360" w:hanging="360"/>
        <w:contextualSpacing w:val="0"/>
        <w:rPr>
          <w:rFonts w:ascii="Times New Roman" w:hAnsi="Times New Roman" w:cs="Times New Roman"/>
        </w:rPr>
      </w:pPr>
      <w:r w:rsidRPr="00275400">
        <w:rPr>
          <w:rFonts w:ascii="Times New Roman" w:hAnsi="Times New Roman" w:cs="Times New Roman"/>
          <w:b/>
        </w:rPr>
        <w:t>Space</w:t>
      </w:r>
      <w:r w:rsidRPr="00344690">
        <w:rPr>
          <w:rFonts w:ascii="Times New Roman" w:hAnsi="Times New Roman" w:cs="Times New Roman"/>
        </w:rPr>
        <w:t>: Developing low earth orbit nano-satellites for missile warning, intelligence, surveillance, reconnaissance, navigation</w:t>
      </w:r>
      <w:r w:rsidR="00AF4FC1">
        <w:rPr>
          <w:rFonts w:ascii="Times New Roman" w:hAnsi="Times New Roman" w:cs="Times New Roman"/>
        </w:rPr>
        <w:t>,</w:t>
      </w:r>
      <w:r w:rsidRPr="00344690">
        <w:rPr>
          <w:rFonts w:ascii="Times New Roman" w:hAnsi="Times New Roman" w:cs="Times New Roman"/>
        </w:rPr>
        <w:t xml:space="preserve"> and</w:t>
      </w:r>
      <w:r w:rsidRPr="00344690">
        <w:rPr>
          <w:rFonts w:ascii="Times New Roman" w:hAnsi="Times New Roman" w:cs="Times New Roman"/>
          <w:spacing w:val="-4"/>
        </w:rPr>
        <w:t xml:space="preserve"> </w:t>
      </w:r>
      <w:r w:rsidRPr="00344690">
        <w:rPr>
          <w:rFonts w:ascii="Times New Roman" w:hAnsi="Times New Roman" w:cs="Times New Roman"/>
        </w:rPr>
        <w:t>communications.</w:t>
      </w:r>
    </w:p>
    <w:p w14:paraId="69651FDC" w14:textId="0F78490B" w:rsidR="00344690" w:rsidRPr="00D91291" w:rsidRDefault="00AF4FC1" w:rsidP="003F19D3">
      <w:pPr>
        <w:pStyle w:val="ListParagraph"/>
        <w:widowControl w:val="0"/>
        <w:numPr>
          <w:ilvl w:val="0"/>
          <w:numId w:val="3"/>
        </w:numPr>
        <w:tabs>
          <w:tab w:val="left" w:pos="531"/>
        </w:tabs>
        <w:autoSpaceDE w:val="0"/>
        <w:autoSpaceDN w:val="0"/>
        <w:spacing w:after="0" w:line="240" w:lineRule="auto"/>
        <w:ind w:left="360" w:hanging="360"/>
        <w:contextualSpacing w:val="0"/>
        <w:rPr>
          <w:rFonts w:ascii="Times New Roman" w:hAnsi="Times New Roman" w:cs="Times New Roman"/>
        </w:rPr>
      </w:pPr>
      <w:r>
        <w:rPr>
          <w:rFonts w:ascii="Times New Roman" w:hAnsi="Times New Roman" w:cs="Times New Roman"/>
          <w:b/>
        </w:rPr>
        <w:t>B</w:t>
      </w:r>
      <w:r w:rsidR="00344690" w:rsidRPr="00D91291">
        <w:rPr>
          <w:rFonts w:ascii="Times New Roman" w:hAnsi="Times New Roman" w:cs="Times New Roman"/>
          <w:b/>
        </w:rPr>
        <w:t>iotechnology</w:t>
      </w:r>
      <w:r w:rsidR="00344690" w:rsidRPr="00D91291">
        <w:rPr>
          <w:rFonts w:ascii="Times New Roman" w:hAnsi="Times New Roman" w:cs="Times New Roman"/>
        </w:rPr>
        <w:t xml:space="preserve">: </w:t>
      </w:r>
      <w:r>
        <w:rPr>
          <w:rFonts w:ascii="Times New Roman" w:hAnsi="Times New Roman" w:cs="Times New Roman"/>
        </w:rPr>
        <w:t>A</w:t>
      </w:r>
      <w:r w:rsidR="00344690" w:rsidRPr="00D91291">
        <w:rPr>
          <w:rFonts w:ascii="Times New Roman" w:hAnsi="Times New Roman" w:cs="Times New Roman"/>
        </w:rPr>
        <w:t>pplications related to disease prevention and mitigation, rapid emergency medical response and trauma management, environmental remediation, and advanced</w:t>
      </w:r>
      <w:r w:rsidR="00344690" w:rsidRPr="00D91291">
        <w:rPr>
          <w:rFonts w:ascii="Times New Roman" w:hAnsi="Times New Roman" w:cs="Times New Roman"/>
          <w:spacing w:val="-10"/>
        </w:rPr>
        <w:t xml:space="preserve"> </w:t>
      </w:r>
      <w:r w:rsidR="00344690" w:rsidRPr="00D91291">
        <w:rPr>
          <w:rFonts w:ascii="Times New Roman" w:hAnsi="Times New Roman" w:cs="Times New Roman"/>
        </w:rPr>
        <w:t>materials.</w:t>
      </w:r>
    </w:p>
    <w:p w14:paraId="07D4D2E6" w14:textId="77777777" w:rsidR="00BD047A" w:rsidRPr="00AF4FC1" w:rsidRDefault="00BD047A" w:rsidP="00981266">
      <w:pPr>
        <w:spacing w:after="0" w:line="240" w:lineRule="auto"/>
        <w:ind w:left="360" w:hanging="360"/>
        <w:rPr>
          <w:rFonts w:ascii="Times New Roman" w:hAnsi="Times New Roman" w:cs="Times New Roman"/>
          <w:sz w:val="24"/>
          <w:szCs w:val="24"/>
        </w:rPr>
      </w:pPr>
    </w:p>
    <w:p w14:paraId="64B8673C" w14:textId="1CAD50BC" w:rsidR="001776A1" w:rsidRPr="00AF4FC1" w:rsidRDefault="005E229E" w:rsidP="00981266">
      <w:pPr>
        <w:pStyle w:val="CommentText"/>
        <w:rPr>
          <w:rFonts w:ascii="Times New Roman" w:hAnsi="Times New Roman" w:cs="Times New Roman"/>
          <w:sz w:val="22"/>
          <w:szCs w:val="22"/>
        </w:rPr>
      </w:pPr>
      <w:r w:rsidRPr="00AF4FC1">
        <w:rPr>
          <w:rFonts w:ascii="Times New Roman" w:hAnsi="Times New Roman" w:cs="Times New Roman"/>
          <w:sz w:val="22"/>
          <w:szCs w:val="22"/>
        </w:rPr>
        <w:t xml:space="preserve">The </w:t>
      </w:r>
      <w:r w:rsidR="00512C55" w:rsidRPr="00AF4FC1">
        <w:rPr>
          <w:rFonts w:ascii="Times New Roman" w:hAnsi="Times New Roman" w:cs="Times New Roman"/>
          <w:sz w:val="22"/>
          <w:szCs w:val="22"/>
        </w:rPr>
        <w:t>AF</w:t>
      </w:r>
      <w:r w:rsidRPr="00AF4FC1">
        <w:rPr>
          <w:rFonts w:ascii="Times New Roman" w:hAnsi="Times New Roman" w:cs="Times New Roman"/>
          <w:sz w:val="22"/>
          <w:szCs w:val="22"/>
        </w:rPr>
        <w:t xml:space="preserve"> SBIR Program follows the policies and practices of the Small Business Administration (SBA) SBIR</w:t>
      </w:r>
      <w:r w:rsidR="00512C55" w:rsidRPr="00AF4FC1">
        <w:rPr>
          <w:rFonts w:ascii="Times New Roman" w:hAnsi="Times New Roman" w:cs="Times New Roman"/>
          <w:sz w:val="22"/>
          <w:szCs w:val="22"/>
        </w:rPr>
        <w:t>/STTR</w:t>
      </w:r>
      <w:r w:rsidRPr="00AF4FC1">
        <w:rPr>
          <w:rFonts w:ascii="Times New Roman" w:hAnsi="Times New Roman" w:cs="Times New Roman"/>
          <w:sz w:val="22"/>
          <w:szCs w:val="22"/>
        </w:rPr>
        <w:t xml:space="preserve"> Policy Directive</w:t>
      </w:r>
      <w:r w:rsidR="00AF4FC1" w:rsidRPr="00AF4FC1">
        <w:rPr>
          <w:rFonts w:ascii="Times New Roman" w:hAnsi="Times New Roman" w:cs="Times New Roman"/>
          <w:sz w:val="22"/>
          <w:szCs w:val="22"/>
        </w:rPr>
        <w:t xml:space="preserve"> (2 May 19), </w:t>
      </w:r>
      <w:hyperlink r:id="rId30" w:history="1">
        <w:r w:rsidR="00AF4FC1" w:rsidRPr="00AF4FC1">
          <w:rPr>
            <w:rStyle w:val="Hyperlink"/>
            <w:rFonts w:ascii="Times New Roman" w:hAnsi="Times New Roman" w:cs="Times New Roman"/>
            <w:sz w:val="22"/>
            <w:szCs w:val="22"/>
          </w:rPr>
          <w:t>https://www.sbir.gov/sites/default/files/SBIR-STTR_Policy_Directive_2019.pdf</w:t>
        </w:r>
      </w:hyperlink>
      <w:r w:rsidRPr="00AF4FC1">
        <w:rPr>
          <w:rFonts w:ascii="Times New Roman" w:hAnsi="Times New Roman" w:cs="Times New Roman"/>
          <w:sz w:val="22"/>
          <w:szCs w:val="22"/>
        </w:rPr>
        <w:t xml:space="preserve">. </w:t>
      </w:r>
      <w:r w:rsidR="00AF4FC1" w:rsidRPr="00AF4FC1">
        <w:rPr>
          <w:rFonts w:ascii="Times New Roman" w:hAnsi="Times New Roman" w:cs="Times New Roman"/>
          <w:sz w:val="22"/>
          <w:szCs w:val="22"/>
        </w:rPr>
        <w:t xml:space="preserve"> This</w:t>
      </w:r>
      <w:r w:rsidRPr="00AF4FC1">
        <w:rPr>
          <w:rFonts w:ascii="Times New Roman" w:hAnsi="Times New Roman" w:cs="Times New Roman"/>
          <w:sz w:val="22"/>
          <w:szCs w:val="22"/>
        </w:rPr>
        <w:t xml:space="preserve"> </w:t>
      </w:r>
      <w:r w:rsidR="00512C55" w:rsidRPr="00AF4FC1">
        <w:rPr>
          <w:rFonts w:ascii="Times New Roman" w:hAnsi="Times New Roman" w:cs="Times New Roman"/>
          <w:sz w:val="22"/>
          <w:szCs w:val="22"/>
        </w:rPr>
        <w:t>CSO</w:t>
      </w:r>
      <w:r w:rsidRPr="00AF4FC1">
        <w:rPr>
          <w:rFonts w:ascii="Times New Roman" w:hAnsi="Times New Roman" w:cs="Times New Roman"/>
          <w:sz w:val="22"/>
          <w:szCs w:val="22"/>
        </w:rPr>
        <w:t xml:space="preserve"> incorporate</w:t>
      </w:r>
      <w:r w:rsidR="00AF4FC1" w:rsidRPr="00AF4FC1">
        <w:rPr>
          <w:rFonts w:ascii="Times New Roman" w:hAnsi="Times New Roman" w:cs="Times New Roman"/>
          <w:sz w:val="22"/>
          <w:szCs w:val="22"/>
        </w:rPr>
        <w:t>s</w:t>
      </w:r>
      <w:r w:rsidRPr="00AF4FC1">
        <w:rPr>
          <w:rFonts w:ascii="Times New Roman" w:hAnsi="Times New Roman" w:cs="Times New Roman"/>
          <w:sz w:val="22"/>
          <w:szCs w:val="22"/>
        </w:rPr>
        <w:t xml:space="preserve"> and make</w:t>
      </w:r>
      <w:r w:rsidR="00AF4FC1" w:rsidRPr="00AF4FC1">
        <w:rPr>
          <w:rFonts w:ascii="Times New Roman" w:hAnsi="Times New Roman" w:cs="Times New Roman"/>
          <w:sz w:val="22"/>
          <w:szCs w:val="22"/>
        </w:rPr>
        <w:t xml:space="preserve">s use of </w:t>
      </w:r>
      <w:r w:rsidRPr="00AF4FC1">
        <w:rPr>
          <w:rFonts w:ascii="Times New Roman" w:hAnsi="Times New Roman" w:cs="Times New Roman"/>
          <w:sz w:val="22"/>
          <w:szCs w:val="22"/>
        </w:rPr>
        <w:t xml:space="preserve">Policy Directive </w:t>
      </w:r>
      <w:r w:rsidR="00AF4FC1" w:rsidRPr="00AF4FC1">
        <w:rPr>
          <w:rFonts w:ascii="Times New Roman" w:hAnsi="Times New Roman" w:cs="Times New Roman"/>
          <w:sz w:val="22"/>
          <w:szCs w:val="22"/>
        </w:rPr>
        <w:t xml:space="preserve">flexibilities </w:t>
      </w:r>
      <w:r w:rsidRPr="00AF4FC1">
        <w:rPr>
          <w:rFonts w:ascii="Times New Roman" w:hAnsi="Times New Roman" w:cs="Times New Roman"/>
          <w:sz w:val="22"/>
          <w:szCs w:val="22"/>
        </w:rPr>
        <w:t xml:space="preserve">to encourage proposals based on scientific and technical approaches most likely to yield </w:t>
      </w:r>
      <w:r w:rsidR="00AF4FC1" w:rsidRPr="00AF4FC1">
        <w:rPr>
          <w:rFonts w:ascii="Times New Roman" w:hAnsi="Times New Roman" w:cs="Times New Roman"/>
          <w:sz w:val="22"/>
          <w:szCs w:val="22"/>
        </w:rPr>
        <w:t xml:space="preserve">important </w:t>
      </w:r>
      <w:r w:rsidRPr="00AF4FC1">
        <w:rPr>
          <w:rFonts w:ascii="Times New Roman" w:hAnsi="Times New Roman" w:cs="Times New Roman"/>
          <w:sz w:val="22"/>
          <w:szCs w:val="22"/>
        </w:rPr>
        <w:t xml:space="preserve">results </w:t>
      </w:r>
      <w:r w:rsidR="00AF4FC1" w:rsidRPr="00AF4FC1">
        <w:rPr>
          <w:rFonts w:ascii="Times New Roman" w:hAnsi="Times New Roman" w:cs="Times New Roman"/>
          <w:sz w:val="22"/>
          <w:szCs w:val="22"/>
        </w:rPr>
        <w:t>for the</w:t>
      </w:r>
      <w:r w:rsidRPr="00AF4FC1">
        <w:rPr>
          <w:rFonts w:ascii="Times New Roman" w:hAnsi="Times New Roman" w:cs="Times New Roman"/>
          <w:sz w:val="22"/>
          <w:szCs w:val="22"/>
        </w:rPr>
        <w:t xml:space="preserve"> </w:t>
      </w:r>
      <w:r w:rsidR="00512C55" w:rsidRPr="00AF4FC1">
        <w:rPr>
          <w:rFonts w:ascii="Times New Roman" w:hAnsi="Times New Roman" w:cs="Times New Roman"/>
          <w:sz w:val="22"/>
          <w:szCs w:val="22"/>
        </w:rPr>
        <w:t>AF</w:t>
      </w:r>
      <w:r w:rsidRPr="00AF4FC1">
        <w:rPr>
          <w:rFonts w:ascii="Times New Roman" w:hAnsi="Times New Roman" w:cs="Times New Roman"/>
          <w:sz w:val="22"/>
          <w:szCs w:val="22"/>
        </w:rPr>
        <w:t xml:space="preserve"> and private sector. </w:t>
      </w:r>
    </w:p>
    <w:p w14:paraId="0346A941" w14:textId="2DEC7E5C" w:rsidR="00BD047A" w:rsidRPr="00D85D52" w:rsidRDefault="00CD74D0" w:rsidP="00981266">
      <w:pPr>
        <w:spacing w:before="100" w:beforeAutospacing="1" w:after="100" w:afterAutospacing="1" w:line="240" w:lineRule="auto"/>
        <w:rPr>
          <w:rFonts w:ascii="Times New Roman" w:hAnsi="Times New Roman" w:cs="Times New Roman"/>
          <w:b/>
        </w:rPr>
      </w:pPr>
      <w:r w:rsidRPr="00D85D52">
        <w:rPr>
          <w:rFonts w:ascii="Times New Roman" w:hAnsi="Times New Roman" w:cs="Times New Roman"/>
          <w:b/>
        </w:rPr>
        <w:t>2.2 Three Phase Program</w:t>
      </w:r>
    </w:p>
    <w:p w14:paraId="18A05EA9" w14:textId="1FC76ED0" w:rsidR="00CD74D0" w:rsidRPr="00D85D52" w:rsidRDefault="00CD74D0" w:rsidP="00981266">
      <w:pPr>
        <w:spacing w:after="0" w:line="240" w:lineRule="auto"/>
        <w:rPr>
          <w:rFonts w:ascii="Times New Roman" w:hAnsi="Times New Roman" w:cs="Times New Roman"/>
        </w:rPr>
      </w:pPr>
      <w:r w:rsidRPr="00D85D52">
        <w:rPr>
          <w:rFonts w:ascii="Times New Roman" w:hAnsi="Times New Roman" w:cs="Times New Roman"/>
        </w:rPr>
        <w:t>The SBIR</w:t>
      </w:r>
      <w:r w:rsidR="003F7779">
        <w:rPr>
          <w:rFonts w:ascii="Times New Roman" w:hAnsi="Times New Roman" w:cs="Times New Roman"/>
        </w:rPr>
        <w:t>/STTR</w:t>
      </w:r>
      <w:r w:rsidRPr="00D85D52">
        <w:rPr>
          <w:rFonts w:ascii="Times New Roman" w:hAnsi="Times New Roman" w:cs="Times New Roman"/>
        </w:rPr>
        <w:t xml:space="preserve"> Program</w:t>
      </w:r>
      <w:r w:rsidR="00AF4FC1">
        <w:rPr>
          <w:rFonts w:ascii="Times New Roman" w:hAnsi="Times New Roman" w:cs="Times New Roman"/>
        </w:rPr>
        <w:t xml:space="preserve"> consists of Phases I, II, and III.  </w:t>
      </w:r>
      <w:r w:rsidRPr="00D85D52">
        <w:rPr>
          <w:rFonts w:ascii="Times New Roman" w:hAnsi="Times New Roman" w:cs="Times New Roman"/>
        </w:rPr>
        <w:t>Phase I is to determine, to the extent possible, the scientific</w:t>
      </w:r>
      <w:r w:rsidR="008E7BF5">
        <w:rPr>
          <w:rFonts w:ascii="Times New Roman" w:hAnsi="Times New Roman" w:cs="Times New Roman"/>
        </w:rPr>
        <w:t xml:space="preserve"> and</w:t>
      </w:r>
      <w:r w:rsidRPr="00D85D52">
        <w:rPr>
          <w:rFonts w:ascii="Times New Roman" w:hAnsi="Times New Roman" w:cs="Times New Roman"/>
        </w:rPr>
        <w:t xml:space="preserve"> technical</w:t>
      </w:r>
      <w:r w:rsidR="008E7BF5">
        <w:rPr>
          <w:rFonts w:ascii="Times New Roman" w:hAnsi="Times New Roman" w:cs="Times New Roman"/>
        </w:rPr>
        <w:t xml:space="preserve"> </w:t>
      </w:r>
      <w:r w:rsidRPr="00D85D52">
        <w:rPr>
          <w:rFonts w:ascii="Times New Roman" w:hAnsi="Times New Roman" w:cs="Times New Roman"/>
        </w:rPr>
        <w:t xml:space="preserve">merit and feasibility of ideas </w:t>
      </w:r>
      <w:r w:rsidR="00AF4FC1">
        <w:rPr>
          <w:rFonts w:ascii="Times New Roman" w:hAnsi="Times New Roman" w:cs="Times New Roman"/>
        </w:rPr>
        <w:t>with</w:t>
      </w:r>
      <w:r w:rsidR="008E7BF5">
        <w:rPr>
          <w:rFonts w:ascii="Times New Roman" w:hAnsi="Times New Roman" w:cs="Times New Roman"/>
        </w:rPr>
        <w:t xml:space="preserve"> commercial potential</w:t>
      </w:r>
      <w:r w:rsidRPr="00D85D52">
        <w:rPr>
          <w:rFonts w:ascii="Times New Roman" w:hAnsi="Times New Roman" w:cs="Times New Roman"/>
        </w:rPr>
        <w:t>.</w:t>
      </w:r>
      <w:r w:rsidR="00947640">
        <w:rPr>
          <w:rFonts w:ascii="Times New Roman" w:hAnsi="Times New Roman" w:cs="Times New Roman"/>
        </w:rPr>
        <w:t xml:space="preserve"> </w:t>
      </w:r>
      <w:r w:rsidRPr="00D85D52">
        <w:rPr>
          <w:rFonts w:ascii="Times New Roman" w:hAnsi="Times New Roman" w:cs="Times New Roman"/>
        </w:rPr>
        <w:t xml:space="preserve"> Proposals should concentrate on </w:t>
      </w:r>
      <w:r w:rsidR="00AF4FC1">
        <w:rPr>
          <w:rFonts w:ascii="Times New Roman" w:hAnsi="Times New Roman" w:cs="Times New Roman"/>
        </w:rPr>
        <w:t>R/R&amp;D</w:t>
      </w:r>
      <w:r w:rsidRPr="00D85D52">
        <w:rPr>
          <w:rFonts w:ascii="Times New Roman" w:hAnsi="Times New Roman" w:cs="Times New Roman"/>
        </w:rPr>
        <w:t xml:space="preserve"> significantly contribut</w:t>
      </w:r>
      <w:r w:rsidR="00AF4FC1">
        <w:rPr>
          <w:rFonts w:ascii="Times New Roman" w:hAnsi="Times New Roman" w:cs="Times New Roman"/>
        </w:rPr>
        <w:t>ing</w:t>
      </w:r>
      <w:r w:rsidRPr="00D85D52">
        <w:rPr>
          <w:rFonts w:ascii="Times New Roman" w:hAnsi="Times New Roman" w:cs="Times New Roman"/>
        </w:rPr>
        <w:t xml:space="preserve"> to proving scientific and technical feasibility and </w:t>
      </w:r>
      <w:r w:rsidR="00AF4FC1">
        <w:rPr>
          <w:rFonts w:ascii="Times New Roman" w:hAnsi="Times New Roman" w:cs="Times New Roman"/>
        </w:rPr>
        <w:t xml:space="preserve">the proposed effort’s </w:t>
      </w:r>
      <w:r w:rsidRPr="00D85D52">
        <w:rPr>
          <w:rFonts w:ascii="Times New Roman" w:hAnsi="Times New Roman" w:cs="Times New Roman"/>
        </w:rPr>
        <w:t xml:space="preserve">commercialization potential, </w:t>
      </w:r>
      <w:r w:rsidR="00AF4FC1">
        <w:rPr>
          <w:rFonts w:ascii="Times New Roman" w:hAnsi="Times New Roman" w:cs="Times New Roman"/>
        </w:rPr>
        <w:t xml:space="preserve">wherein </w:t>
      </w:r>
      <w:r w:rsidRPr="00D85D52">
        <w:rPr>
          <w:rFonts w:ascii="Times New Roman" w:hAnsi="Times New Roman" w:cs="Times New Roman"/>
        </w:rPr>
        <w:t xml:space="preserve">successful completion </w:t>
      </w:r>
      <w:r w:rsidR="00AF4FC1">
        <w:rPr>
          <w:rFonts w:ascii="Times New Roman" w:hAnsi="Times New Roman" w:cs="Times New Roman"/>
        </w:rPr>
        <w:t>is required to obtain</w:t>
      </w:r>
      <w:r w:rsidRPr="00D85D52">
        <w:rPr>
          <w:rFonts w:ascii="Times New Roman" w:hAnsi="Times New Roman" w:cs="Times New Roman"/>
        </w:rPr>
        <w:t xml:space="preserve"> further AF support</w:t>
      </w:r>
      <w:r w:rsidR="00AF4FC1">
        <w:rPr>
          <w:rFonts w:ascii="Times New Roman" w:hAnsi="Times New Roman" w:cs="Times New Roman"/>
        </w:rPr>
        <w:t>, e.g., a Phase II award</w:t>
      </w:r>
      <w:r w:rsidRPr="00D85D52">
        <w:rPr>
          <w:rFonts w:ascii="Times New Roman" w:hAnsi="Times New Roman" w:cs="Times New Roman"/>
        </w:rPr>
        <w:t xml:space="preserve">. </w:t>
      </w:r>
      <w:r w:rsidR="00947640">
        <w:rPr>
          <w:rFonts w:ascii="Times New Roman" w:hAnsi="Times New Roman" w:cs="Times New Roman"/>
        </w:rPr>
        <w:t xml:space="preserve"> </w:t>
      </w:r>
      <w:r w:rsidRPr="00D85D52">
        <w:rPr>
          <w:rFonts w:ascii="Times New Roman" w:hAnsi="Times New Roman" w:cs="Times New Roman"/>
        </w:rPr>
        <w:t xml:space="preserve">Proposers </w:t>
      </w:r>
      <w:r w:rsidR="00AF4FC1">
        <w:rPr>
          <w:rFonts w:ascii="Times New Roman" w:hAnsi="Times New Roman" w:cs="Times New Roman"/>
        </w:rPr>
        <w:t>should</w:t>
      </w:r>
      <w:r w:rsidRPr="00D85D52">
        <w:rPr>
          <w:rFonts w:ascii="Times New Roman" w:hAnsi="Times New Roman" w:cs="Times New Roman"/>
        </w:rPr>
        <w:t xml:space="preserve"> consider</w:t>
      </w:r>
      <w:r w:rsidRPr="00D85D52">
        <w:rPr>
          <w:rFonts w:ascii="Times New Roman" w:hAnsi="Times New Roman" w:cs="Times New Roman"/>
          <w:spacing w:val="-27"/>
        </w:rPr>
        <w:t xml:space="preserve"> </w:t>
      </w:r>
      <w:r w:rsidRPr="00D85D52">
        <w:rPr>
          <w:rFonts w:ascii="Times New Roman" w:hAnsi="Times New Roman" w:cs="Times New Roman"/>
        </w:rPr>
        <w:t>whether</w:t>
      </w:r>
      <w:r w:rsidR="0072650E" w:rsidRPr="00D85D52">
        <w:rPr>
          <w:rFonts w:ascii="Times New Roman" w:hAnsi="Times New Roman" w:cs="Times New Roman"/>
        </w:rPr>
        <w:t xml:space="preserve"> </w:t>
      </w:r>
      <w:r w:rsidRPr="00D85D52">
        <w:rPr>
          <w:rFonts w:ascii="Times New Roman" w:hAnsi="Times New Roman" w:cs="Times New Roman"/>
        </w:rPr>
        <w:t xml:space="preserve">the </w:t>
      </w:r>
      <w:r w:rsidR="00AF4FC1">
        <w:rPr>
          <w:rFonts w:ascii="Times New Roman" w:hAnsi="Times New Roman" w:cs="Times New Roman"/>
        </w:rPr>
        <w:t>R/R&amp;D</w:t>
      </w:r>
      <w:r w:rsidRPr="00D85D52">
        <w:rPr>
          <w:rFonts w:ascii="Times New Roman" w:hAnsi="Times New Roman" w:cs="Times New Roman"/>
        </w:rPr>
        <w:t xml:space="preserve"> proposed to the AF has private sector potential, either for the proposed application or as </w:t>
      </w:r>
      <w:r w:rsidR="005F6C88">
        <w:rPr>
          <w:rFonts w:ascii="Times New Roman" w:hAnsi="Times New Roman" w:cs="Times New Roman"/>
        </w:rPr>
        <w:t>the basis</w:t>
      </w:r>
      <w:r w:rsidRPr="00D85D52">
        <w:rPr>
          <w:rFonts w:ascii="Times New Roman" w:hAnsi="Times New Roman" w:cs="Times New Roman"/>
        </w:rPr>
        <w:t xml:space="preserve"> for other applications.</w:t>
      </w:r>
    </w:p>
    <w:p w14:paraId="182DD67A" w14:textId="77777777" w:rsidR="005F6C88" w:rsidRDefault="005F6C88" w:rsidP="00981266">
      <w:pPr>
        <w:pStyle w:val="ListParagraph"/>
        <w:spacing w:after="0" w:line="240" w:lineRule="auto"/>
        <w:ind w:left="0"/>
        <w:rPr>
          <w:rFonts w:ascii="Times New Roman" w:hAnsi="Times New Roman" w:cs="Times New Roman"/>
        </w:rPr>
      </w:pPr>
    </w:p>
    <w:p w14:paraId="1F3DA5F1" w14:textId="07B39350" w:rsidR="00CD74D0" w:rsidRPr="00D85D52" w:rsidRDefault="00CD74D0" w:rsidP="00981266">
      <w:pPr>
        <w:pStyle w:val="ListParagraph"/>
        <w:spacing w:after="0" w:line="240" w:lineRule="auto"/>
        <w:ind w:left="0"/>
        <w:rPr>
          <w:rFonts w:ascii="Times New Roman" w:hAnsi="Times New Roman" w:cs="Times New Roman"/>
        </w:rPr>
      </w:pPr>
      <w:r w:rsidRPr="00D85D52">
        <w:rPr>
          <w:rFonts w:ascii="Times New Roman" w:hAnsi="Times New Roman" w:cs="Times New Roman"/>
        </w:rPr>
        <w:t xml:space="preserve">Phase II awards </w:t>
      </w:r>
      <w:r w:rsidR="00AF4FC1">
        <w:rPr>
          <w:rFonts w:ascii="Times New Roman" w:hAnsi="Times New Roman" w:cs="Times New Roman"/>
        </w:rPr>
        <w:t>are based on Phase I</w:t>
      </w:r>
      <w:r w:rsidRPr="00D85D52">
        <w:rPr>
          <w:rFonts w:ascii="Times New Roman" w:hAnsi="Times New Roman" w:cs="Times New Roman"/>
        </w:rPr>
        <w:t xml:space="preserve"> results</w:t>
      </w:r>
      <w:r w:rsidR="008E7BF5">
        <w:rPr>
          <w:rFonts w:ascii="Times New Roman" w:hAnsi="Times New Roman" w:cs="Times New Roman"/>
        </w:rPr>
        <w:t xml:space="preserve">, including </w:t>
      </w:r>
      <w:r w:rsidR="00F758FC">
        <w:rPr>
          <w:rFonts w:ascii="Times New Roman" w:hAnsi="Times New Roman" w:cs="Times New Roman"/>
        </w:rPr>
        <w:t>c</w:t>
      </w:r>
      <w:r w:rsidR="00947640">
        <w:rPr>
          <w:rFonts w:ascii="Times New Roman" w:hAnsi="Times New Roman" w:cs="Times New Roman"/>
        </w:rPr>
        <w:t xml:space="preserve">ommercialization potential, relevance to </w:t>
      </w:r>
      <w:r w:rsidR="00F758FC">
        <w:rPr>
          <w:rFonts w:ascii="Times New Roman" w:hAnsi="Times New Roman" w:cs="Times New Roman"/>
        </w:rPr>
        <w:t>D</w:t>
      </w:r>
      <w:r w:rsidR="00947640">
        <w:rPr>
          <w:rFonts w:ascii="Times New Roman" w:hAnsi="Times New Roman" w:cs="Times New Roman"/>
        </w:rPr>
        <w:t xml:space="preserve">efense needs, and </w:t>
      </w:r>
      <w:r w:rsidR="00F758FC">
        <w:rPr>
          <w:rFonts w:ascii="Times New Roman" w:hAnsi="Times New Roman" w:cs="Times New Roman"/>
        </w:rPr>
        <w:t xml:space="preserve">the Phase II proposal’s </w:t>
      </w:r>
      <w:r w:rsidRPr="00D85D52">
        <w:rPr>
          <w:rFonts w:ascii="Times New Roman" w:hAnsi="Times New Roman" w:cs="Times New Roman"/>
        </w:rPr>
        <w:t xml:space="preserve">technical merit. </w:t>
      </w:r>
      <w:r w:rsidR="00947640">
        <w:rPr>
          <w:rFonts w:ascii="Times New Roman" w:hAnsi="Times New Roman" w:cs="Times New Roman"/>
        </w:rPr>
        <w:t xml:space="preserve"> </w:t>
      </w:r>
      <w:r w:rsidRPr="00D85D52">
        <w:rPr>
          <w:rFonts w:ascii="Times New Roman" w:hAnsi="Times New Roman" w:cs="Times New Roman"/>
        </w:rPr>
        <w:t xml:space="preserve">Phase II is the principal </w:t>
      </w:r>
      <w:r w:rsidR="00F758FC">
        <w:rPr>
          <w:rFonts w:ascii="Times New Roman" w:hAnsi="Times New Roman" w:cs="Times New Roman"/>
        </w:rPr>
        <w:t>R/R&amp;D</w:t>
      </w:r>
      <w:r w:rsidRPr="00D85D52">
        <w:rPr>
          <w:rFonts w:ascii="Times New Roman" w:hAnsi="Times New Roman" w:cs="Times New Roman"/>
        </w:rPr>
        <w:t xml:space="preserve"> effort</w:t>
      </w:r>
      <w:r w:rsidR="00F758FC">
        <w:rPr>
          <w:rFonts w:ascii="Times New Roman" w:hAnsi="Times New Roman" w:cs="Times New Roman"/>
        </w:rPr>
        <w:t>,</w:t>
      </w:r>
      <w:r w:rsidRPr="00D85D52">
        <w:rPr>
          <w:rFonts w:ascii="Times New Roman" w:hAnsi="Times New Roman" w:cs="Times New Roman"/>
        </w:rPr>
        <w:t xml:space="preserve"> expected to </w:t>
      </w:r>
      <w:r w:rsidRPr="00D85D52">
        <w:rPr>
          <w:rFonts w:ascii="Times New Roman" w:hAnsi="Times New Roman" w:cs="Times New Roman"/>
        </w:rPr>
        <w:lastRenderedPageBreak/>
        <w:t>produce a well-defined deliverable prototype.</w:t>
      </w:r>
      <w:r w:rsidR="00947640">
        <w:rPr>
          <w:rFonts w:ascii="Times New Roman" w:hAnsi="Times New Roman" w:cs="Times New Roman"/>
        </w:rPr>
        <w:t xml:space="preserve"> </w:t>
      </w:r>
      <w:r w:rsidRPr="00D85D52">
        <w:rPr>
          <w:rFonts w:ascii="Times New Roman" w:hAnsi="Times New Roman" w:cs="Times New Roman"/>
        </w:rPr>
        <w:t xml:space="preserve"> Phase II </w:t>
      </w:r>
      <w:r w:rsidR="008E7BF5">
        <w:rPr>
          <w:rFonts w:ascii="Times New Roman" w:hAnsi="Times New Roman" w:cs="Times New Roman"/>
        </w:rPr>
        <w:t>awardee</w:t>
      </w:r>
      <w:r w:rsidR="009955EA">
        <w:rPr>
          <w:rFonts w:ascii="Times New Roman" w:hAnsi="Times New Roman" w:cs="Times New Roman"/>
        </w:rPr>
        <w:t>s</w:t>
      </w:r>
      <w:r w:rsidR="008E7BF5">
        <w:rPr>
          <w:rFonts w:ascii="Times New Roman" w:hAnsi="Times New Roman" w:cs="Times New Roman"/>
        </w:rPr>
        <w:t xml:space="preserve"> </w:t>
      </w:r>
      <w:r w:rsidRPr="00D85D52">
        <w:rPr>
          <w:rFonts w:ascii="Times New Roman" w:hAnsi="Times New Roman" w:cs="Times New Roman"/>
        </w:rPr>
        <w:t>may receive one additional,</w:t>
      </w:r>
      <w:r w:rsidR="009955EA">
        <w:rPr>
          <w:rFonts w:ascii="Times New Roman" w:hAnsi="Times New Roman" w:cs="Times New Roman"/>
        </w:rPr>
        <w:t xml:space="preserve"> sequential Phase II award to c</w:t>
      </w:r>
      <w:r w:rsidRPr="00D85D52">
        <w:rPr>
          <w:rFonts w:ascii="Times New Roman" w:hAnsi="Times New Roman" w:cs="Times New Roman"/>
        </w:rPr>
        <w:t>ontinue the project</w:t>
      </w:r>
      <w:r w:rsidR="009955EA">
        <w:rPr>
          <w:rFonts w:ascii="Times New Roman" w:hAnsi="Times New Roman" w:cs="Times New Roman"/>
        </w:rPr>
        <w:t xml:space="preserve">.  There is also the possibility for a </w:t>
      </w:r>
      <w:r w:rsidR="008E7BF5">
        <w:rPr>
          <w:rFonts w:ascii="Times New Roman" w:hAnsi="Times New Roman" w:cs="Times New Roman"/>
        </w:rPr>
        <w:t xml:space="preserve">third Phase II award under the Commercialization Assistance Pilot Program (CAPP). </w:t>
      </w:r>
      <w:r w:rsidR="00947640">
        <w:rPr>
          <w:rFonts w:ascii="Times New Roman" w:hAnsi="Times New Roman" w:cs="Times New Roman"/>
        </w:rPr>
        <w:t xml:space="preserve"> </w:t>
      </w:r>
      <w:r w:rsidR="008E7BF5">
        <w:rPr>
          <w:rFonts w:ascii="Times New Roman" w:hAnsi="Times New Roman" w:cs="Times New Roman"/>
        </w:rPr>
        <w:t xml:space="preserve">Additionally, </w:t>
      </w:r>
      <w:r w:rsidR="009955EA">
        <w:rPr>
          <w:rFonts w:ascii="Times New Roman" w:hAnsi="Times New Roman" w:cs="Times New Roman"/>
        </w:rPr>
        <w:t>agencies may provide opportunities to</w:t>
      </w:r>
      <w:r w:rsidR="008E7BF5">
        <w:rPr>
          <w:rFonts w:ascii="Times New Roman" w:hAnsi="Times New Roman" w:cs="Times New Roman"/>
        </w:rPr>
        <w:t xml:space="preserve"> a</w:t>
      </w:r>
      <w:r w:rsidR="009955EA">
        <w:rPr>
          <w:rFonts w:ascii="Times New Roman" w:hAnsi="Times New Roman" w:cs="Times New Roman"/>
        </w:rPr>
        <w:t xml:space="preserve">pply for Phase IIB awards which seek </w:t>
      </w:r>
      <w:r w:rsidR="008E7BF5">
        <w:rPr>
          <w:rFonts w:ascii="Times New Roman" w:hAnsi="Times New Roman" w:cs="Times New Roman"/>
        </w:rPr>
        <w:t xml:space="preserve">to bridge the gap between Phase II and III. </w:t>
      </w:r>
      <w:r w:rsidR="00947640">
        <w:rPr>
          <w:rFonts w:ascii="Times New Roman" w:hAnsi="Times New Roman" w:cs="Times New Roman"/>
        </w:rPr>
        <w:t xml:space="preserve"> </w:t>
      </w:r>
      <w:r w:rsidR="009955EA">
        <w:rPr>
          <w:rFonts w:ascii="Times New Roman" w:hAnsi="Times New Roman" w:cs="Times New Roman"/>
        </w:rPr>
        <w:t xml:space="preserve">Proposals for these opportunities, if/when available, are sought through separate, discreet solicitation cycles. </w:t>
      </w:r>
    </w:p>
    <w:p w14:paraId="06FD23A3" w14:textId="77777777" w:rsidR="00947640" w:rsidRPr="00D85D52" w:rsidRDefault="00947640" w:rsidP="00981266">
      <w:pPr>
        <w:pStyle w:val="ListParagraph"/>
        <w:spacing w:after="0" w:line="240" w:lineRule="auto"/>
        <w:ind w:left="0"/>
        <w:rPr>
          <w:rFonts w:ascii="Times New Roman" w:hAnsi="Times New Roman" w:cs="Times New Roman"/>
        </w:rPr>
      </w:pPr>
    </w:p>
    <w:p w14:paraId="1094C57E" w14:textId="62CC1A27" w:rsidR="00947640" w:rsidRDefault="009955EA" w:rsidP="00445D32">
      <w:pPr>
        <w:pStyle w:val="ListParagraph"/>
        <w:spacing w:after="0" w:line="240" w:lineRule="auto"/>
        <w:ind w:left="0"/>
        <w:rPr>
          <w:rFonts w:ascii="Times New Roman" w:hAnsi="Times New Roman" w:cs="Times New Roman"/>
        </w:rPr>
      </w:pPr>
      <w:r>
        <w:rPr>
          <w:rFonts w:ascii="Times New Roman" w:hAnsi="Times New Roman" w:cs="Times New Roman"/>
        </w:rPr>
        <w:t xml:space="preserve">The purpose of </w:t>
      </w:r>
      <w:r w:rsidR="00CD74D0" w:rsidRPr="00D85D52">
        <w:rPr>
          <w:rFonts w:ascii="Times New Roman" w:hAnsi="Times New Roman" w:cs="Times New Roman"/>
        </w:rPr>
        <w:t>Phase III</w:t>
      </w:r>
      <w:r>
        <w:rPr>
          <w:rFonts w:ascii="Times New Roman" w:hAnsi="Times New Roman" w:cs="Times New Roman"/>
        </w:rPr>
        <w:t xml:space="preserve">s </w:t>
      </w:r>
      <w:r w:rsidR="00CD74D0" w:rsidRPr="00D85D52">
        <w:rPr>
          <w:rFonts w:ascii="Times New Roman" w:hAnsi="Times New Roman" w:cs="Times New Roman"/>
        </w:rPr>
        <w:t xml:space="preserve">is to </w:t>
      </w:r>
      <w:r w:rsidR="005367B9">
        <w:rPr>
          <w:rFonts w:ascii="Times New Roman" w:hAnsi="Times New Roman" w:cs="Times New Roman"/>
        </w:rPr>
        <w:t xml:space="preserve">further test, evaluate, or </w:t>
      </w:r>
      <w:r w:rsidR="00CD74D0" w:rsidRPr="00D85D52">
        <w:rPr>
          <w:rFonts w:ascii="Times New Roman" w:hAnsi="Times New Roman" w:cs="Times New Roman"/>
        </w:rPr>
        <w:t xml:space="preserve">develop the prototype into a viable product or non-R&amp;D service for sale in military or private sector markets. </w:t>
      </w:r>
      <w:r w:rsidR="00947640">
        <w:rPr>
          <w:rFonts w:ascii="Times New Roman" w:hAnsi="Times New Roman" w:cs="Times New Roman"/>
        </w:rPr>
        <w:t xml:space="preserve"> </w:t>
      </w:r>
      <w:r w:rsidR="00CD74D0" w:rsidRPr="00D85D52">
        <w:rPr>
          <w:rFonts w:ascii="Times New Roman" w:hAnsi="Times New Roman" w:cs="Times New Roman"/>
        </w:rPr>
        <w:t>SBIR</w:t>
      </w:r>
      <w:r w:rsidR="003F7779">
        <w:rPr>
          <w:rFonts w:ascii="Times New Roman" w:hAnsi="Times New Roman" w:cs="Times New Roman"/>
        </w:rPr>
        <w:t>/STTR</w:t>
      </w:r>
      <w:r w:rsidR="00CD74D0" w:rsidRPr="00D85D52">
        <w:rPr>
          <w:rFonts w:ascii="Times New Roman" w:hAnsi="Times New Roman" w:cs="Times New Roman"/>
        </w:rPr>
        <w:t xml:space="preserve"> Phase III</w:t>
      </w:r>
      <w:r>
        <w:rPr>
          <w:rFonts w:ascii="Times New Roman" w:hAnsi="Times New Roman" w:cs="Times New Roman"/>
        </w:rPr>
        <w:t>s include</w:t>
      </w:r>
      <w:r w:rsidR="00CD74D0" w:rsidRPr="00D85D52">
        <w:rPr>
          <w:rFonts w:ascii="Times New Roman" w:hAnsi="Times New Roman" w:cs="Times New Roman"/>
        </w:rPr>
        <w:t xml:space="preserve"> work  deriv</w:t>
      </w:r>
      <w:r>
        <w:rPr>
          <w:rFonts w:ascii="Times New Roman" w:hAnsi="Times New Roman" w:cs="Times New Roman"/>
        </w:rPr>
        <w:t>ing</w:t>
      </w:r>
      <w:r w:rsidR="00CD74D0" w:rsidRPr="00D85D52">
        <w:rPr>
          <w:rFonts w:ascii="Times New Roman" w:hAnsi="Times New Roman" w:cs="Times New Roman"/>
        </w:rPr>
        <w:t xml:space="preserve"> from, extend</w:t>
      </w:r>
      <w:r>
        <w:rPr>
          <w:rFonts w:ascii="Times New Roman" w:hAnsi="Times New Roman" w:cs="Times New Roman"/>
        </w:rPr>
        <w:t>ing</w:t>
      </w:r>
      <w:r w:rsidR="00CD74D0" w:rsidRPr="00D85D52">
        <w:rPr>
          <w:rFonts w:ascii="Times New Roman" w:hAnsi="Times New Roman" w:cs="Times New Roman"/>
        </w:rPr>
        <w:t>, or complet</w:t>
      </w:r>
      <w:r>
        <w:rPr>
          <w:rFonts w:ascii="Times New Roman" w:hAnsi="Times New Roman" w:cs="Times New Roman"/>
        </w:rPr>
        <w:t>ing</w:t>
      </w:r>
      <w:r w:rsidR="00CD74D0" w:rsidRPr="00D85D52">
        <w:rPr>
          <w:rFonts w:ascii="Times New Roman" w:hAnsi="Times New Roman" w:cs="Times New Roman"/>
        </w:rPr>
        <w:t xml:space="preserve"> effort</w:t>
      </w:r>
      <w:r>
        <w:rPr>
          <w:rFonts w:ascii="Times New Roman" w:hAnsi="Times New Roman" w:cs="Times New Roman"/>
        </w:rPr>
        <w:t>s</w:t>
      </w:r>
      <w:r w:rsidR="00CD74D0" w:rsidRPr="00D85D52">
        <w:rPr>
          <w:rFonts w:ascii="Times New Roman" w:hAnsi="Times New Roman" w:cs="Times New Roman"/>
        </w:rPr>
        <w:t xml:space="preserve"> made under prior SBIR</w:t>
      </w:r>
      <w:r w:rsidR="003F7779">
        <w:rPr>
          <w:rFonts w:ascii="Times New Roman" w:hAnsi="Times New Roman" w:cs="Times New Roman"/>
        </w:rPr>
        <w:t>/STTR</w:t>
      </w:r>
      <w:r w:rsidR="00CD74D0" w:rsidRPr="00D85D52">
        <w:rPr>
          <w:rFonts w:ascii="Times New Roman" w:hAnsi="Times New Roman" w:cs="Times New Roman"/>
        </w:rPr>
        <w:t xml:space="preserve"> funding agreements, but is funded by sources other than the SBIR</w:t>
      </w:r>
      <w:r w:rsidR="003F7779">
        <w:rPr>
          <w:rFonts w:ascii="Times New Roman" w:hAnsi="Times New Roman" w:cs="Times New Roman"/>
        </w:rPr>
        <w:t>/STTR</w:t>
      </w:r>
      <w:r w:rsidR="00CD74D0" w:rsidRPr="00D85D52">
        <w:rPr>
          <w:rFonts w:ascii="Times New Roman" w:hAnsi="Times New Roman" w:cs="Times New Roman"/>
        </w:rPr>
        <w:t xml:space="preserve"> Program. </w:t>
      </w:r>
      <w:r w:rsidR="00947640">
        <w:rPr>
          <w:rFonts w:ascii="Times New Roman" w:hAnsi="Times New Roman" w:cs="Times New Roman"/>
        </w:rPr>
        <w:t xml:space="preserve"> </w:t>
      </w:r>
      <w:r>
        <w:rPr>
          <w:rFonts w:ascii="Times New Roman" w:hAnsi="Times New Roman" w:cs="Times New Roman"/>
        </w:rPr>
        <w:t>This can be p</w:t>
      </w:r>
      <w:r w:rsidRPr="00D85D52">
        <w:rPr>
          <w:rFonts w:ascii="Times New Roman" w:hAnsi="Times New Roman" w:cs="Times New Roman"/>
        </w:rPr>
        <w:t>rivate sector, non-SBIR</w:t>
      </w:r>
      <w:r>
        <w:rPr>
          <w:rFonts w:ascii="Times New Roman" w:hAnsi="Times New Roman" w:cs="Times New Roman"/>
        </w:rPr>
        <w:t>/STTR</w:t>
      </w:r>
      <w:r w:rsidRPr="00D85D52">
        <w:rPr>
          <w:rFonts w:ascii="Times New Roman" w:hAnsi="Times New Roman" w:cs="Times New Roman"/>
        </w:rPr>
        <w:t xml:space="preserve"> </w:t>
      </w:r>
      <w:r w:rsidR="00E7329D">
        <w:rPr>
          <w:rFonts w:ascii="Times New Roman" w:hAnsi="Times New Roman" w:cs="Times New Roman"/>
        </w:rPr>
        <w:t>Government</w:t>
      </w:r>
      <w:r w:rsidRPr="00D85D52">
        <w:rPr>
          <w:rFonts w:ascii="Times New Roman" w:hAnsi="Times New Roman" w:cs="Times New Roman"/>
        </w:rPr>
        <w:t xml:space="preserve"> source</w:t>
      </w:r>
      <w:r>
        <w:rPr>
          <w:rFonts w:ascii="Times New Roman" w:hAnsi="Times New Roman" w:cs="Times New Roman"/>
        </w:rPr>
        <w:t>s</w:t>
      </w:r>
      <w:r w:rsidRPr="00D85D52">
        <w:rPr>
          <w:rFonts w:ascii="Times New Roman" w:hAnsi="Times New Roman" w:cs="Times New Roman"/>
        </w:rPr>
        <w:t>, or both</w:t>
      </w:r>
      <w:r w:rsidR="00AC1670">
        <w:rPr>
          <w:rFonts w:ascii="Times New Roman" w:hAnsi="Times New Roman" w:cs="Times New Roman"/>
        </w:rPr>
        <w:t>.</w:t>
      </w:r>
      <w:r w:rsidRPr="00D85D52">
        <w:rPr>
          <w:rFonts w:ascii="Times New Roman" w:hAnsi="Times New Roman" w:cs="Times New Roman"/>
        </w:rPr>
        <w:t xml:space="preserve">, </w:t>
      </w:r>
      <w:r>
        <w:rPr>
          <w:rFonts w:ascii="Times New Roman" w:hAnsi="Times New Roman" w:cs="Times New Roman"/>
        </w:rPr>
        <w:t xml:space="preserve"> Phase</w:t>
      </w:r>
      <w:r w:rsidR="00CD74D0" w:rsidRPr="00D85D52">
        <w:rPr>
          <w:rFonts w:ascii="Times New Roman" w:hAnsi="Times New Roman" w:cs="Times New Roman"/>
        </w:rPr>
        <w:t xml:space="preserve"> III work is typically oriented towards commercializ</w:t>
      </w:r>
      <w:r>
        <w:rPr>
          <w:rFonts w:ascii="Times New Roman" w:hAnsi="Times New Roman" w:cs="Times New Roman"/>
        </w:rPr>
        <w:t>ing</w:t>
      </w:r>
      <w:r w:rsidR="00CD74D0" w:rsidRPr="00D85D52">
        <w:rPr>
          <w:rFonts w:ascii="Times New Roman" w:hAnsi="Times New Roman" w:cs="Times New Roman"/>
        </w:rPr>
        <w:t xml:space="preserve"> SBIR</w:t>
      </w:r>
      <w:r w:rsidR="003F7779">
        <w:rPr>
          <w:rFonts w:ascii="Times New Roman" w:hAnsi="Times New Roman" w:cs="Times New Roman"/>
        </w:rPr>
        <w:t>/STTR</w:t>
      </w:r>
      <w:r w:rsidR="00CD74D0" w:rsidRPr="00D85D52">
        <w:rPr>
          <w:rFonts w:ascii="Times New Roman" w:hAnsi="Times New Roman" w:cs="Times New Roman"/>
        </w:rPr>
        <w:t xml:space="preserve"> research or technology.</w:t>
      </w:r>
      <w:r>
        <w:rPr>
          <w:rFonts w:ascii="Times New Roman" w:hAnsi="Times New Roman" w:cs="Times New Roman"/>
        </w:rPr>
        <w:t xml:space="preserve">  </w:t>
      </w:r>
    </w:p>
    <w:p w14:paraId="6BC1ED35" w14:textId="09B5FCBF" w:rsidR="002628D8" w:rsidRPr="00D85D52" w:rsidRDefault="002628D8" w:rsidP="00981266">
      <w:pPr>
        <w:pStyle w:val="ListParagraph"/>
        <w:spacing w:after="0" w:line="240" w:lineRule="auto"/>
        <w:ind w:left="0"/>
        <w:rPr>
          <w:rFonts w:ascii="Times New Roman" w:hAnsi="Times New Roman" w:cs="Times New Roman"/>
        </w:rPr>
      </w:pPr>
    </w:p>
    <w:p w14:paraId="7E1907CC" w14:textId="006EC871" w:rsidR="002628D8" w:rsidRDefault="002628D8" w:rsidP="00445D32">
      <w:pPr>
        <w:pStyle w:val="ListParagraph"/>
        <w:spacing w:after="0" w:line="240" w:lineRule="auto"/>
        <w:ind w:left="0"/>
        <w:rPr>
          <w:rFonts w:ascii="Times New Roman" w:hAnsi="Times New Roman" w:cs="Times New Roman"/>
          <w:b/>
        </w:rPr>
      </w:pPr>
      <w:r w:rsidRPr="00D85D52">
        <w:rPr>
          <w:rFonts w:ascii="Times New Roman" w:hAnsi="Times New Roman" w:cs="Times New Roman"/>
          <w:b/>
        </w:rPr>
        <w:t>2.</w:t>
      </w:r>
      <w:r w:rsidR="009B0F71">
        <w:rPr>
          <w:rFonts w:ascii="Times New Roman" w:hAnsi="Times New Roman" w:cs="Times New Roman"/>
          <w:b/>
        </w:rPr>
        <w:t>3</w:t>
      </w:r>
      <w:r w:rsidRPr="00D85D52">
        <w:rPr>
          <w:rFonts w:ascii="Times New Roman" w:hAnsi="Times New Roman" w:cs="Times New Roman"/>
          <w:b/>
        </w:rPr>
        <w:t xml:space="preserve"> </w:t>
      </w:r>
      <w:r w:rsidR="00E7329D">
        <w:rPr>
          <w:rFonts w:ascii="Times New Roman" w:hAnsi="Times New Roman" w:cs="Times New Roman"/>
          <w:b/>
        </w:rPr>
        <w:t>SBIR Direct to Phase II Topic Information</w:t>
      </w:r>
    </w:p>
    <w:p w14:paraId="47FDAADF" w14:textId="7BAAEBB2" w:rsidR="00D85D52" w:rsidRPr="00EB61EE" w:rsidRDefault="00D85D52" w:rsidP="00E857A3">
      <w:pPr>
        <w:shd w:val="clear" w:color="auto" w:fill="FFFFFF"/>
        <w:spacing w:after="0" w:line="240" w:lineRule="auto"/>
        <w:rPr>
          <w:rFonts w:ascii="Times New Roman" w:hAnsi="Times New Roman" w:cs="Times New Roman"/>
          <w:b/>
        </w:rPr>
      </w:pPr>
      <w:r w:rsidRPr="00D85D52">
        <w:rPr>
          <w:rFonts w:ascii="Times New Roman" w:hAnsi="Times New Roman" w:cs="Times New Roman"/>
        </w:rPr>
        <w:t xml:space="preserve">   </w:t>
      </w:r>
    </w:p>
    <w:tbl>
      <w:tblPr>
        <w:tblW w:w="5400" w:type="dxa"/>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124"/>
        <w:gridCol w:w="1214"/>
        <w:gridCol w:w="1027"/>
        <w:gridCol w:w="2035"/>
      </w:tblGrid>
      <w:tr w:rsidR="00E7329D" w:rsidRPr="00D85D52" w14:paraId="69DF61CA" w14:textId="77777777" w:rsidTr="00E7329D">
        <w:trPr>
          <w:trHeight w:val="237"/>
        </w:trPr>
        <w:tc>
          <w:tcPr>
            <w:tcW w:w="5400" w:type="dxa"/>
            <w:gridSpan w:val="4"/>
            <w:tcBorders>
              <w:left w:val="double" w:sz="4" w:space="0" w:color="auto"/>
              <w:bottom w:val="single" w:sz="4" w:space="0" w:color="000000"/>
            </w:tcBorders>
            <w:shd w:val="clear" w:color="auto" w:fill="BFBFBF"/>
          </w:tcPr>
          <w:p w14:paraId="7E003ADE" w14:textId="57F5AA24" w:rsidR="00E7329D" w:rsidRPr="00D85D52" w:rsidRDefault="00E7329D">
            <w:pPr>
              <w:pBdr>
                <w:top w:val="nil"/>
                <w:left w:val="nil"/>
                <w:bottom w:val="nil"/>
                <w:right w:val="nil"/>
                <w:between w:val="nil"/>
              </w:pBdr>
              <w:spacing w:after="0" w:line="240" w:lineRule="auto"/>
              <w:jc w:val="center"/>
              <w:rPr>
                <w:rFonts w:ascii="Times New Roman" w:hAnsi="Times New Roman" w:cs="Times New Roman"/>
                <w:b/>
                <w:color w:val="2D2D2D"/>
              </w:rPr>
            </w:pPr>
            <w:r w:rsidRPr="00D85D52">
              <w:rPr>
                <w:rFonts w:ascii="Times New Roman" w:hAnsi="Times New Roman" w:cs="Times New Roman"/>
                <w:b/>
                <w:color w:val="2D2D2D"/>
              </w:rPr>
              <w:t>Phase II</w:t>
            </w:r>
            <w:r>
              <w:rPr>
                <w:rFonts w:ascii="Times New Roman" w:hAnsi="Times New Roman" w:cs="Times New Roman"/>
                <w:b/>
                <w:color w:val="2D2D2D"/>
              </w:rPr>
              <w:t xml:space="preserve"> and Direct-to-Phase II</w:t>
            </w:r>
          </w:p>
        </w:tc>
      </w:tr>
      <w:tr w:rsidR="00E7329D" w:rsidRPr="00D85D52" w14:paraId="5A8F8B0F" w14:textId="77777777" w:rsidTr="00E7329D">
        <w:trPr>
          <w:trHeight w:val="926"/>
        </w:trPr>
        <w:tc>
          <w:tcPr>
            <w:tcW w:w="1124" w:type="dxa"/>
            <w:tcBorders>
              <w:top w:val="single" w:sz="4" w:space="0" w:color="000000"/>
              <w:left w:val="double" w:sz="4" w:space="0" w:color="auto"/>
              <w:right w:val="single" w:sz="4" w:space="0" w:color="000000"/>
            </w:tcBorders>
            <w:shd w:val="clear" w:color="auto" w:fill="BFBFBF"/>
          </w:tcPr>
          <w:p w14:paraId="6F873FC1" w14:textId="77777777" w:rsidR="00E7329D" w:rsidRPr="00D85D52" w:rsidRDefault="00E7329D">
            <w:pPr>
              <w:pBdr>
                <w:top w:val="nil"/>
                <w:left w:val="nil"/>
                <w:bottom w:val="nil"/>
                <w:right w:val="nil"/>
                <w:between w:val="nil"/>
              </w:pBdr>
              <w:spacing w:after="0" w:line="240" w:lineRule="auto"/>
              <w:jc w:val="center"/>
              <w:rPr>
                <w:rFonts w:ascii="Times New Roman" w:hAnsi="Times New Roman" w:cs="Times New Roman"/>
                <w:color w:val="2D2D2D"/>
              </w:rPr>
            </w:pPr>
            <w:r w:rsidRPr="00D85D52">
              <w:rPr>
                <w:rFonts w:ascii="Times New Roman" w:hAnsi="Times New Roman" w:cs="Times New Roman"/>
                <w:color w:val="2D2D2D"/>
              </w:rPr>
              <w:t>Technical Volume</w:t>
            </w:r>
          </w:p>
          <w:p w14:paraId="32A5CDD2" w14:textId="43A1E20C" w:rsidR="00E7329D" w:rsidRPr="00D85D52" w:rsidRDefault="00E7329D">
            <w:pPr>
              <w:pBdr>
                <w:top w:val="nil"/>
                <w:left w:val="nil"/>
                <w:bottom w:val="nil"/>
                <w:right w:val="nil"/>
                <w:between w:val="nil"/>
              </w:pBdr>
              <w:spacing w:after="0" w:line="240" w:lineRule="auto"/>
              <w:jc w:val="center"/>
              <w:rPr>
                <w:rFonts w:ascii="Times New Roman" w:hAnsi="Times New Roman" w:cs="Times New Roman"/>
                <w:color w:val="2D2D2D"/>
              </w:rPr>
            </w:pPr>
            <w:r>
              <w:rPr>
                <w:rFonts w:ascii="Times New Roman" w:hAnsi="Times New Roman" w:cs="Times New Roman"/>
                <w:color w:val="2D2D2D"/>
              </w:rPr>
              <w:t>(Vol 2</w:t>
            </w:r>
            <w:r w:rsidRPr="00D85D52">
              <w:rPr>
                <w:rFonts w:ascii="Times New Roman" w:hAnsi="Times New Roman" w:cs="Times New Roman"/>
                <w:color w:val="2D2D2D"/>
              </w:rPr>
              <w:t>)</w:t>
            </w:r>
          </w:p>
        </w:tc>
        <w:tc>
          <w:tcPr>
            <w:tcW w:w="1214" w:type="dxa"/>
            <w:tcBorders>
              <w:top w:val="single" w:sz="4" w:space="0" w:color="000000"/>
              <w:left w:val="single" w:sz="4" w:space="0" w:color="000000"/>
              <w:right w:val="single" w:sz="4" w:space="0" w:color="000000"/>
            </w:tcBorders>
            <w:shd w:val="clear" w:color="auto" w:fill="BFBFBF"/>
          </w:tcPr>
          <w:p w14:paraId="1DD5B64D" w14:textId="77777777" w:rsidR="00E7329D" w:rsidRPr="00D85D52" w:rsidRDefault="00E7329D">
            <w:pPr>
              <w:pBdr>
                <w:top w:val="nil"/>
                <w:left w:val="nil"/>
                <w:bottom w:val="nil"/>
                <w:right w:val="nil"/>
                <w:between w:val="nil"/>
              </w:pBdr>
              <w:spacing w:after="0" w:line="240" w:lineRule="auto"/>
              <w:jc w:val="center"/>
              <w:rPr>
                <w:rFonts w:ascii="Times New Roman" w:hAnsi="Times New Roman" w:cs="Times New Roman"/>
                <w:color w:val="2D2D2D"/>
              </w:rPr>
            </w:pPr>
            <w:r w:rsidRPr="00D85D52">
              <w:rPr>
                <w:rFonts w:ascii="Times New Roman" w:hAnsi="Times New Roman" w:cs="Times New Roman"/>
                <w:color w:val="2D2D2D"/>
              </w:rPr>
              <w:t xml:space="preserve">Additional Info </w:t>
            </w:r>
          </w:p>
          <w:p w14:paraId="2ABF669D" w14:textId="77777777" w:rsidR="00E7329D" w:rsidRPr="00D85D52" w:rsidRDefault="00E7329D">
            <w:pPr>
              <w:pBdr>
                <w:top w:val="nil"/>
                <w:left w:val="nil"/>
                <w:bottom w:val="nil"/>
                <w:right w:val="nil"/>
                <w:between w:val="nil"/>
              </w:pBdr>
              <w:spacing w:after="0" w:line="240" w:lineRule="auto"/>
              <w:jc w:val="center"/>
              <w:rPr>
                <w:rFonts w:ascii="Times New Roman" w:hAnsi="Times New Roman" w:cs="Times New Roman"/>
                <w:color w:val="2D2D2D"/>
              </w:rPr>
            </w:pPr>
            <w:r w:rsidRPr="00D85D52">
              <w:rPr>
                <w:rFonts w:ascii="Times New Roman" w:hAnsi="Times New Roman" w:cs="Times New Roman"/>
                <w:color w:val="2D2D2D"/>
              </w:rPr>
              <w:t>(Vol 5)</w:t>
            </w:r>
          </w:p>
        </w:tc>
        <w:tc>
          <w:tcPr>
            <w:tcW w:w="1027" w:type="dxa"/>
            <w:tcBorders>
              <w:top w:val="single" w:sz="4" w:space="0" w:color="000000"/>
              <w:left w:val="single" w:sz="4" w:space="0" w:color="000000"/>
              <w:right w:val="single" w:sz="4" w:space="0" w:color="000000"/>
            </w:tcBorders>
            <w:shd w:val="clear" w:color="auto" w:fill="BFBFBF"/>
            <w:tcMar>
              <w:top w:w="81" w:type="dxa"/>
              <w:left w:w="0" w:type="dxa"/>
              <w:bottom w:w="0" w:type="dxa"/>
              <w:right w:w="81" w:type="dxa"/>
            </w:tcMar>
          </w:tcPr>
          <w:p w14:paraId="0BD0692F" w14:textId="56E53081" w:rsidR="00E7329D" w:rsidRPr="00D85D52" w:rsidRDefault="00E7329D">
            <w:pPr>
              <w:pBdr>
                <w:top w:val="nil"/>
                <w:left w:val="nil"/>
                <w:bottom w:val="nil"/>
                <w:right w:val="nil"/>
                <w:between w:val="nil"/>
              </w:pBdr>
              <w:spacing w:after="0" w:line="240" w:lineRule="auto"/>
              <w:jc w:val="center"/>
              <w:rPr>
                <w:rFonts w:ascii="Times New Roman" w:hAnsi="Times New Roman" w:cs="Times New Roman"/>
                <w:color w:val="000000"/>
              </w:rPr>
            </w:pPr>
            <w:r w:rsidRPr="00D85D52">
              <w:rPr>
                <w:rFonts w:ascii="Times New Roman" w:hAnsi="Times New Roman" w:cs="Times New Roman"/>
                <w:color w:val="2D2D2D"/>
              </w:rPr>
              <w:t>Technical &amp; Reporting</w:t>
            </w:r>
            <w:r>
              <w:rPr>
                <w:rFonts w:ascii="Times New Roman" w:hAnsi="Times New Roman" w:cs="Times New Roman"/>
                <w:color w:val="2D2D2D"/>
              </w:rPr>
              <w:t xml:space="preserve"> Duration</w:t>
            </w:r>
            <w:r w:rsidRPr="00D85D52">
              <w:rPr>
                <w:rFonts w:ascii="Times New Roman" w:hAnsi="Times New Roman" w:cs="Times New Roman"/>
                <w:color w:val="2D2D2D"/>
              </w:rPr>
              <w:t xml:space="preserve"> </w:t>
            </w:r>
          </w:p>
        </w:tc>
        <w:tc>
          <w:tcPr>
            <w:tcW w:w="2035" w:type="dxa"/>
            <w:tcBorders>
              <w:top w:val="single" w:sz="4" w:space="0" w:color="000000"/>
              <w:left w:val="single" w:sz="4" w:space="0" w:color="000000"/>
            </w:tcBorders>
            <w:shd w:val="clear" w:color="auto" w:fill="BFBFBF"/>
            <w:tcMar>
              <w:top w:w="81" w:type="dxa"/>
              <w:left w:w="0" w:type="dxa"/>
              <w:bottom w:w="0" w:type="dxa"/>
              <w:right w:w="81" w:type="dxa"/>
            </w:tcMar>
          </w:tcPr>
          <w:p w14:paraId="555FE2E0" w14:textId="7F8AEA72" w:rsidR="00E7329D" w:rsidRPr="00D85D52" w:rsidRDefault="00E7329D">
            <w:pPr>
              <w:pBdr>
                <w:top w:val="nil"/>
                <w:left w:val="nil"/>
                <w:bottom w:val="nil"/>
                <w:right w:val="nil"/>
                <w:between w:val="nil"/>
              </w:pBdr>
              <w:spacing w:after="0" w:line="240" w:lineRule="auto"/>
              <w:jc w:val="center"/>
              <w:rPr>
                <w:rFonts w:ascii="Times New Roman" w:hAnsi="Times New Roman" w:cs="Times New Roman"/>
                <w:color w:val="000000"/>
              </w:rPr>
            </w:pPr>
            <w:r w:rsidRPr="00D85D52">
              <w:rPr>
                <w:rFonts w:ascii="Times New Roman" w:hAnsi="Times New Roman" w:cs="Times New Roman"/>
                <w:color w:val="2D2D2D"/>
              </w:rPr>
              <w:t>Initial Award Amount</w:t>
            </w:r>
          </w:p>
        </w:tc>
      </w:tr>
      <w:tr w:rsidR="00E7329D" w:rsidRPr="00D85D52" w14:paraId="3A10E787" w14:textId="77777777" w:rsidTr="00E7329D">
        <w:trPr>
          <w:trHeight w:val="1850"/>
        </w:trPr>
        <w:tc>
          <w:tcPr>
            <w:tcW w:w="1124" w:type="dxa"/>
            <w:tcBorders>
              <w:left w:val="double" w:sz="4" w:space="0" w:color="auto"/>
            </w:tcBorders>
            <w:shd w:val="clear" w:color="auto" w:fill="FFFFFF" w:themeFill="background1"/>
          </w:tcPr>
          <w:p w14:paraId="0E6AC256" w14:textId="6C833EC1" w:rsidR="00E7329D" w:rsidRPr="00D85D52" w:rsidRDefault="00E7329D">
            <w:pPr>
              <w:pBdr>
                <w:top w:val="nil"/>
                <w:left w:val="nil"/>
                <w:bottom w:val="nil"/>
                <w:right w:val="nil"/>
                <w:between w:val="nil"/>
              </w:pBdr>
              <w:spacing w:after="0" w:line="240" w:lineRule="auto"/>
              <w:jc w:val="center"/>
              <w:rPr>
                <w:rFonts w:ascii="Times New Roman" w:hAnsi="Times New Roman" w:cs="Times New Roman"/>
                <w:color w:val="2D2D2D"/>
              </w:rPr>
            </w:pPr>
            <w:r>
              <w:rPr>
                <w:rFonts w:ascii="Times New Roman" w:hAnsi="Times New Roman" w:cs="Times New Roman"/>
                <w:color w:val="2D2D2D"/>
              </w:rPr>
              <w:t>NTE</w:t>
            </w:r>
            <w:r w:rsidRPr="00D85D52">
              <w:rPr>
                <w:rFonts w:ascii="Times New Roman" w:hAnsi="Times New Roman" w:cs="Times New Roman"/>
                <w:color w:val="2D2D2D"/>
              </w:rPr>
              <w:t xml:space="preserve"> 15 pages</w:t>
            </w:r>
          </w:p>
        </w:tc>
        <w:tc>
          <w:tcPr>
            <w:tcW w:w="1214" w:type="dxa"/>
            <w:shd w:val="clear" w:color="auto" w:fill="FFFFFF" w:themeFill="background1"/>
          </w:tcPr>
          <w:p w14:paraId="50A5E862" w14:textId="23C7E360" w:rsidR="00E7329D" w:rsidRDefault="00E7329D">
            <w:pPr>
              <w:pBdr>
                <w:top w:val="nil"/>
                <w:left w:val="nil"/>
                <w:bottom w:val="nil"/>
                <w:right w:val="nil"/>
                <w:between w:val="nil"/>
              </w:pBdr>
              <w:spacing w:after="0" w:line="240" w:lineRule="auto"/>
              <w:jc w:val="center"/>
              <w:rPr>
                <w:rFonts w:ascii="Times New Roman" w:hAnsi="Times New Roman" w:cs="Times New Roman"/>
                <w:color w:val="2D2D2D"/>
              </w:rPr>
            </w:pPr>
            <w:r>
              <w:rPr>
                <w:rFonts w:ascii="Times New Roman" w:hAnsi="Times New Roman" w:cs="Times New Roman"/>
                <w:color w:val="2D2D2D"/>
              </w:rPr>
              <w:t>15-slide</w:t>
            </w:r>
            <w:r w:rsidRPr="00D85D52">
              <w:rPr>
                <w:rFonts w:ascii="Times New Roman" w:hAnsi="Times New Roman" w:cs="Times New Roman"/>
                <w:color w:val="2D2D2D"/>
              </w:rPr>
              <w:t xml:space="preserve"> deck</w:t>
            </w:r>
            <w:r>
              <w:rPr>
                <w:rFonts w:ascii="Times New Roman" w:hAnsi="Times New Roman" w:cs="Times New Roman"/>
                <w:color w:val="2D2D2D"/>
              </w:rPr>
              <w:t>, 100 second video,</w:t>
            </w:r>
            <w:r w:rsidRPr="00D85D52">
              <w:rPr>
                <w:rFonts w:ascii="Times New Roman" w:hAnsi="Times New Roman" w:cs="Times New Roman"/>
                <w:color w:val="2D2D2D"/>
              </w:rPr>
              <w:t xml:space="preserve"> </w:t>
            </w:r>
            <w:r>
              <w:rPr>
                <w:rFonts w:ascii="Times New Roman" w:hAnsi="Times New Roman" w:cs="Times New Roman"/>
                <w:color w:val="2D2D2D"/>
              </w:rPr>
              <w:t>p</w:t>
            </w:r>
            <w:r w:rsidRPr="00D85D52">
              <w:rPr>
                <w:rFonts w:ascii="Times New Roman" w:hAnsi="Times New Roman" w:cs="Times New Roman"/>
                <w:color w:val="2D2D2D"/>
              </w:rPr>
              <w:t>hone/</w:t>
            </w:r>
          </w:p>
          <w:p w14:paraId="30AE19B6" w14:textId="0143315C" w:rsidR="00E7329D" w:rsidRPr="00D85D52" w:rsidRDefault="00E7329D">
            <w:pPr>
              <w:pBdr>
                <w:top w:val="nil"/>
                <w:left w:val="nil"/>
                <w:bottom w:val="nil"/>
                <w:right w:val="nil"/>
                <w:between w:val="nil"/>
              </w:pBdr>
              <w:spacing w:after="0" w:line="240" w:lineRule="auto"/>
              <w:jc w:val="center"/>
              <w:rPr>
                <w:rFonts w:ascii="Times New Roman" w:hAnsi="Times New Roman" w:cs="Times New Roman"/>
                <w:color w:val="2D2D2D"/>
              </w:rPr>
            </w:pPr>
            <w:r>
              <w:rPr>
                <w:rFonts w:ascii="Times New Roman" w:hAnsi="Times New Roman" w:cs="Times New Roman"/>
                <w:color w:val="2D2D2D"/>
              </w:rPr>
              <w:t>v</w:t>
            </w:r>
            <w:r w:rsidRPr="00D85D52">
              <w:rPr>
                <w:rFonts w:ascii="Times New Roman" w:hAnsi="Times New Roman" w:cs="Times New Roman"/>
                <w:color w:val="2D2D2D"/>
              </w:rPr>
              <w:t>ideo interview</w:t>
            </w:r>
          </w:p>
        </w:tc>
        <w:tc>
          <w:tcPr>
            <w:tcW w:w="1027" w:type="dxa"/>
            <w:shd w:val="clear" w:color="auto" w:fill="FFFFFF" w:themeFill="background1"/>
            <w:tcMar>
              <w:top w:w="81" w:type="dxa"/>
              <w:left w:w="0" w:type="dxa"/>
              <w:bottom w:w="0" w:type="dxa"/>
              <w:right w:w="81" w:type="dxa"/>
            </w:tcMar>
          </w:tcPr>
          <w:p w14:paraId="221D2500" w14:textId="49E9F373" w:rsidR="00E7329D" w:rsidRPr="00D85D52" w:rsidRDefault="00E7329D">
            <w:pPr>
              <w:pBdr>
                <w:top w:val="nil"/>
                <w:left w:val="nil"/>
                <w:bottom w:val="nil"/>
                <w:right w:val="nil"/>
                <w:between w:val="nil"/>
              </w:pBdr>
              <w:spacing w:after="0" w:line="240" w:lineRule="auto"/>
              <w:jc w:val="center"/>
              <w:rPr>
                <w:rFonts w:ascii="Times New Roman" w:hAnsi="Times New Roman" w:cs="Times New Roman"/>
                <w:color w:val="2D2D2D"/>
              </w:rPr>
            </w:pPr>
            <w:r>
              <w:rPr>
                <w:rFonts w:ascii="Times New Roman" w:hAnsi="Times New Roman" w:cs="Times New Roman"/>
                <w:color w:val="2D2D2D"/>
              </w:rPr>
              <w:t>NTE</w:t>
            </w:r>
            <w:r w:rsidRPr="00D85D52">
              <w:rPr>
                <w:rFonts w:ascii="Times New Roman" w:hAnsi="Times New Roman" w:cs="Times New Roman"/>
                <w:color w:val="2D2D2D"/>
              </w:rPr>
              <w:t xml:space="preserve"> 27 months</w:t>
            </w:r>
            <w:r>
              <w:rPr>
                <w:rFonts w:ascii="Times New Roman" w:hAnsi="Times New Roman" w:cs="Times New Roman"/>
                <w:color w:val="2D2D2D"/>
              </w:rPr>
              <w:t xml:space="preserve"> (24 month technical, 3 month reporting)</w:t>
            </w:r>
          </w:p>
        </w:tc>
        <w:tc>
          <w:tcPr>
            <w:tcW w:w="2035" w:type="dxa"/>
            <w:shd w:val="clear" w:color="auto" w:fill="FFFFFF" w:themeFill="background1"/>
            <w:tcMar>
              <w:top w:w="81" w:type="dxa"/>
              <w:left w:w="0" w:type="dxa"/>
              <w:bottom w:w="0" w:type="dxa"/>
              <w:right w:w="81" w:type="dxa"/>
            </w:tcMar>
          </w:tcPr>
          <w:p w14:paraId="53212839" w14:textId="3CAF1E44" w:rsidR="00E7329D" w:rsidRPr="00D85D52" w:rsidRDefault="00E7329D" w:rsidP="00E7329D">
            <w:pPr>
              <w:pBdr>
                <w:top w:val="nil"/>
                <w:left w:val="nil"/>
                <w:bottom w:val="nil"/>
                <w:right w:val="nil"/>
                <w:between w:val="nil"/>
              </w:pBdr>
              <w:spacing w:after="0" w:line="240" w:lineRule="auto"/>
              <w:jc w:val="center"/>
              <w:rPr>
                <w:rFonts w:ascii="Times New Roman" w:hAnsi="Times New Roman" w:cs="Times New Roman"/>
                <w:color w:val="2D2D2D"/>
              </w:rPr>
            </w:pPr>
            <w:r>
              <w:rPr>
                <w:rFonts w:ascii="Times New Roman" w:hAnsi="Times New Roman" w:cs="Times New Roman"/>
                <w:color w:val="2D2D2D"/>
              </w:rPr>
              <w:t xml:space="preserve">Max </w:t>
            </w:r>
            <w:r w:rsidRPr="00D85D52">
              <w:rPr>
                <w:rFonts w:ascii="Times New Roman" w:hAnsi="Times New Roman" w:cs="Times New Roman"/>
                <w:color w:val="2D2D2D"/>
              </w:rPr>
              <w:t>$</w:t>
            </w:r>
            <w:r>
              <w:rPr>
                <w:rFonts w:ascii="Times New Roman" w:hAnsi="Times New Roman" w:cs="Times New Roman"/>
                <w:color w:val="2D2D2D"/>
              </w:rPr>
              <w:t>1M SBIR funding; can exceed this amount with matching Government funds.</w:t>
            </w:r>
          </w:p>
        </w:tc>
      </w:tr>
    </w:tbl>
    <w:p w14:paraId="09125670" w14:textId="6C0DC0E5" w:rsidR="00CD12C8" w:rsidRDefault="00CD12C8">
      <w:pPr>
        <w:rPr>
          <w:rFonts w:ascii="Times New Roman" w:hAnsi="Times New Roman" w:cs="Times New Roman"/>
          <w:b/>
          <w:sz w:val="28"/>
          <w:szCs w:val="28"/>
        </w:rPr>
      </w:pPr>
      <w:r>
        <w:rPr>
          <w:rFonts w:ascii="Times New Roman" w:hAnsi="Times New Roman" w:cs="Times New Roman"/>
          <w:b/>
          <w:sz w:val="28"/>
          <w:szCs w:val="28"/>
        </w:rPr>
        <w:br w:type="page"/>
      </w:r>
    </w:p>
    <w:p w14:paraId="7BDC6D65" w14:textId="21019D4C" w:rsidR="0036328B" w:rsidRDefault="00827AA2" w:rsidP="00CC2659">
      <w:pPr>
        <w:pStyle w:val="ListParagraph"/>
        <w:numPr>
          <w:ilvl w:val="0"/>
          <w:numId w:val="55"/>
        </w:num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A50617">
        <w:rPr>
          <w:rFonts w:ascii="Times New Roman" w:hAnsi="Times New Roman" w:cs="Times New Roman"/>
          <w:b/>
          <w:sz w:val="28"/>
          <w:szCs w:val="28"/>
        </w:rPr>
        <w:t>DEFINITIONS</w:t>
      </w:r>
    </w:p>
    <w:p w14:paraId="48312FEC" w14:textId="46C1A53E" w:rsidR="0036328B" w:rsidRDefault="0036328B" w:rsidP="00B46B77">
      <w:pPr>
        <w:spacing w:after="0" w:line="240" w:lineRule="auto"/>
        <w:rPr>
          <w:rFonts w:ascii="Times New Roman" w:hAnsi="Times New Roman" w:cs="Times New Roman"/>
        </w:rPr>
      </w:pPr>
      <w:r w:rsidRPr="00B46B77">
        <w:rPr>
          <w:rFonts w:ascii="Times New Roman" w:hAnsi="Times New Roman" w:cs="Times New Roman"/>
        </w:rPr>
        <w:t>The following definitions from the SBA SBIR</w:t>
      </w:r>
      <w:r w:rsidR="00E7329D" w:rsidRPr="00B46B77">
        <w:rPr>
          <w:rFonts w:ascii="Times New Roman" w:hAnsi="Times New Roman" w:cs="Times New Roman"/>
        </w:rPr>
        <w:t>/STTR</w:t>
      </w:r>
      <w:r w:rsidRPr="00B46B77">
        <w:rPr>
          <w:rFonts w:ascii="Times New Roman" w:hAnsi="Times New Roman" w:cs="Times New Roman"/>
        </w:rPr>
        <w:t xml:space="preserve"> Policy Direction, the </w:t>
      </w:r>
      <w:r w:rsidR="00791AD8" w:rsidRPr="00B46B77">
        <w:rPr>
          <w:rFonts w:ascii="Times New Roman" w:hAnsi="Times New Roman" w:cs="Times New Roman"/>
        </w:rPr>
        <w:t>Federal</w:t>
      </w:r>
      <w:r w:rsidRPr="00B46B77">
        <w:rPr>
          <w:rFonts w:ascii="Times New Roman" w:hAnsi="Times New Roman" w:cs="Times New Roman"/>
        </w:rPr>
        <w:t xml:space="preserve"> Acquisition Regulation (FAR)</w:t>
      </w:r>
      <w:r w:rsidR="00E7329D" w:rsidRPr="00B46B77">
        <w:rPr>
          <w:rFonts w:ascii="Times New Roman" w:hAnsi="Times New Roman" w:cs="Times New Roman"/>
        </w:rPr>
        <w:t>,</w:t>
      </w:r>
      <w:r w:rsidRPr="00B46B77">
        <w:rPr>
          <w:rFonts w:ascii="Times New Roman" w:hAnsi="Times New Roman" w:cs="Times New Roman"/>
        </w:rPr>
        <w:t xml:space="preserve"> and 10 USC 2371b apply </w:t>
      </w:r>
      <w:r w:rsidR="00E7329D" w:rsidRPr="00B46B77">
        <w:rPr>
          <w:rFonts w:ascii="Times New Roman" w:hAnsi="Times New Roman" w:cs="Times New Roman"/>
        </w:rPr>
        <w:t>to this CSO</w:t>
      </w:r>
      <w:r w:rsidRPr="00B46B77">
        <w:rPr>
          <w:rFonts w:ascii="Times New Roman" w:hAnsi="Times New Roman" w:cs="Times New Roman"/>
        </w:rPr>
        <w:t>:</w:t>
      </w:r>
    </w:p>
    <w:p w14:paraId="0DED045B" w14:textId="77777777" w:rsidR="00B46B77" w:rsidRPr="00B46B77" w:rsidRDefault="00B46B77" w:rsidP="00B46B77">
      <w:pPr>
        <w:spacing w:after="0" w:line="240" w:lineRule="auto"/>
        <w:rPr>
          <w:rFonts w:ascii="Times New Roman" w:hAnsi="Times New Roman" w:cs="Times New Roman"/>
        </w:rPr>
      </w:pPr>
    </w:p>
    <w:p w14:paraId="67EDDB53" w14:textId="06CB790D" w:rsidR="00B46B77" w:rsidRDefault="00B46B77" w:rsidP="00B46B77">
      <w:pPr>
        <w:spacing w:after="0" w:line="240" w:lineRule="auto"/>
        <w:rPr>
          <w:rFonts w:ascii="Times New Roman" w:hAnsi="Times New Roman" w:cs="Times New Roman"/>
        </w:rPr>
      </w:pPr>
      <w:r w:rsidRPr="00B46B77">
        <w:rPr>
          <w:rFonts w:ascii="Times New Roman" w:hAnsi="Times New Roman" w:cs="Times New Roman"/>
          <w:b/>
        </w:rPr>
        <w:t xml:space="preserve">3.1 </w:t>
      </w:r>
      <w:bookmarkStart w:id="2" w:name="_Hlk36213369"/>
      <w:r w:rsidR="00A50617" w:rsidRPr="00B46B77">
        <w:rPr>
          <w:rFonts w:ascii="Times New Roman" w:hAnsi="Times New Roman" w:cs="Times New Roman"/>
          <w:b/>
        </w:rPr>
        <w:t>Certified HUBZone Small Business</w:t>
      </w:r>
      <w:r w:rsidR="00A50617" w:rsidRPr="00B46B77">
        <w:rPr>
          <w:rFonts w:ascii="Times New Roman" w:hAnsi="Times New Roman" w:cs="Times New Roman"/>
          <w:b/>
          <w:spacing w:val="-6"/>
        </w:rPr>
        <w:t xml:space="preserve"> </w:t>
      </w:r>
      <w:r w:rsidR="00A50617" w:rsidRPr="00B46B77">
        <w:rPr>
          <w:rFonts w:ascii="Times New Roman" w:hAnsi="Times New Roman" w:cs="Times New Roman"/>
          <w:b/>
        </w:rPr>
        <w:t>Concern</w:t>
      </w:r>
      <w:bookmarkEnd w:id="2"/>
      <w:r w:rsidRPr="00B46B77">
        <w:rPr>
          <w:rFonts w:ascii="Times New Roman" w:hAnsi="Times New Roman" w:cs="Times New Roman"/>
        </w:rPr>
        <w:t xml:space="preserve">: </w:t>
      </w:r>
      <w:r w:rsidR="00A50617" w:rsidRPr="00B46B77">
        <w:rPr>
          <w:rFonts w:ascii="Times New Roman" w:hAnsi="Times New Roman" w:cs="Times New Roman"/>
        </w:rPr>
        <w:t>An SBC certified by SBA under the Historically Underutilized Business Zones (HUBZone) Program (13 C.F.R. § 126) as a HUBZone firm listed in the Dynamic Small Business Search (DSBS).</w:t>
      </w:r>
    </w:p>
    <w:p w14:paraId="46EF8D69" w14:textId="77777777" w:rsidR="00B46B77" w:rsidRPr="00B46B77" w:rsidRDefault="00B46B77" w:rsidP="00B46B77">
      <w:pPr>
        <w:spacing w:after="0" w:line="240" w:lineRule="auto"/>
        <w:rPr>
          <w:rFonts w:ascii="Times New Roman" w:hAnsi="Times New Roman" w:cs="Times New Roman"/>
          <w:b/>
        </w:rPr>
      </w:pPr>
    </w:p>
    <w:p w14:paraId="1E413947" w14:textId="69235E97" w:rsidR="00A50617" w:rsidRDefault="00B46B77" w:rsidP="00B46B77">
      <w:pPr>
        <w:spacing w:after="0" w:line="240" w:lineRule="auto"/>
        <w:rPr>
          <w:rFonts w:ascii="Times New Roman" w:hAnsi="Times New Roman" w:cs="Times New Roman"/>
        </w:rPr>
      </w:pPr>
      <w:r w:rsidRPr="00B46B77">
        <w:rPr>
          <w:rFonts w:ascii="Times New Roman" w:hAnsi="Times New Roman" w:cs="Times New Roman"/>
          <w:b/>
        </w:rPr>
        <w:t xml:space="preserve">3.2 </w:t>
      </w:r>
      <w:bookmarkStart w:id="3" w:name="_Hlk36213384"/>
      <w:r w:rsidR="00A50617" w:rsidRPr="00B46B77">
        <w:rPr>
          <w:rFonts w:ascii="Times New Roman" w:hAnsi="Times New Roman" w:cs="Times New Roman"/>
          <w:b/>
        </w:rPr>
        <w:t>Commercial Solutions Opening (CSO)</w:t>
      </w:r>
      <w:r w:rsidRPr="00B46B77">
        <w:rPr>
          <w:rFonts w:ascii="Times New Roman" w:hAnsi="Times New Roman" w:cs="Times New Roman"/>
        </w:rPr>
        <w:t xml:space="preserve">: </w:t>
      </w:r>
      <w:bookmarkEnd w:id="3"/>
      <w:r w:rsidR="00A50617" w:rsidRPr="00B46B77">
        <w:rPr>
          <w:rFonts w:ascii="Times New Roman" w:hAnsi="Times New Roman" w:cs="Times New Roman"/>
        </w:rPr>
        <w:t>A competitive procedure contracting officers may use to acquire innovative commercial items, technologies or services.</w:t>
      </w:r>
    </w:p>
    <w:p w14:paraId="0CF0B022" w14:textId="77777777" w:rsidR="008A46E7" w:rsidRPr="00B46B77" w:rsidRDefault="008A46E7" w:rsidP="00B46B77">
      <w:pPr>
        <w:spacing w:after="0" w:line="240" w:lineRule="auto"/>
        <w:rPr>
          <w:rFonts w:ascii="Times New Roman" w:hAnsi="Times New Roman" w:cs="Times New Roman"/>
        </w:rPr>
      </w:pPr>
    </w:p>
    <w:p w14:paraId="147F70F2" w14:textId="77777777" w:rsidR="00B46B77" w:rsidRPr="00B46B77" w:rsidRDefault="00A50617" w:rsidP="003F19D3">
      <w:pPr>
        <w:pStyle w:val="Heading4"/>
        <w:keepNext w:val="0"/>
        <w:keepLines w:val="0"/>
        <w:widowControl w:val="0"/>
        <w:numPr>
          <w:ilvl w:val="1"/>
          <w:numId w:val="49"/>
        </w:numPr>
        <w:autoSpaceDE w:val="0"/>
        <w:autoSpaceDN w:val="0"/>
        <w:spacing w:before="0" w:line="240" w:lineRule="auto"/>
        <w:rPr>
          <w:rFonts w:ascii="Times New Roman" w:hAnsi="Times New Roman" w:cs="Times New Roman"/>
          <w:b/>
          <w:i w:val="0"/>
          <w:color w:val="auto"/>
        </w:rPr>
      </w:pPr>
      <w:bookmarkStart w:id="4" w:name="_Hlk36213397"/>
      <w:r w:rsidRPr="00B46B77">
        <w:rPr>
          <w:rFonts w:ascii="Times New Roman" w:hAnsi="Times New Roman" w:cs="Times New Roman"/>
          <w:b/>
          <w:i w:val="0"/>
          <w:color w:val="auto"/>
        </w:rPr>
        <w:t>Commercialization</w:t>
      </w:r>
      <w:bookmarkEnd w:id="4"/>
      <w:r w:rsidR="00B46B77" w:rsidRPr="00B46B77">
        <w:rPr>
          <w:rFonts w:ascii="Times New Roman" w:hAnsi="Times New Roman" w:cs="Times New Roman"/>
          <w:b/>
          <w:i w:val="0"/>
          <w:color w:val="auto"/>
        </w:rPr>
        <w:t xml:space="preserve">: </w:t>
      </w:r>
      <w:r w:rsidRPr="00B46B77">
        <w:rPr>
          <w:rFonts w:ascii="Times New Roman" w:hAnsi="Times New Roman" w:cs="Times New Roman"/>
          <w:i w:val="0"/>
          <w:color w:val="auto"/>
        </w:rPr>
        <w:t xml:space="preserve">The process of developing products, processes, technologies, or services and the </w:t>
      </w:r>
    </w:p>
    <w:p w14:paraId="0F8ACC11" w14:textId="039746C9" w:rsidR="008A46E7" w:rsidRDefault="00A50617" w:rsidP="00FC2061">
      <w:pPr>
        <w:pStyle w:val="Heading4"/>
        <w:keepNext w:val="0"/>
        <w:keepLines w:val="0"/>
        <w:widowControl w:val="0"/>
        <w:autoSpaceDE w:val="0"/>
        <w:autoSpaceDN w:val="0"/>
        <w:spacing w:before="0" w:line="240" w:lineRule="auto"/>
        <w:rPr>
          <w:rFonts w:ascii="Times New Roman" w:hAnsi="Times New Roman" w:cs="Times New Roman"/>
          <w:i w:val="0"/>
          <w:color w:val="auto"/>
        </w:rPr>
      </w:pPr>
      <w:r w:rsidRPr="00B46B77">
        <w:rPr>
          <w:rFonts w:ascii="Times New Roman" w:hAnsi="Times New Roman" w:cs="Times New Roman"/>
          <w:i w:val="0"/>
          <w:color w:val="auto"/>
        </w:rPr>
        <w:t>production and delivery (whether by the originating party or others) of products, processes, technologies, or services for sale to or use by the Federal Government or commercial markets.</w:t>
      </w:r>
    </w:p>
    <w:p w14:paraId="5D8335EE" w14:textId="77777777" w:rsidR="00FC2061" w:rsidRPr="00FC2061" w:rsidRDefault="00FC2061" w:rsidP="00FC2061">
      <w:pPr>
        <w:spacing w:after="0" w:line="240" w:lineRule="auto"/>
      </w:pPr>
    </w:p>
    <w:p w14:paraId="62DC72FF" w14:textId="5BF44CD3" w:rsidR="008A46E7" w:rsidRPr="008A46E7" w:rsidRDefault="00FC2061" w:rsidP="00FC2061">
      <w:pPr>
        <w:pStyle w:val="Heading4"/>
        <w:keepNext w:val="0"/>
        <w:keepLines w:val="0"/>
        <w:widowControl w:val="0"/>
        <w:tabs>
          <w:tab w:val="left" w:pos="0"/>
        </w:tabs>
        <w:autoSpaceDE w:val="0"/>
        <w:autoSpaceDN w:val="0"/>
        <w:spacing w:before="0" w:line="240" w:lineRule="auto"/>
        <w:rPr>
          <w:rFonts w:ascii="Times New Roman" w:hAnsi="Times New Roman" w:cs="Times New Roman"/>
          <w:b/>
          <w:i w:val="0"/>
          <w:color w:val="auto"/>
        </w:rPr>
      </w:pPr>
      <w:bookmarkStart w:id="5" w:name="3.3_Essentially_Equivalent_Work"/>
      <w:bookmarkStart w:id="6" w:name="_bookmark7"/>
      <w:bookmarkEnd w:id="5"/>
      <w:bookmarkEnd w:id="6"/>
      <w:r>
        <w:rPr>
          <w:rFonts w:ascii="Times New Roman" w:hAnsi="Times New Roman" w:cs="Times New Roman"/>
          <w:b/>
          <w:i w:val="0"/>
          <w:color w:val="auto"/>
        </w:rPr>
        <w:t xml:space="preserve">3.4 </w:t>
      </w:r>
      <w:r w:rsidR="0036328B" w:rsidRPr="00B46B77">
        <w:rPr>
          <w:rFonts w:ascii="Times New Roman" w:hAnsi="Times New Roman" w:cs="Times New Roman"/>
          <w:b/>
          <w:i w:val="0"/>
          <w:color w:val="auto"/>
        </w:rPr>
        <w:t>Essentially Equivalent</w:t>
      </w:r>
      <w:r w:rsidR="0036328B" w:rsidRPr="00B46B77">
        <w:rPr>
          <w:rFonts w:ascii="Times New Roman" w:hAnsi="Times New Roman" w:cs="Times New Roman"/>
          <w:b/>
          <w:i w:val="0"/>
          <w:color w:val="auto"/>
          <w:spacing w:val="-3"/>
        </w:rPr>
        <w:t xml:space="preserve"> </w:t>
      </w:r>
      <w:r w:rsidR="0036328B" w:rsidRPr="00B46B77">
        <w:rPr>
          <w:rFonts w:ascii="Times New Roman" w:hAnsi="Times New Roman" w:cs="Times New Roman"/>
          <w:b/>
          <w:i w:val="0"/>
          <w:color w:val="auto"/>
        </w:rPr>
        <w:t>Work</w:t>
      </w:r>
      <w:r w:rsidR="008A46E7">
        <w:rPr>
          <w:rFonts w:ascii="Times New Roman" w:hAnsi="Times New Roman" w:cs="Times New Roman"/>
          <w:b/>
          <w:i w:val="0"/>
          <w:color w:val="auto"/>
        </w:rPr>
        <w:t xml:space="preserve">: </w:t>
      </w:r>
      <w:r w:rsidR="0036328B" w:rsidRPr="008A46E7">
        <w:rPr>
          <w:rFonts w:ascii="Times New Roman" w:hAnsi="Times New Roman" w:cs="Times New Roman"/>
          <w:i w:val="0"/>
          <w:color w:val="auto"/>
        </w:rPr>
        <w:t>Work substantially the same research, proposed for funding in more</w:t>
      </w:r>
    </w:p>
    <w:p w14:paraId="4E22CBD3" w14:textId="3EEB7709" w:rsidR="0036328B" w:rsidRDefault="0036328B" w:rsidP="00FC2061">
      <w:pPr>
        <w:pStyle w:val="Heading4"/>
        <w:keepNext w:val="0"/>
        <w:keepLines w:val="0"/>
        <w:widowControl w:val="0"/>
        <w:tabs>
          <w:tab w:val="left" w:pos="0"/>
        </w:tabs>
        <w:autoSpaceDE w:val="0"/>
        <w:autoSpaceDN w:val="0"/>
        <w:spacing w:before="0" w:line="240" w:lineRule="auto"/>
        <w:rPr>
          <w:rFonts w:ascii="Times New Roman" w:hAnsi="Times New Roman" w:cs="Times New Roman"/>
          <w:i w:val="0"/>
          <w:color w:val="auto"/>
        </w:rPr>
      </w:pPr>
      <w:r w:rsidRPr="008A46E7">
        <w:rPr>
          <w:rFonts w:ascii="Times New Roman" w:hAnsi="Times New Roman" w:cs="Times New Roman"/>
          <w:i w:val="0"/>
          <w:color w:val="auto"/>
        </w:rPr>
        <w:t xml:space="preserve">than one application submitted to the same </w:t>
      </w:r>
      <w:r w:rsidR="00791AD8" w:rsidRPr="008A46E7">
        <w:rPr>
          <w:rFonts w:ascii="Times New Roman" w:hAnsi="Times New Roman" w:cs="Times New Roman"/>
          <w:i w:val="0"/>
          <w:color w:val="auto"/>
        </w:rPr>
        <w:t>Federal</w:t>
      </w:r>
      <w:r w:rsidRPr="008A46E7">
        <w:rPr>
          <w:rFonts w:ascii="Times New Roman" w:hAnsi="Times New Roman" w:cs="Times New Roman"/>
          <w:i w:val="0"/>
          <w:color w:val="auto"/>
        </w:rPr>
        <w:t xml:space="preserve"> agency</w:t>
      </w:r>
      <w:r w:rsidR="00E857A3" w:rsidRPr="008A46E7">
        <w:rPr>
          <w:rFonts w:ascii="Times New Roman" w:hAnsi="Times New Roman" w:cs="Times New Roman"/>
          <w:i w:val="0"/>
          <w:color w:val="auto"/>
        </w:rPr>
        <w:t>,</w:t>
      </w:r>
      <w:r w:rsidRPr="008A46E7">
        <w:rPr>
          <w:rFonts w:ascii="Times New Roman" w:hAnsi="Times New Roman" w:cs="Times New Roman"/>
          <w:i w:val="0"/>
          <w:color w:val="auto"/>
        </w:rPr>
        <w:t xml:space="preserve"> or two or more different </w:t>
      </w:r>
      <w:r w:rsidR="00791AD8" w:rsidRPr="008A46E7">
        <w:rPr>
          <w:rFonts w:ascii="Times New Roman" w:hAnsi="Times New Roman" w:cs="Times New Roman"/>
          <w:i w:val="0"/>
          <w:color w:val="auto"/>
        </w:rPr>
        <w:t>Federal</w:t>
      </w:r>
      <w:r w:rsidRPr="008A46E7">
        <w:rPr>
          <w:rFonts w:ascii="Times New Roman" w:hAnsi="Times New Roman" w:cs="Times New Roman"/>
          <w:i w:val="0"/>
          <w:color w:val="auto"/>
        </w:rPr>
        <w:t xml:space="preserve"> agencies for review and funding consideration</w:t>
      </w:r>
      <w:r w:rsidR="00E7329D" w:rsidRPr="008A46E7">
        <w:rPr>
          <w:rFonts w:ascii="Times New Roman" w:hAnsi="Times New Roman" w:cs="Times New Roman"/>
          <w:i w:val="0"/>
          <w:color w:val="auto"/>
        </w:rPr>
        <w:t>.  It may also include</w:t>
      </w:r>
      <w:r w:rsidRPr="008A46E7">
        <w:rPr>
          <w:rFonts w:ascii="Times New Roman" w:hAnsi="Times New Roman" w:cs="Times New Roman"/>
          <w:i w:val="0"/>
          <w:color w:val="auto"/>
        </w:rPr>
        <w:t xml:space="preserve"> work where a specific research objective and the research design for accomplishing </w:t>
      </w:r>
      <w:r w:rsidR="00E7329D" w:rsidRPr="008A46E7">
        <w:rPr>
          <w:rFonts w:ascii="Times New Roman" w:hAnsi="Times New Roman" w:cs="Times New Roman"/>
          <w:i w:val="0"/>
          <w:color w:val="auto"/>
        </w:rPr>
        <w:t>project</w:t>
      </w:r>
      <w:r w:rsidRPr="008A46E7">
        <w:rPr>
          <w:rFonts w:ascii="Times New Roman" w:hAnsi="Times New Roman" w:cs="Times New Roman"/>
          <w:i w:val="0"/>
          <w:color w:val="auto"/>
        </w:rPr>
        <w:t xml:space="preserve"> objective are the same or closely related to another proposal or award, regardless of funding source.</w:t>
      </w:r>
    </w:p>
    <w:p w14:paraId="6A425CF3" w14:textId="77777777" w:rsidR="00FC2061" w:rsidRPr="00FC2061" w:rsidRDefault="00FC2061" w:rsidP="00FC2061">
      <w:pPr>
        <w:spacing w:after="0" w:line="240" w:lineRule="auto"/>
      </w:pPr>
    </w:p>
    <w:p w14:paraId="00177D9F" w14:textId="3731818D" w:rsidR="008A46E7" w:rsidRPr="008A46E7" w:rsidRDefault="00FC2061" w:rsidP="00FC2061">
      <w:pPr>
        <w:pStyle w:val="Heading4"/>
        <w:keepNext w:val="0"/>
        <w:keepLines w:val="0"/>
        <w:widowControl w:val="0"/>
        <w:autoSpaceDE w:val="0"/>
        <w:autoSpaceDN w:val="0"/>
        <w:spacing w:before="0" w:line="240" w:lineRule="auto"/>
        <w:rPr>
          <w:rFonts w:ascii="Times New Roman" w:hAnsi="Times New Roman" w:cs="Times New Roman"/>
          <w:b/>
          <w:i w:val="0"/>
          <w:color w:val="auto"/>
        </w:rPr>
      </w:pPr>
      <w:bookmarkStart w:id="7" w:name="3.4_Export_Control"/>
      <w:bookmarkStart w:id="8" w:name="_bookmark8"/>
      <w:bookmarkEnd w:id="7"/>
      <w:bookmarkEnd w:id="8"/>
      <w:r>
        <w:rPr>
          <w:rFonts w:ascii="Times New Roman" w:hAnsi="Times New Roman" w:cs="Times New Roman"/>
          <w:b/>
          <w:i w:val="0"/>
          <w:color w:val="auto"/>
        </w:rPr>
        <w:t xml:space="preserve">3.5 </w:t>
      </w:r>
      <w:r w:rsidR="0036328B" w:rsidRPr="00B46B77">
        <w:rPr>
          <w:rFonts w:ascii="Times New Roman" w:hAnsi="Times New Roman" w:cs="Times New Roman"/>
          <w:b/>
          <w:i w:val="0"/>
          <w:color w:val="auto"/>
        </w:rPr>
        <w:t>Export Control</w:t>
      </w:r>
      <w:r w:rsidR="008A46E7">
        <w:rPr>
          <w:rFonts w:ascii="Times New Roman" w:hAnsi="Times New Roman" w:cs="Times New Roman"/>
          <w:b/>
          <w:i w:val="0"/>
          <w:color w:val="auto"/>
        </w:rPr>
        <w:t xml:space="preserve">: </w:t>
      </w:r>
      <w:r w:rsidR="0036328B" w:rsidRPr="008A46E7">
        <w:rPr>
          <w:rFonts w:ascii="Times New Roman" w:hAnsi="Times New Roman" w:cs="Times New Roman"/>
          <w:i w:val="0"/>
          <w:color w:val="auto"/>
        </w:rPr>
        <w:t>The International Traffic in Arms Regulations (ITAR), 22 CFR Parts 120 through</w:t>
      </w:r>
    </w:p>
    <w:p w14:paraId="784F9139" w14:textId="54B1FC29" w:rsidR="0036328B" w:rsidRDefault="0036328B" w:rsidP="00FC2061">
      <w:pPr>
        <w:pStyle w:val="Heading4"/>
        <w:keepNext w:val="0"/>
        <w:keepLines w:val="0"/>
        <w:widowControl w:val="0"/>
        <w:autoSpaceDE w:val="0"/>
        <w:autoSpaceDN w:val="0"/>
        <w:spacing w:before="0" w:line="240" w:lineRule="auto"/>
        <w:rPr>
          <w:rFonts w:ascii="Times New Roman" w:hAnsi="Times New Roman" w:cs="Times New Roman"/>
          <w:i w:val="0"/>
          <w:color w:val="auto"/>
        </w:rPr>
      </w:pPr>
      <w:r w:rsidRPr="008A46E7">
        <w:rPr>
          <w:rFonts w:ascii="Times New Roman" w:hAnsi="Times New Roman" w:cs="Times New Roman"/>
          <w:i w:val="0"/>
          <w:color w:val="auto"/>
        </w:rPr>
        <w:t>projects with military or dual-use applications beyond fundamental research</w:t>
      </w:r>
      <w:r w:rsidR="00D16C47" w:rsidRPr="008A46E7">
        <w:rPr>
          <w:rFonts w:ascii="Times New Roman" w:hAnsi="Times New Roman" w:cs="Times New Roman"/>
          <w:i w:val="0"/>
          <w:color w:val="auto"/>
        </w:rPr>
        <w:t xml:space="preserve">.  Fundamental research </w:t>
      </w:r>
      <w:r w:rsidRPr="008A46E7">
        <w:rPr>
          <w:rFonts w:ascii="Times New Roman" w:hAnsi="Times New Roman" w:cs="Times New Roman"/>
          <w:i w:val="0"/>
          <w:color w:val="auto"/>
        </w:rPr>
        <w:t xml:space="preserve">is basic and applied research ordinarily published and shared broadly within the scientific community. More information is available at </w:t>
      </w:r>
      <w:hyperlink r:id="rId31">
        <w:r w:rsidRPr="008A46E7">
          <w:rPr>
            <w:rFonts w:ascii="Times New Roman" w:hAnsi="Times New Roman" w:cs="Times New Roman"/>
            <w:i w:val="0"/>
            <w:color w:val="auto"/>
            <w:u w:val="single" w:color="0000FF"/>
          </w:rPr>
          <w:t>https://www.pmddtc.state.gov/?id=ddtc_kb_article_page&amp;sys_id=24d528fddbfc930044f9ff621f961987</w:t>
        </w:r>
        <w:r w:rsidRPr="008A46E7">
          <w:rPr>
            <w:rFonts w:ascii="Times New Roman" w:hAnsi="Times New Roman" w:cs="Times New Roman"/>
            <w:i w:val="0"/>
            <w:color w:val="auto"/>
          </w:rPr>
          <w:t>.</w:t>
        </w:r>
      </w:hyperlink>
      <w:r w:rsidR="00FC2061">
        <w:rPr>
          <w:rFonts w:ascii="Times New Roman" w:hAnsi="Times New Roman" w:cs="Times New Roman"/>
          <w:i w:val="0"/>
          <w:color w:val="auto"/>
        </w:rPr>
        <w:t xml:space="preserve"> </w:t>
      </w:r>
    </w:p>
    <w:p w14:paraId="1CDAE161" w14:textId="77777777" w:rsidR="003D2238" w:rsidRPr="003D2238" w:rsidRDefault="003D2238" w:rsidP="003D2238">
      <w:pPr>
        <w:spacing w:after="0" w:line="240" w:lineRule="auto"/>
      </w:pPr>
    </w:p>
    <w:p w14:paraId="2BDD4406" w14:textId="68DD99AD" w:rsidR="003D2238" w:rsidRPr="003D2238" w:rsidRDefault="00A50617" w:rsidP="003F19D3">
      <w:pPr>
        <w:pStyle w:val="Heading4"/>
        <w:keepNext w:val="0"/>
        <w:keepLines w:val="0"/>
        <w:widowControl w:val="0"/>
        <w:numPr>
          <w:ilvl w:val="1"/>
          <w:numId w:val="50"/>
        </w:numPr>
        <w:tabs>
          <w:tab w:val="left" w:pos="919"/>
          <w:tab w:val="left" w:pos="920"/>
        </w:tabs>
        <w:autoSpaceDE w:val="0"/>
        <w:autoSpaceDN w:val="0"/>
        <w:spacing w:before="0" w:line="240" w:lineRule="auto"/>
        <w:rPr>
          <w:rFonts w:ascii="Times New Roman" w:hAnsi="Times New Roman" w:cs="Times New Roman"/>
          <w:b/>
          <w:i w:val="0"/>
          <w:color w:val="auto"/>
        </w:rPr>
      </w:pPr>
      <w:bookmarkStart w:id="9" w:name="_Hlk36213426"/>
      <w:r w:rsidRPr="00B46B77">
        <w:rPr>
          <w:rFonts w:ascii="Times New Roman" w:hAnsi="Times New Roman" w:cs="Times New Roman"/>
          <w:b/>
          <w:i w:val="0"/>
          <w:color w:val="auto"/>
        </w:rPr>
        <w:t>Federal Laboratory</w:t>
      </w:r>
      <w:bookmarkEnd w:id="9"/>
      <w:r w:rsidR="003D2238">
        <w:rPr>
          <w:rFonts w:ascii="Times New Roman" w:hAnsi="Times New Roman" w:cs="Times New Roman"/>
          <w:b/>
          <w:i w:val="0"/>
          <w:color w:val="auto"/>
        </w:rPr>
        <w:t xml:space="preserve">: </w:t>
      </w:r>
      <w:r w:rsidRPr="003D2238">
        <w:rPr>
          <w:rFonts w:ascii="Times New Roman" w:hAnsi="Times New Roman" w:cs="Times New Roman"/>
          <w:i w:val="0"/>
          <w:color w:val="auto"/>
        </w:rPr>
        <w:t xml:space="preserve">As defined in 15 U.S.C. §3703, means any laboratory, any Federally funded </w:t>
      </w:r>
    </w:p>
    <w:p w14:paraId="17B7B92F" w14:textId="3475D1C7" w:rsidR="00A50617" w:rsidRDefault="00A50617" w:rsidP="00FC2061">
      <w:pPr>
        <w:pStyle w:val="Heading4"/>
        <w:keepNext w:val="0"/>
        <w:keepLines w:val="0"/>
        <w:widowControl w:val="0"/>
        <w:tabs>
          <w:tab w:val="left" w:pos="919"/>
          <w:tab w:val="left" w:pos="920"/>
        </w:tabs>
        <w:autoSpaceDE w:val="0"/>
        <w:autoSpaceDN w:val="0"/>
        <w:spacing w:before="0" w:line="240" w:lineRule="auto"/>
        <w:rPr>
          <w:rFonts w:ascii="Times New Roman" w:hAnsi="Times New Roman" w:cs="Times New Roman"/>
          <w:i w:val="0"/>
          <w:color w:val="auto"/>
        </w:rPr>
      </w:pPr>
      <w:r w:rsidRPr="003D2238">
        <w:rPr>
          <w:rFonts w:ascii="Times New Roman" w:hAnsi="Times New Roman" w:cs="Times New Roman"/>
          <w:i w:val="0"/>
          <w:color w:val="auto"/>
        </w:rPr>
        <w:t>research and development center (FFRDC), or any center established under 15 U.S.C. §§ 3705 &amp; 3707 that is owned, leased, or otherwise used by a Federal agency and funded by the Federal Government, whether operated by the Government or by a contractor.</w:t>
      </w:r>
    </w:p>
    <w:p w14:paraId="26FD8B32" w14:textId="688C5C50" w:rsidR="00FC2061" w:rsidRDefault="00FC2061" w:rsidP="00FC2061">
      <w:pPr>
        <w:spacing w:after="0" w:line="240" w:lineRule="auto"/>
      </w:pPr>
    </w:p>
    <w:p w14:paraId="0FC6F436" w14:textId="4E100870" w:rsidR="003D2238" w:rsidRPr="003D2238" w:rsidRDefault="00FC2061" w:rsidP="00FC2061">
      <w:pPr>
        <w:pStyle w:val="Heading4"/>
        <w:keepNext w:val="0"/>
        <w:keepLines w:val="0"/>
        <w:widowControl w:val="0"/>
        <w:tabs>
          <w:tab w:val="left" w:pos="0"/>
        </w:tabs>
        <w:autoSpaceDE w:val="0"/>
        <w:autoSpaceDN w:val="0"/>
        <w:spacing w:before="0" w:line="240" w:lineRule="auto"/>
        <w:rPr>
          <w:rFonts w:ascii="Times New Roman" w:hAnsi="Times New Roman" w:cs="Times New Roman"/>
          <w:b/>
          <w:i w:val="0"/>
          <w:color w:val="auto"/>
        </w:rPr>
      </w:pPr>
      <w:bookmarkStart w:id="10" w:name="3.5_Foreign_Nationals"/>
      <w:bookmarkStart w:id="11" w:name="_bookmark9"/>
      <w:bookmarkEnd w:id="10"/>
      <w:bookmarkEnd w:id="11"/>
      <w:r>
        <w:rPr>
          <w:rFonts w:ascii="Times New Roman" w:hAnsi="Times New Roman" w:cs="Times New Roman"/>
          <w:b/>
          <w:i w:val="0"/>
          <w:color w:val="auto"/>
        </w:rPr>
        <w:t>3.7 F</w:t>
      </w:r>
      <w:r w:rsidR="0036328B" w:rsidRPr="00B46B77">
        <w:rPr>
          <w:rFonts w:ascii="Times New Roman" w:hAnsi="Times New Roman" w:cs="Times New Roman"/>
          <w:b/>
          <w:i w:val="0"/>
          <w:color w:val="auto"/>
        </w:rPr>
        <w:t>oreign</w:t>
      </w:r>
      <w:r w:rsidR="0036328B" w:rsidRPr="00B46B77">
        <w:rPr>
          <w:rFonts w:ascii="Times New Roman" w:hAnsi="Times New Roman" w:cs="Times New Roman"/>
          <w:b/>
          <w:i w:val="0"/>
          <w:color w:val="auto"/>
          <w:spacing w:val="-3"/>
        </w:rPr>
        <w:t xml:space="preserve"> </w:t>
      </w:r>
      <w:r w:rsidR="0036328B" w:rsidRPr="00B46B77">
        <w:rPr>
          <w:rFonts w:ascii="Times New Roman" w:hAnsi="Times New Roman" w:cs="Times New Roman"/>
          <w:b/>
          <w:i w:val="0"/>
          <w:color w:val="auto"/>
        </w:rPr>
        <w:t>Nationals</w:t>
      </w:r>
      <w:r w:rsidR="003D2238">
        <w:rPr>
          <w:rFonts w:ascii="Times New Roman" w:hAnsi="Times New Roman" w:cs="Times New Roman"/>
          <w:b/>
          <w:i w:val="0"/>
          <w:color w:val="auto"/>
        </w:rPr>
        <w:t xml:space="preserve">: </w:t>
      </w:r>
      <w:r w:rsidR="0036328B" w:rsidRPr="003D2238">
        <w:rPr>
          <w:rFonts w:ascii="Times New Roman" w:hAnsi="Times New Roman" w:cs="Times New Roman"/>
          <w:i w:val="0"/>
          <w:color w:val="auto"/>
        </w:rPr>
        <w:t xml:space="preserve">Foreign Nationals (also known as Foreign Persons) as defined by 22 CFR </w:t>
      </w:r>
    </w:p>
    <w:p w14:paraId="0E9FACD1" w14:textId="1C555E08" w:rsidR="0036328B" w:rsidRDefault="0036328B" w:rsidP="003D2238">
      <w:pPr>
        <w:pStyle w:val="Heading4"/>
        <w:keepNext w:val="0"/>
        <w:keepLines w:val="0"/>
        <w:widowControl w:val="0"/>
        <w:tabs>
          <w:tab w:val="left" w:pos="0"/>
        </w:tabs>
        <w:autoSpaceDE w:val="0"/>
        <w:autoSpaceDN w:val="0"/>
        <w:spacing w:before="0" w:line="240" w:lineRule="auto"/>
        <w:rPr>
          <w:rFonts w:ascii="Times New Roman" w:hAnsi="Times New Roman" w:cs="Times New Roman"/>
          <w:i w:val="0"/>
          <w:color w:val="auto"/>
        </w:rPr>
      </w:pPr>
      <w:r w:rsidRPr="003D2238">
        <w:rPr>
          <w:rFonts w:ascii="Times New Roman" w:hAnsi="Times New Roman" w:cs="Times New Roman"/>
          <w:i w:val="0"/>
          <w:color w:val="auto"/>
        </w:rPr>
        <w:t xml:space="preserve">120.16 means any natural person who is not a lawful permanent resident as defined by 8 U.S.C. § 1101(a)(20) or who is not a protected individual as defined by 8 U.S.C. § 1324b(a)(3). It also means any foreign corporation, business association, partnership, trust, society or any other entity or group that is not incorporated or organized to do business in the United States, as well as international organizations, foreign </w:t>
      </w:r>
      <w:r w:rsidR="00E7329D" w:rsidRPr="003D2238">
        <w:rPr>
          <w:rFonts w:ascii="Times New Roman" w:hAnsi="Times New Roman" w:cs="Times New Roman"/>
          <w:i w:val="0"/>
          <w:color w:val="auto"/>
        </w:rPr>
        <w:t>Government</w:t>
      </w:r>
      <w:r w:rsidRPr="003D2238">
        <w:rPr>
          <w:rFonts w:ascii="Times New Roman" w:hAnsi="Times New Roman" w:cs="Times New Roman"/>
          <w:i w:val="0"/>
          <w:color w:val="auto"/>
        </w:rPr>
        <w:t xml:space="preserve">s and any agency or subdivision of foreign </w:t>
      </w:r>
      <w:r w:rsidR="00E7329D" w:rsidRPr="003D2238">
        <w:rPr>
          <w:rFonts w:ascii="Times New Roman" w:hAnsi="Times New Roman" w:cs="Times New Roman"/>
          <w:i w:val="0"/>
          <w:color w:val="auto"/>
        </w:rPr>
        <w:t>Government</w:t>
      </w:r>
      <w:r w:rsidRPr="003D2238">
        <w:rPr>
          <w:rFonts w:ascii="Times New Roman" w:hAnsi="Times New Roman" w:cs="Times New Roman"/>
          <w:i w:val="0"/>
          <w:color w:val="auto"/>
        </w:rPr>
        <w:t>s (e.g., diplomatic missions).</w:t>
      </w:r>
    </w:p>
    <w:p w14:paraId="1205245D" w14:textId="77777777" w:rsidR="003D2238" w:rsidRPr="003D2238" w:rsidRDefault="003D2238" w:rsidP="003D2238">
      <w:pPr>
        <w:spacing w:after="0" w:line="240" w:lineRule="auto"/>
      </w:pPr>
    </w:p>
    <w:p w14:paraId="233B98DD" w14:textId="2143655F" w:rsidR="008123AD" w:rsidRPr="00B46B77" w:rsidRDefault="008123AD" w:rsidP="003D2238">
      <w:pPr>
        <w:spacing w:after="0" w:line="240" w:lineRule="auto"/>
        <w:rPr>
          <w:rFonts w:ascii="Times New Roman" w:hAnsi="Times New Roman" w:cs="Times New Roman"/>
        </w:rPr>
      </w:pPr>
      <w:r w:rsidRPr="00B46B77">
        <w:rPr>
          <w:rFonts w:ascii="Times New Roman" w:hAnsi="Times New Roman" w:cs="Times New Roman"/>
        </w:rPr>
        <w:t>“Lawfully admitted for permanent residence” means the status of having been lawfully accorded the privilege of residing permanently in the United States as an immigrant in accordance with the immigration laws, such status not having changed.</w:t>
      </w:r>
    </w:p>
    <w:p w14:paraId="3194B3B9" w14:textId="77777777" w:rsidR="00E87E47" w:rsidRPr="00B46B77" w:rsidRDefault="00E87E47" w:rsidP="003D2238">
      <w:pPr>
        <w:spacing w:after="0" w:line="240" w:lineRule="auto"/>
        <w:rPr>
          <w:rFonts w:ascii="Times New Roman" w:hAnsi="Times New Roman" w:cs="Times New Roman"/>
        </w:rPr>
      </w:pPr>
    </w:p>
    <w:p w14:paraId="40641719" w14:textId="1A6267EB" w:rsidR="008123AD" w:rsidRPr="003D2238" w:rsidRDefault="008123AD" w:rsidP="003D2238">
      <w:pPr>
        <w:spacing w:after="0" w:line="240" w:lineRule="auto"/>
        <w:rPr>
          <w:rFonts w:ascii="Times New Roman" w:hAnsi="Times New Roman" w:cs="Times New Roman"/>
        </w:rPr>
      </w:pPr>
      <w:r w:rsidRPr="00B46B77">
        <w:rPr>
          <w:rFonts w:ascii="Times New Roman" w:hAnsi="Times New Roman" w:cs="Times New Roman"/>
        </w:rPr>
        <w:t xml:space="preserve">"Protected individual’’ means an individual who (A) is a citizen or national of the United States, or (B) is an alien who is lawfully admitted for permanent residence, is granted the status of an alien lawfully admitted for temporary residence under 8 U.S.C. § 1160(a) or 8 U.S.C. § 1255a(a)(1), is admitted as a refugee under 8 U.S.C. § 1157, or is granted asylum under Section 8 U.S.C. § 1158; but does not include (i) an alien who fails to apply for naturalization within six months of the date the alien first becomes </w:t>
      </w:r>
      <w:r w:rsidRPr="003D2238">
        <w:rPr>
          <w:rFonts w:ascii="Times New Roman" w:hAnsi="Times New Roman" w:cs="Times New Roman"/>
        </w:rPr>
        <w:t xml:space="preserve">eligible (by virtue of period of lawful permanent residence) to apply for naturalization or, if later, within </w:t>
      </w:r>
      <w:r w:rsidRPr="003D2238">
        <w:rPr>
          <w:rFonts w:ascii="Times New Roman" w:hAnsi="Times New Roman" w:cs="Times New Roman"/>
        </w:rPr>
        <w:lastRenderedPageBreak/>
        <w:t>six months after November 6, 1986, and (ii) an alien who has applied on a timely basis, but has not been naturalized as a citizen within 2 years after the date of the application, unless the alien can establish that the alien is actively pursuing naturalization, except that time consumed in the Service's processing the application shall not be counted toward the 2-year</w:t>
      </w:r>
      <w:r w:rsidRPr="003D2238">
        <w:rPr>
          <w:rFonts w:ascii="Times New Roman" w:hAnsi="Times New Roman" w:cs="Times New Roman"/>
          <w:spacing w:val="-4"/>
        </w:rPr>
        <w:t xml:space="preserve"> </w:t>
      </w:r>
      <w:r w:rsidRPr="003D2238">
        <w:rPr>
          <w:rFonts w:ascii="Times New Roman" w:hAnsi="Times New Roman" w:cs="Times New Roman"/>
        </w:rPr>
        <w:t>period.</w:t>
      </w:r>
    </w:p>
    <w:p w14:paraId="4C395698" w14:textId="77777777" w:rsidR="00E7596F" w:rsidRPr="003D2238" w:rsidRDefault="00E7596F" w:rsidP="003D2238">
      <w:pPr>
        <w:spacing w:after="0" w:line="240" w:lineRule="auto"/>
        <w:rPr>
          <w:rFonts w:ascii="Times New Roman" w:hAnsi="Times New Roman" w:cs="Times New Roman"/>
        </w:rPr>
      </w:pPr>
    </w:p>
    <w:p w14:paraId="067CB829" w14:textId="1D897776" w:rsidR="006A5C32" w:rsidRPr="003D2238" w:rsidRDefault="006A5C32" w:rsidP="003F19D3">
      <w:pPr>
        <w:pStyle w:val="Heading4"/>
        <w:keepNext w:val="0"/>
        <w:keepLines w:val="0"/>
        <w:widowControl w:val="0"/>
        <w:numPr>
          <w:ilvl w:val="1"/>
          <w:numId w:val="51"/>
        </w:numPr>
        <w:autoSpaceDE w:val="0"/>
        <w:autoSpaceDN w:val="0"/>
        <w:spacing w:before="0" w:line="240" w:lineRule="auto"/>
        <w:jc w:val="both"/>
        <w:rPr>
          <w:rFonts w:ascii="Times New Roman" w:hAnsi="Times New Roman" w:cs="Times New Roman"/>
          <w:b/>
          <w:i w:val="0"/>
          <w:color w:val="auto"/>
        </w:rPr>
      </w:pPr>
      <w:r w:rsidRPr="003D2238">
        <w:rPr>
          <w:rFonts w:ascii="Times New Roman" w:hAnsi="Times New Roman" w:cs="Times New Roman"/>
          <w:b/>
          <w:i w:val="0"/>
          <w:color w:val="auto"/>
        </w:rPr>
        <w:t>Fraud, Waste and</w:t>
      </w:r>
      <w:r w:rsidRPr="003D2238">
        <w:rPr>
          <w:rFonts w:ascii="Times New Roman" w:hAnsi="Times New Roman" w:cs="Times New Roman"/>
          <w:b/>
          <w:i w:val="0"/>
          <w:color w:val="auto"/>
          <w:spacing w:val="-4"/>
        </w:rPr>
        <w:t xml:space="preserve"> </w:t>
      </w:r>
      <w:r w:rsidRPr="003D2238">
        <w:rPr>
          <w:rFonts w:ascii="Times New Roman" w:hAnsi="Times New Roman" w:cs="Times New Roman"/>
          <w:b/>
          <w:i w:val="0"/>
          <w:color w:val="auto"/>
        </w:rPr>
        <w:t>Abuse</w:t>
      </w:r>
      <w:r w:rsidR="003D2238" w:rsidRPr="003D2238">
        <w:rPr>
          <w:rFonts w:ascii="Times New Roman" w:hAnsi="Times New Roman" w:cs="Times New Roman"/>
          <w:b/>
          <w:i w:val="0"/>
          <w:color w:val="auto"/>
        </w:rPr>
        <w:t xml:space="preserve">: </w:t>
      </w:r>
    </w:p>
    <w:p w14:paraId="2FAE4ADC" w14:textId="5F0DBED2" w:rsidR="006A5C32" w:rsidRPr="00B46B77" w:rsidRDefault="006A5C32" w:rsidP="003F19D3">
      <w:pPr>
        <w:pStyle w:val="ListParagraph"/>
        <w:widowControl w:val="0"/>
        <w:numPr>
          <w:ilvl w:val="0"/>
          <w:numId w:val="5"/>
        </w:numPr>
        <w:autoSpaceDE w:val="0"/>
        <w:autoSpaceDN w:val="0"/>
        <w:spacing w:after="0" w:line="240" w:lineRule="auto"/>
        <w:ind w:left="720"/>
        <w:jc w:val="both"/>
        <w:rPr>
          <w:rFonts w:ascii="Times New Roman" w:hAnsi="Times New Roman" w:cs="Times New Roman"/>
        </w:rPr>
      </w:pPr>
      <w:r w:rsidRPr="00B46B77">
        <w:rPr>
          <w:rFonts w:ascii="Times New Roman" w:hAnsi="Times New Roman" w:cs="Times New Roman"/>
          <w:b/>
        </w:rPr>
        <w:t xml:space="preserve">Fraud </w:t>
      </w:r>
      <w:r w:rsidRPr="00B46B77">
        <w:rPr>
          <w:rFonts w:ascii="Times New Roman" w:hAnsi="Times New Roman" w:cs="Times New Roman"/>
        </w:rPr>
        <w:t>includes any false representation about a material fact or any intentional deception designed to deprive the United States unlawfully of something of value or to secure from the United States a benefit, privilege, allowance, or consideration to which an individual or business is not</w:t>
      </w:r>
      <w:r w:rsidRPr="00B46B77">
        <w:rPr>
          <w:rFonts w:ascii="Times New Roman" w:hAnsi="Times New Roman" w:cs="Times New Roman"/>
          <w:spacing w:val="-18"/>
        </w:rPr>
        <w:t xml:space="preserve"> </w:t>
      </w:r>
      <w:r w:rsidRPr="00B46B77">
        <w:rPr>
          <w:rFonts w:ascii="Times New Roman" w:hAnsi="Times New Roman" w:cs="Times New Roman"/>
        </w:rPr>
        <w:t>entitled.</w:t>
      </w:r>
    </w:p>
    <w:p w14:paraId="4C7AA12E" w14:textId="3C2BBADF" w:rsidR="006A5C32" w:rsidRPr="00B46B77" w:rsidRDefault="006A5C32" w:rsidP="003F19D3">
      <w:pPr>
        <w:pStyle w:val="ListParagraph"/>
        <w:widowControl w:val="0"/>
        <w:numPr>
          <w:ilvl w:val="0"/>
          <w:numId w:val="5"/>
        </w:numPr>
        <w:autoSpaceDE w:val="0"/>
        <w:autoSpaceDN w:val="0"/>
        <w:spacing w:after="0" w:line="240" w:lineRule="auto"/>
        <w:ind w:left="720"/>
        <w:rPr>
          <w:rFonts w:ascii="Times New Roman" w:hAnsi="Times New Roman" w:cs="Times New Roman"/>
        </w:rPr>
      </w:pPr>
      <w:r w:rsidRPr="00B46B77">
        <w:rPr>
          <w:rFonts w:ascii="Times New Roman" w:hAnsi="Times New Roman" w:cs="Times New Roman"/>
          <w:b/>
        </w:rPr>
        <w:t xml:space="preserve">Waste </w:t>
      </w:r>
      <w:r w:rsidRPr="00B46B77">
        <w:rPr>
          <w:rFonts w:ascii="Times New Roman" w:hAnsi="Times New Roman" w:cs="Times New Roman"/>
        </w:rPr>
        <w:t xml:space="preserve">includes extravagant, careless or needless expenditure of </w:t>
      </w:r>
      <w:r w:rsidR="00E7329D" w:rsidRPr="00B46B77">
        <w:rPr>
          <w:rFonts w:ascii="Times New Roman" w:hAnsi="Times New Roman" w:cs="Times New Roman"/>
        </w:rPr>
        <w:t>Government</w:t>
      </w:r>
      <w:r w:rsidRPr="00B46B77">
        <w:rPr>
          <w:rFonts w:ascii="Times New Roman" w:hAnsi="Times New Roman" w:cs="Times New Roman"/>
        </w:rPr>
        <w:t xml:space="preserve"> funds, or the consumption of </w:t>
      </w:r>
      <w:r w:rsidR="00E7329D" w:rsidRPr="00B46B77">
        <w:rPr>
          <w:rFonts w:ascii="Times New Roman" w:hAnsi="Times New Roman" w:cs="Times New Roman"/>
        </w:rPr>
        <w:t>Government</w:t>
      </w:r>
      <w:r w:rsidRPr="00B46B77">
        <w:rPr>
          <w:rFonts w:ascii="Times New Roman" w:hAnsi="Times New Roman" w:cs="Times New Roman"/>
        </w:rPr>
        <w:t xml:space="preserve"> property, that results from deficient practices, systems, controls, or decisions.</w:t>
      </w:r>
    </w:p>
    <w:p w14:paraId="17863196" w14:textId="255C27EA" w:rsidR="006A5C32" w:rsidRPr="00B46B77" w:rsidRDefault="006A5C32" w:rsidP="003F19D3">
      <w:pPr>
        <w:pStyle w:val="ListParagraph"/>
        <w:widowControl w:val="0"/>
        <w:numPr>
          <w:ilvl w:val="0"/>
          <w:numId w:val="5"/>
        </w:numPr>
        <w:autoSpaceDE w:val="0"/>
        <w:autoSpaceDN w:val="0"/>
        <w:spacing w:after="0" w:line="240" w:lineRule="auto"/>
        <w:ind w:left="720"/>
        <w:rPr>
          <w:rFonts w:ascii="Times New Roman" w:hAnsi="Times New Roman" w:cs="Times New Roman"/>
        </w:rPr>
      </w:pPr>
      <w:r w:rsidRPr="00B46B77">
        <w:rPr>
          <w:rFonts w:ascii="Times New Roman" w:hAnsi="Times New Roman" w:cs="Times New Roman"/>
          <w:b/>
        </w:rPr>
        <w:t xml:space="preserve">Abuse </w:t>
      </w:r>
      <w:r w:rsidRPr="00B46B77">
        <w:rPr>
          <w:rFonts w:ascii="Times New Roman" w:hAnsi="Times New Roman" w:cs="Times New Roman"/>
        </w:rPr>
        <w:t xml:space="preserve">includes any intentional or improper use of </w:t>
      </w:r>
      <w:r w:rsidR="00E7329D" w:rsidRPr="00B46B77">
        <w:rPr>
          <w:rFonts w:ascii="Times New Roman" w:hAnsi="Times New Roman" w:cs="Times New Roman"/>
        </w:rPr>
        <w:t>Government</w:t>
      </w:r>
      <w:r w:rsidRPr="00B46B77">
        <w:rPr>
          <w:rFonts w:ascii="Times New Roman" w:hAnsi="Times New Roman" w:cs="Times New Roman"/>
        </w:rPr>
        <w:t xml:space="preserve"> resources, such as misuse of rank, position, or authority or</w:t>
      </w:r>
      <w:r w:rsidRPr="00B46B77">
        <w:rPr>
          <w:rFonts w:ascii="Times New Roman" w:hAnsi="Times New Roman" w:cs="Times New Roman"/>
          <w:spacing w:val="-7"/>
        </w:rPr>
        <w:t xml:space="preserve"> </w:t>
      </w:r>
      <w:r w:rsidRPr="00B46B77">
        <w:rPr>
          <w:rFonts w:ascii="Times New Roman" w:hAnsi="Times New Roman" w:cs="Times New Roman"/>
        </w:rPr>
        <w:t>resources.</w:t>
      </w:r>
    </w:p>
    <w:p w14:paraId="4CCE641F" w14:textId="77777777" w:rsidR="006A5C32" w:rsidRPr="00B46B77" w:rsidRDefault="006A5C32" w:rsidP="003D2238">
      <w:pPr>
        <w:pStyle w:val="BodyText"/>
        <w:rPr>
          <w:sz w:val="22"/>
          <w:szCs w:val="22"/>
        </w:rPr>
      </w:pPr>
    </w:p>
    <w:p w14:paraId="20A408EE" w14:textId="282218B7" w:rsidR="003D2238" w:rsidRPr="003D2238" w:rsidRDefault="006A5C32" w:rsidP="003F19D3">
      <w:pPr>
        <w:pStyle w:val="Heading4"/>
        <w:keepNext w:val="0"/>
        <w:keepLines w:val="0"/>
        <w:widowControl w:val="0"/>
        <w:numPr>
          <w:ilvl w:val="1"/>
          <w:numId w:val="51"/>
        </w:numPr>
        <w:tabs>
          <w:tab w:val="left" w:pos="0"/>
        </w:tabs>
        <w:autoSpaceDE w:val="0"/>
        <w:autoSpaceDN w:val="0"/>
        <w:spacing w:before="0" w:line="240" w:lineRule="auto"/>
        <w:rPr>
          <w:rFonts w:ascii="Times New Roman" w:hAnsi="Times New Roman" w:cs="Times New Roman"/>
          <w:b/>
          <w:i w:val="0"/>
          <w:color w:val="auto"/>
        </w:rPr>
      </w:pPr>
      <w:bookmarkStart w:id="12" w:name="3.7__Funding_Agreement"/>
      <w:bookmarkStart w:id="13" w:name="_bookmark11"/>
      <w:bookmarkEnd w:id="12"/>
      <w:bookmarkEnd w:id="13"/>
      <w:r w:rsidRPr="00B46B77">
        <w:rPr>
          <w:rFonts w:ascii="Times New Roman" w:hAnsi="Times New Roman" w:cs="Times New Roman"/>
          <w:b/>
          <w:i w:val="0"/>
          <w:color w:val="auto"/>
        </w:rPr>
        <w:t>Funding</w:t>
      </w:r>
      <w:r w:rsidRPr="00B46B77">
        <w:rPr>
          <w:rFonts w:ascii="Times New Roman" w:hAnsi="Times New Roman" w:cs="Times New Roman"/>
          <w:b/>
          <w:i w:val="0"/>
          <w:color w:val="auto"/>
          <w:spacing w:val="-1"/>
        </w:rPr>
        <w:t xml:space="preserve"> </w:t>
      </w:r>
      <w:r w:rsidRPr="00B46B77">
        <w:rPr>
          <w:rFonts w:ascii="Times New Roman" w:hAnsi="Times New Roman" w:cs="Times New Roman"/>
          <w:b/>
          <w:i w:val="0"/>
          <w:color w:val="auto"/>
        </w:rPr>
        <w:t>Agreement</w:t>
      </w:r>
      <w:r w:rsidR="003D2238">
        <w:rPr>
          <w:rFonts w:ascii="Times New Roman" w:hAnsi="Times New Roman" w:cs="Times New Roman"/>
          <w:i w:val="0"/>
          <w:color w:val="auto"/>
        </w:rPr>
        <w:t xml:space="preserve">: </w:t>
      </w:r>
      <w:r w:rsidRPr="003D2238">
        <w:rPr>
          <w:rFonts w:ascii="Times New Roman" w:hAnsi="Times New Roman" w:cs="Times New Roman"/>
          <w:i w:val="0"/>
          <w:color w:val="auto"/>
        </w:rPr>
        <w:t xml:space="preserve">Any contract, grant, cooperative </w:t>
      </w:r>
      <w:r w:rsidR="00FC2061">
        <w:rPr>
          <w:rFonts w:ascii="Times New Roman" w:hAnsi="Times New Roman" w:cs="Times New Roman"/>
          <w:i w:val="0"/>
          <w:color w:val="auto"/>
        </w:rPr>
        <w:t>a</w:t>
      </w:r>
      <w:r w:rsidR="00E857A3" w:rsidRPr="003D2238">
        <w:rPr>
          <w:rFonts w:ascii="Times New Roman" w:hAnsi="Times New Roman" w:cs="Times New Roman"/>
          <w:i w:val="0"/>
          <w:color w:val="auto"/>
        </w:rPr>
        <w:t xml:space="preserve">greement, or Other Transaction for </w:t>
      </w:r>
    </w:p>
    <w:p w14:paraId="78AD8A47" w14:textId="5E52917B" w:rsidR="00524AA3" w:rsidRPr="003D2238" w:rsidRDefault="00E857A3" w:rsidP="003D2238">
      <w:pPr>
        <w:pStyle w:val="Heading4"/>
        <w:keepNext w:val="0"/>
        <w:keepLines w:val="0"/>
        <w:widowControl w:val="0"/>
        <w:tabs>
          <w:tab w:val="left" w:pos="0"/>
        </w:tabs>
        <w:autoSpaceDE w:val="0"/>
        <w:autoSpaceDN w:val="0"/>
        <w:spacing w:before="0" w:line="240" w:lineRule="auto"/>
        <w:rPr>
          <w:rFonts w:ascii="Times New Roman" w:hAnsi="Times New Roman" w:cs="Times New Roman"/>
          <w:b/>
          <w:i w:val="0"/>
          <w:color w:val="auto"/>
        </w:rPr>
      </w:pPr>
      <w:r w:rsidRPr="003D2238">
        <w:rPr>
          <w:rFonts w:ascii="Times New Roman" w:hAnsi="Times New Roman" w:cs="Times New Roman"/>
          <w:i w:val="0"/>
          <w:color w:val="auto"/>
        </w:rPr>
        <w:t>Prototype</w:t>
      </w:r>
      <w:r w:rsidR="006A5C32" w:rsidRPr="003D2238">
        <w:rPr>
          <w:rFonts w:ascii="Times New Roman" w:hAnsi="Times New Roman" w:cs="Times New Roman"/>
          <w:i w:val="0"/>
          <w:color w:val="auto"/>
        </w:rPr>
        <w:t xml:space="preserve"> entered into between any </w:t>
      </w:r>
      <w:r w:rsidR="00791AD8" w:rsidRPr="003D2238">
        <w:rPr>
          <w:rFonts w:ascii="Times New Roman" w:hAnsi="Times New Roman" w:cs="Times New Roman"/>
          <w:i w:val="0"/>
          <w:color w:val="auto"/>
        </w:rPr>
        <w:t>Federal</w:t>
      </w:r>
      <w:r w:rsidR="006A5C32" w:rsidRPr="003D2238">
        <w:rPr>
          <w:rFonts w:ascii="Times New Roman" w:hAnsi="Times New Roman" w:cs="Times New Roman"/>
          <w:i w:val="0"/>
          <w:color w:val="auto"/>
        </w:rPr>
        <w:t xml:space="preserve"> Agency and any small business concern for the performance of experimental, developmental, or research work, including products or services, funded in whole or in part by the </w:t>
      </w:r>
      <w:r w:rsidR="00791AD8" w:rsidRPr="003D2238">
        <w:rPr>
          <w:rFonts w:ascii="Times New Roman" w:hAnsi="Times New Roman" w:cs="Times New Roman"/>
          <w:i w:val="0"/>
          <w:color w:val="auto"/>
        </w:rPr>
        <w:t>Federal</w:t>
      </w:r>
      <w:r w:rsidR="006A5C32" w:rsidRPr="003D2238">
        <w:rPr>
          <w:rFonts w:ascii="Times New Roman" w:hAnsi="Times New Roman" w:cs="Times New Roman"/>
          <w:i w:val="0"/>
          <w:color w:val="auto"/>
        </w:rPr>
        <w:t xml:space="preserve"> </w:t>
      </w:r>
      <w:r w:rsidR="00E7329D" w:rsidRPr="003D2238">
        <w:rPr>
          <w:rFonts w:ascii="Times New Roman" w:hAnsi="Times New Roman" w:cs="Times New Roman"/>
          <w:i w:val="0"/>
          <w:color w:val="auto"/>
        </w:rPr>
        <w:t>Government</w:t>
      </w:r>
      <w:r w:rsidR="006A5C32" w:rsidRPr="003D2238">
        <w:rPr>
          <w:rFonts w:ascii="Times New Roman" w:hAnsi="Times New Roman" w:cs="Times New Roman"/>
          <w:i w:val="0"/>
          <w:color w:val="auto"/>
        </w:rPr>
        <w:t xml:space="preserve">. </w:t>
      </w:r>
    </w:p>
    <w:p w14:paraId="58254DB1" w14:textId="120B2A93" w:rsidR="00A50617" w:rsidRPr="00B46B77" w:rsidRDefault="00A50617" w:rsidP="003D2238">
      <w:pPr>
        <w:spacing w:after="0" w:line="240" w:lineRule="auto"/>
        <w:rPr>
          <w:rFonts w:ascii="Times New Roman" w:hAnsi="Times New Roman" w:cs="Times New Roman"/>
        </w:rPr>
      </w:pPr>
    </w:p>
    <w:p w14:paraId="222E1AAE" w14:textId="2ED1FDBD" w:rsidR="00A50617" w:rsidRPr="00FC2061" w:rsidRDefault="00FC2061" w:rsidP="00FC2061">
      <w:pPr>
        <w:spacing w:after="0" w:line="240" w:lineRule="auto"/>
        <w:rPr>
          <w:rFonts w:ascii="Times New Roman" w:hAnsi="Times New Roman" w:cs="Times New Roman"/>
          <w:b/>
        </w:rPr>
      </w:pPr>
      <w:r>
        <w:rPr>
          <w:rFonts w:ascii="Times New Roman" w:hAnsi="Times New Roman" w:cs="Times New Roman"/>
          <w:b/>
        </w:rPr>
        <w:t xml:space="preserve">3.10 </w:t>
      </w:r>
      <w:bookmarkStart w:id="14" w:name="_Hlk36213455"/>
      <w:r w:rsidR="00A50617" w:rsidRPr="00FC2061">
        <w:rPr>
          <w:rFonts w:ascii="Times New Roman" w:hAnsi="Times New Roman" w:cs="Times New Roman"/>
          <w:b/>
        </w:rPr>
        <w:t>Innovative</w:t>
      </w:r>
      <w:bookmarkEnd w:id="14"/>
      <w:r w:rsidR="003D2238" w:rsidRPr="00FC2061">
        <w:rPr>
          <w:rFonts w:ascii="Times New Roman" w:hAnsi="Times New Roman" w:cs="Times New Roman"/>
          <w:b/>
        </w:rPr>
        <w:t xml:space="preserve">:    </w:t>
      </w:r>
    </w:p>
    <w:p w14:paraId="5DC24952" w14:textId="77777777" w:rsidR="00A50617" w:rsidRPr="00B46B77" w:rsidRDefault="00A50617" w:rsidP="003F19D3">
      <w:pPr>
        <w:pStyle w:val="ListParagraph"/>
        <w:numPr>
          <w:ilvl w:val="0"/>
          <w:numId w:val="4"/>
        </w:numPr>
        <w:spacing w:after="0" w:line="240" w:lineRule="auto"/>
        <w:ind w:left="0" w:firstLine="0"/>
        <w:rPr>
          <w:rFonts w:ascii="Times New Roman" w:hAnsi="Times New Roman" w:cs="Times New Roman"/>
        </w:rPr>
      </w:pPr>
      <w:r w:rsidRPr="00B46B77">
        <w:rPr>
          <w:rFonts w:ascii="Times New Roman" w:hAnsi="Times New Roman" w:cs="Times New Roman"/>
        </w:rPr>
        <w:t>Any new technology, process, or method, including research and development; or</w:t>
      </w:r>
    </w:p>
    <w:p w14:paraId="0183ACE7" w14:textId="0BC8EA49" w:rsidR="00A50617" w:rsidRPr="00B46B77" w:rsidRDefault="00A50617" w:rsidP="003F19D3">
      <w:pPr>
        <w:pStyle w:val="ListParagraph"/>
        <w:numPr>
          <w:ilvl w:val="0"/>
          <w:numId w:val="4"/>
        </w:numPr>
        <w:spacing w:after="0" w:line="240" w:lineRule="auto"/>
        <w:ind w:left="0" w:firstLine="0"/>
        <w:rPr>
          <w:rFonts w:ascii="Times New Roman" w:hAnsi="Times New Roman" w:cs="Times New Roman"/>
        </w:rPr>
      </w:pPr>
      <w:r w:rsidRPr="00B46B77">
        <w:rPr>
          <w:rFonts w:ascii="Times New Roman" w:hAnsi="Times New Roman" w:cs="Times New Roman"/>
        </w:rPr>
        <w:t>Any new application of an existing technology, process, or method.</w:t>
      </w:r>
    </w:p>
    <w:p w14:paraId="6095A53F" w14:textId="77777777" w:rsidR="00FC2061" w:rsidRDefault="00FC2061" w:rsidP="00FC2061">
      <w:pPr>
        <w:spacing w:after="0" w:line="240" w:lineRule="auto"/>
        <w:rPr>
          <w:rFonts w:ascii="Times New Roman" w:hAnsi="Times New Roman" w:cs="Times New Roman"/>
        </w:rPr>
      </w:pPr>
    </w:p>
    <w:p w14:paraId="516D03FF" w14:textId="05858088" w:rsidR="00A50617" w:rsidRPr="00B46B77" w:rsidRDefault="00FC2061" w:rsidP="003D2238">
      <w:pPr>
        <w:spacing w:after="0" w:line="240" w:lineRule="auto"/>
        <w:rPr>
          <w:rFonts w:ascii="Times New Roman" w:hAnsi="Times New Roman" w:cs="Times New Roman"/>
        </w:rPr>
      </w:pPr>
      <w:r>
        <w:rPr>
          <w:rFonts w:ascii="Times New Roman" w:hAnsi="Times New Roman" w:cs="Times New Roman"/>
          <w:b/>
        </w:rPr>
        <w:t xml:space="preserve">3.11 </w:t>
      </w:r>
      <w:bookmarkStart w:id="15" w:name="_Hlk36213469"/>
      <w:r>
        <w:rPr>
          <w:rFonts w:ascii="Times New Roman" w:hAnsi="Times New Roman" w:cs="Times New Roman"/>
          <w:b/>
        </w:rPr>
        <w:t xml:space="preserve">Other </w:t>
      </w:r>
      <w:r w:rsidR="00A50617" w:rsidRPr="00FC2061">
        <w:rPr>
          <w:rFonts w:ascii="Times New Roman" w:hAnsi="Times New Roman" w:cs="Times New Roman"/>
          <w:b/>
        </w:rPr>
        <w:t>Transaction</w:t>
      </w:r>
      <w:bookmarkEnd w:id="15"/>
      <w:r w:rsidR="003D2238" w:rsidRPr="00FC2061">
        <w:rPr>
          <w:rFonts w:ascii="Times New Roman" w:hAnsi="Times New Roman" w:cs="Times New Roman"/>
          <w:b/>
        </w:rPr>
        <w:t xml:space="preserve">: </w:t>
      </w:r>
      <w:r w:rsidR="00A50617" w:rsidRPr="00FC2061">
        <w:rPr>
          <w:rFonts w:ascii="Times New Roman" w:hAnsi="Times New Roman" w:cs="Times New Roman"/>
        </w:rPr>
        <w:t>Refers to the type of Other Transaction Agreem</w:t>
      </w:r>
      <w:r>
        <w:rPr>
          <w:rFonts w:ascii="Times New Roman" w:hAnsi="Times New Roman" w:cs="Times New Roman"/>
        </w:rPr>
        <w:t xml:space="preserve">ent (OTA) that may be placed as </w:t>
      </w:r>
      <w:r w:rsidR="00A50617" w:rsidRPr="003D2238">
        <w:rPr>
          <w:rFonts w:ascii="Times New Roman" w:hAnsi="Times New Roman" w:cs="Times New Roman"/>
        </w:rPr>
        <w:t>a result of this CSO.  This type of OT is authorized by 10 U.S.C 2371b for prototype projects directly relevant to enhancing the mission effectiveness of military personnel and the supporting platforms, systems, components, or material proposed to be acquired or developed by the DoD, or for the improvement of platforms, systems, components, or materials in use by the armed forces.  This type of OTA is treated by DoD as an acquisition instruments, commonly referred to as an “other transaction” for a prototype or a Section 2371b “other transaction.”  The definition of a "prototype project" in the context of an OT is as follows: a prototype project addresses a proof of concept, model, reverse engineering to address obsolescence, pilot, novel application of commercial technologies for defense purposes, agile development activity, creation, design, development, demonstration of technical or operational utility, or combinations of the foregoing. A process, including a business process, may be the subject of a prototype project.</w:t>
      </w:r>
    </w:p>
    <w:p w14:paraId="0FCC6BB0" w14:textId="7B34F0E7" w:rsidR="00A50617" w:rsidRPr="00B46B77" w:rsidRDefault="00A50617" w:rsidP="003D2238">
      <w:pPr>
        <w:spacing w:after="0" w:line="240" w:lineRule="auto"/>
        <w:rPr>
          <w:rFonts w:ascii="Times New Roman" w:hAnsi="Times New Roman" w:cs="Times New Roman"/>
        </w:rPr>
      </w:pPr>
    </w:p>
    <w:p w14:paraId="667D7EA3" w14:textId="332A94F3" w:rsidR="00A50617" w:rsidRPr="003D2238" w:rsidRDefault="00FC2061" w:rsidP="003D2238">
      <w:pPr>
        <w:pStyle w:val="Heading4"/>
        <w:keepNext w:val="0"/>
        <w:keepLines w:val="0"/>
        <w:widowControl w:val="0"/>
        <w:autoSpaceDE w:val="0"/>
        <w:autoSpaceDN w:val="0"/>
        <w:spacing w:before="0" w:line="240" w:lineRule="auto"/>
        <w:rPr>
          <w:rFonts w:ascii="Times New Roman" w:hAnsi="Times New Roman" w:cs="Times New Roman"/>
          <w:i w:val="0"/>
          <w:color w:val="auto"/>
        </w:rPr>
      </w:pPr>
      <w:r>
        <w:rPr>
          <w:rFonts w:ascii="Times New Roman" w:hAnsi="Times New Roman" w:cs="Times New Roman"/>
          <w:b/>
          <w:i w:val="0"/>
          <w:color w:val="auto"/>
        </w:rPr>
        <w:t xml:space="preserve">3.12 </w:t>
      </w:r>
      <w:bookmarkStart w:id="16" w:name="_Hlk36213484"/>
      <w:r w:rsidR="00A50617" w:rsidRPr="00B46B77">
        <w:rPr>
          <w:rFonts w:ascii="Times New Roman" w:hAnsi="Times New Roman" w:cs="Times New Roman"/>
          <w:b/>
          <w:i w:val="0"/>
          <w:color w:val="auto"/>
        </w:rPr>
        <w:t>Performance Benchmarks for Progress Toward</w:t>
      </w:r>
      <w:r w:rsidR="00A50617" w:rsidRPr="00B46B77">
        <w:rPr>
          <w:rFonts w:ascii="Times New Roman" w:hAnsi="Times New Roman" w:cs="Times New Roman"/>
          <w:b/>
          <w:i w:val="0"/>
          <w:color w:val="auto"/>
          <w:spacing w:val="-9"/>
        </w:rPr>
        <w:t xml:space="preserve"> </w:t>
      </w:r>
      <w:r w:rsidR="00A50617" w:rsidRPr="00B46B77">
        <w:rPr>
          <w:rFonts w:ascii="Times New Roman" w:hAnsi="Times New Roman" w:cs="Times New Roman"/>
          <w:b/>
          <w:i w:val="0"/>
          <w:color w:val="auto"/>
        </w:rPr>
        <w:t>Commercialization</w:t>
      </w:r>
      <w:bookmarkEnd w:id="16"/>
      <w:r w:rsidR="003D2238" w:rsidRPr="003D2238">
        <w:rPr>
          <w:rFonts w:ascii="Times New Roman" w:hAnsi="Times New Roman" w:cs="Times New Roman"/>
          <w:i w:val="0"/>
          <w:color w:val="auto"/>
        </w:rPr>
        <w:t xml:space="preserve">: </w:t>
      </w:r>
      <w:r w:rsidR="00A50617" w:rsidRPr="003D2238">
        <w:rPr>
          <w:rFonts w:ascii="Times New Roman" w:hAnsi="Times New Roman" w:cs="Times New Roman"/>
          <w:i w:val="0"/>
          <w:color w:val="auto"/>
        </w:rPr>
        <w:t>IAW the SBA SBIR/STTR Policy Directive Section 4.(a)(3), DoD’s established benchmark threshold applies only to Phase I applicants with more than 20 awards in the prior five fiscal years.  The ratio of Phase I awards to Phase II awards received during the period must be at least 4:1.  Additional information can be found at</w:t>
      </w:r>
      <w:bookmarkStart w:id="17" w:name="3.2_Commercialization"/>
      <w:bookmarkStart w:id="18" w:name="_bookmark6"/>
      <w:bookmarkEnd w:id="17"/>
      <w:bookmarkEnd w:id="18"/>
      <w:r w:rsidR="00A50617" w:rsidRPr="003D2238">
        <w:rPr>
          <w:rFonts w:ascii="Times New Roman" w:hAnsi="Times New Roman" w:cs="Times New Roman"/>
          <w:i w:val="0"/>
          <w:color w:val="auto"/>
        </w:rPr>
        <w:t xml:space="preserve"> </w:t>
      </w:r>
      <w:hyperlink r:id="rId32">
        <w:r w:rsidR="00A50617" w:rsidRPr="003D2238">
          <w:rPr>
            <w:rFonts w:ascii="Times New Roman" w:hAnsi="Times New Roman" w:cs="Times New Roman"/>
            <w:i w:val="0"/>
            <w:color w:val="auto"/>
            <w:u w:val="single" w:color="0000FF"/>
          </w:rPr>
          <w:t>https://www.sbir.gov/performance-benchmarks</w:t>
        </w:r>
        <w:r w:rsidR="00A50617" w:rsidRPr="003D2238">
          <w:rPr>
            <w:rFonts w:ascii="Times New Roman" w:hAnsi="Times New Roman" w:cs="Times New Roman"/>
            <w:i w:val="0"/>
            <w:color w:val="auto"/>
          </w:rPr>
          <w:t>.</w:t>
        </w:r>
      </w:hyperlink>
    </w:p>
    <w:p w14:paraId="6BB7312D" w14:textId="77777777" w:rsidR="00FC2061" w:rsidRDefault="00FC2061" w:rsidP="00FC2061">
      <w:pPr>
        <w:pStyle w:val="Heading4"/>
        <w:keepNext w:val="0"/>
        <w:keepLines w:val="0"/>
        <w:widowControl w:val="0"/>
        <w:tabs>
          <w:tab w:val="left" w:pos="919"/>
          <w:tab w:val="left" w:pos="920"/>
        </w:tabs>
        <w:autoSpaceDE w:val="0"/>
        <w:autoSpaceDN w:val="0"/>
        <w:spacing w:before="0" w:line="240" w:lineRule="auto"/>
        <w:rPr>
          <w:rFonts w:ascii="Times New Roman" w:eastAsiaTheme="minorHAnsi" w:hAnsi="Times New Roman" w:cs="Times New Roman"/>
          <w:i w:val="0"/>
          <w:iCs w:val="0"/>
          <w:color w:val="auto"/>
        </w:rPr>
      </w:pPr>
    </w:p>
    <w:p w14:paraId="7D34C5B5" w14:textId="1DB42E59" w:rsidR="003D2238" w:rsidRPr="003D2238" w:rsidRDefault="00FC2061" w:rsidP="003F19D3">
      <w:pPr>
        <w:pStyle w:val="Heading4"/>
        <w:keepNext w:val="0"/>
        <w:keepLines w:val="0"/>
        <w:widowControl w:val="0"/>
        <w:numPr>
          <w:ilvl w:val="1"/>
          <w:numId w:val="52"/>
        </w:numPr>
        <w:tabs>
          <w:tab w:val="left" w:pos="919"/>
          <w:tab w:val="left" w:pos="920"/>
        </w:tabs>
        <w:autoSpaceDE w:val="0"/>
        <w:autoSpaceDN w:val="0"/>
        <w:spacing w:before="0" w:line="240" w:lineRule="auto"/>
        <w:rPr>
          <w:rFonts w:ascii="Times New Roman" w:hAnsi="Times New Roman" w:cs="Times New Roman"/>
          <w:b/>
          <w:i w:val="0"/>
          <w:color w:val="auto"/>
        </w:rPr>
      </w:pPr>
      <w:r>
        <w:rPr>
          <w:rFonts w:ascii="Times New Roman" w:eastAsiaTheme="minorHAnsi" w:hAnsi="Times New Roman" w:cs="Times New Roman"/>
          <w:b/>
          <w:i w:val="0"/>
          <w:iCs w:val="0"/>
          <w:color w:val="auto"/>
        </w:rPr>
        <w:t xml:space="preserve"> </w:t>
      </w:r>
      <w:bookmarkStart w:id="19" w:name="_Hlk36213502"/>
      <w:r w:rsidR="00A50617" w:rsidRPr="00B46B77">
        <w:rPr>
          <w:rFonts w:ascii="Times New Roman" w:hAnsi="Times New Roman" w:cs="Times New Roman"/>
          <w:b/>
          <w:i w:val="0"/>
          <w:color w:val="auto"/>
        </w:rPr>
        <w:t>Principal</w:t>
      </w:r>
      <w:r w:rsidR="00A50617" w:rsidRPr="00B46B77">
        <w:rPr>
          <w:rFonts w:ascii="Times New Roman" w:hAnsi="Times New Roman" w:cs="Times New Roman"/>
          <w:b/>
          <w:i w:val="0"/>
          <w:color w:val="auto"/>
          <w:spacing w:val="-3"/>
        </w:rPr>
        <w:t xml:space="preserve"> </w:t>
      </w:r>
      <w:r w:rsidR="00A50617" w:rsidRPr="00B46B77">
        <w:rPr>
          <w:rFonts w:ascii="Times New Roman" w:hAnsi="Times New Roman" w:cs="Times New Roman"/>
          <w:b/>
          <w:i w:val="0"/>
          <w:color w:val="auto"/>
        </w:rPr>
        <w:t>Investigator</w:t>
      </w:r>
      <w:bookmarkEnd w:id="19"/>
      <w:r w:rsidR="003D2238">
        <w:rPr>
          <w:rFonts w:ascii="Times New Roman" w:hAnsi="Times New Roman" w:cs="Times New Roman"/>
          <w:i w:val="0"/>
          <w:color w:val="auto"/>
        </w:rPr>
        <w:t xml:space="preserve">: </w:t>
      </w:r>
      <w:r w:rsidR="00A50617" w:rsidRPr="003D2238">
        <w:rPr>
          <w:rFonts w:ascii="Times New Roman" w:hAnsi="Times New Roman" w:cs="Times New Roman"/>
          <w:i w:val="0"/>
          <w:color w:val="auto"/>
        </w:rPr>
        <w:t xml:space="preserve">The principal investigator/project manager is the individual designated by </w:t>
      </w:r>
    </w:p>
    <w:p w14:paraId="0E05F421" w14:textId="12771386" w:rsidR="00A50617" w:rsidRPr="003D2238" w:rsidRDefault="00A50617" w:rsidP="00FC2061">
      <w:pPr>
        <w:pStyle w:val="Heading4"/>
        <w:keepNext w:val="0"/>
        <w:keepLines w:val="0"/>
        <w:widowControl w:val="0"/>
        <w:tabs>
          <w:tab w:val="left" w:pos="919"/>
          <w:tab w:val="left" w:pos="920"/>
        </w:tabs>
        <w:autoSpaceDE w:val="0"/>
        <w:autoSpaceDN w:val="0"/>
        <w:spacing w:before="0" w:line="240" w:lineRule="auto"/>
        <w:rPr>
          <w:rFonts w:ascii="Times New Roman" w:hAnsi="Times New Roman" w:cs="Times New Roman"/>
          <w:b/>
          <w:i w:val="0"/>
          <w:color w:val="auto"/>
        </w:rPr>
      </w:pPr>
      <w:r w:rsidRPr="003D2238">
        <w:rPr>
          <w:rFonts w:ascii="Times New Roman" w:hAnsi="Times New Roman" w:cs="Times New Roman"/>
          <w:i w:val="0"/>
          <w:color w:val="auto"/>
        </w:rPr>
        <w:t>the applicant to provide the scientific and technical direction to a project supported by the funding agreement.</w:t>
      </w:r>
    </w:p>
    <w:p w14:paraId="157355AE" w14:textId="77777777" w:rsidR="00A50617" w:rsidRPr="00B46B77" w:rsidRDefault="00A50617" w:rsidP="00FC2061">
      <w:pPr>
        <w:spacing w:after="0" w:line="240" w:lineRule="auto"/>
        <w:rPr>
          <w:rFonts w:ascii="Times New Roman" w:hAnsi="Times New Roman" w:cs="Times New Roman"/>
        </w:rPr>
      </w:pPr>
    </w:p>
    <w:p w14:paraId="2C7DF5E7" w14:textId="011948B7" w:rsidR="00E7596F" w:rsidRPr="003D2238" w:rsidRDefault="00A50617" w:rsidP="00FC2061">
      <w:pPr>
        <w:spacing w:after="0" w:line="240" w:lineRule="auto"/>
        <w:rPr>
          <w:rFonts w:ascii="Times New Roman" w:hAnsi="Times New Roman" w:cs="Times New Roman"/>
        </w:rPr>
      </w:pPr>
      <w:r w:rsidRPr="00B46B77">
        <w:rPr>
          <w:rFonts w:ascii="Times New Roman" w:hAnsi="Times New Roman" w:cs="Times New Roman"/>
        </w:rPr>
        <w:t xml:space="preserve">For both Phase I and Phase II, the primary employment of the principal investigator must be with the SBC at the time of award and during the conduct of the proposed project. Primary employment means that more than one-half of the principal investigator's time is spent in the employ of the SBC. This precludes full- time employment with another organization. Occasionally, deviations from this requirement may </w:t>
      </w:r>
      <w:r w:rsidRPr="00B46B77">
        <w:rPr>
          <w:rFonts w:ascii="Times New Roman" w:hAnsi="Times New Roman" w:cs="Times New Roman"/>
        </w:rPr>
        <w:lastRenderedPageBreak/>
        <w:t xml:space="preserve">occur, and </w:t>
      </w:r>
      <w:r w:rsidRPr="003D2238">
        <w:rPr>
          <w:rFonts w:ascii="Times New Roman" w:hAnsi="Times New Roman" w:cs="Times New Roman"/>
        </w:rPr>
        <w:t>must be approved in writing by the contracting officer after consultation with the agency AF SBIR Program Manager/Coordinator. Further, an SBC may replace the principal investigator on an SBIR Phase I or Phase II award, subject to approval in writing by the contracting</w:t>
      </w:r>
      <w:r w:rsidRPr="003D2238">
        <w:rPr>
          <w:rFonts w:ascii="Times New Roman" w:hAnsi="Times New Roman" w:cs="Times New Roman"/>
          <w:spacing w:val="-17"/>
        </w:rPr>
        <w:t xml:space="preserve"> </w:t>
      </w:r>
      <w:r w:rsidRPr="003D2238">
        <w:rPr>
          <w:rFonts w:ascii="Times New Roman" w:hAnsi="Times New Roman" w:cs="Times New Roman"/>
        </w:rPr>
        <w:t>officer.</w:t>
      </w:r>
    </w:p>
    <w:p w14:paraId="25CE8BE4" w14:textId="77777777" w:rsidR="00E7596F" w:rsidRPr="003D2238" w:rsidRDefault="00E7596F" w:rsidP="003D2238">
      <w:pPr>
        <w:spacing w:after="0" w:line="240" w:lineRule="auto"/>
        <w:rPr>
          <w:rFonts w:ascii="Times New Roman" w:hAnsi="Times New Roman" w:cs="Times New Roman"/>
          <w:b/>
        </w:rPr>
      </w:pPr>
    </w:p>
    <w:p w14:paraId="7EDF743D" w14:textId="21A7CAB4" w:rsidR="00E7596F" w:rsidRPr="003D2238" w:rsidRDefault="003D2238" w:rsidP="00F0073E">
      <w:pPr>
        <w:pStyle w:val="Heading4"/>
        <w:keepNext w:val="0"/>
        <w:keepLines w:val="0"/>
        <w:widowControl w:val="0"/>
        <w:autoSpaceDE w:val="0"/>
        <w:autoSpaceDN w:val="0"/>
        <w:spacing w:before="0" w:line="240" w:lineRule="auto"/>
        <w:rPr>
          <w:rFonts w:ascii="Times New Roman" w:hAnsi="Times New Roman" w:cs="Times New Roman"/>
          <w:i w:val="0"/>
          <w:color w:val="auto"/>
        </w:rPr>
      </w:pPr>
      <w:bookmarkStart w:id="20" w:name="3.9_Proprietary_Information"/>
      <w:bookmarkStart w:id="21" w:name="_bookmark13"/>
      <w:bookmarkEnd w:id="20"/>
      <w:bookmarkEnd w:id="21"/>
      <w:r w:rsidRPr="003D2238">
        <w:rPr>
          <w:rFonts w:ascii="Times New Roman" w:hAnsi="Times New Roman" w:cs="Times New Roman"/>
          <w:b/>
          <w:i w:val="0"/>
          <w:color w:val="auto"/>
        </w:rPr>
        <w:t>3.</w:t>
      </w:r>
      <w:r w:rsidR="00FC2061">
        <w:rPr>
          <w:rFonts w:ascii="Times New Roman" w:hAnsi="Times New Roman" w:cs="Times New Roman"/>
          <w:b/>
          <w:i w:val="0"/>
          <w:color w:val="auto"/>
        </w:rPr>
        <w:t>14</w:t>
      </w:r>
      <w:r w:rsidRPr="003D2238">
        <w:rPr>
          <w:rFonts w:ascii="Times New Roman" w:hAnsi="Times New Roman" w:cs="Times New Roman"/>
          <w:b/>
          <w:i w:val="0"/>
          <w:color w:val="auto"/>
        </w:rPr>
        <w:t xml:space="preserve"> </w:t>
      </w:r>
      <w:r w:rsidR="006A5C32" w:rsidRPr="003D2238">
        <w:rPr>
          <w:rFonts w:ascii="Times New Roman" w:hAnsi="Times New Roman" w:cs="Times New Roman"/>
          <w:b/>
          <w:i w:val="0"/>
          <w:color w:val="auto"/>
        </w:rPr>
        <w:t>Proprie</w:t>
      </w:r>
      <w:r w:rsidRPr="003D2238">
        <w:rPr>
          <w:rFonts w:ascii="Times New Roman" w:hAnsi="Times New Roman" w:cs="Times New Roman"/>
          <w:b/>
          <w:i w:val="0"/>
          <w:color w:val="auto"/>
        </w:rPr>
        <w:t>t</w:t>
      </w:r>
      <w:r w:rsidR="006A5C32" w:rsidRPr="003D2238">
        <w:rPr>
          <w:rFonts w:ascii="Times New Roman" w:hAnsi="Times New Roman" w:cs="Times New Roman"/>
          <w:b/>
          <w:i w:val="0"/>
          <w:color w:val="auto"/>
        </w:rPr>
        <w:t>ar</w:t>
      </w:r>
      <w:r w:rsidRPr="003D2238">
        <w:rPr>
          <w:rFonts w:ascii="Times New Roman" w:hAnsi="Times New Roman" w:cs="Times New Roman"/>
          <w:b/>
          <w:i w:val="0"/>
          <w:color w:val="auto"/>
        </w:rPr>
        <w:t>y</w:t>
      </w:r>
      <w:r w:rsidR="006A5C32" w:rsidRPr="003D2238">
        <w:rPr>
          <w:rFonts w:ascii="Times New Roman" w:hAnsi="Times New Roman" w:cs="Times New Roman"/>
          <w:b/>
          <w:i w:val="0"/>
          <w:color w:val="auto"/>
          <w:spacing w:val="-1"/>
        </w:rPr>
        <w:t xml:space="preserve"> </w:t>
      </w:r>
      <w:r w:rsidR="006A5C32" w:rsidRPr="003D2238">
        <w:rPr>
          <w:rFonts w:ascii="Times New Roman" w:hAnsi="Times New Roman" w:cs="Times New Roman"/>
          <w:b/>
          <w:i w:val="0"/>
          <w:color w:val="auto"/>
        </w:rPr>
        <w:t>Information</w:t>
      </w:r>
      <w:r w:rsidRPr="003D2238">
        <w:rPr>
          <w:rFonts w:ascii="Times New Roman" w:hAnsi="Times New Roman" w:cs="Times New Roman"/>
          <w:b/>
          <w:i w:val="0"/>
          <w:color w:val="auto"/>
        </w:rPr>
        <w:t xml:space="preserve">: </w:t>
      </w:r>
      <w:r w:rsidR="006A5C32" w:rsidRPr="003D2238">
        <w:rPr>
          <w:rFonts w:ascii="Times New Roman" w:hAnsi="Times New Roman" w:cs="Times New Roman"/>
          <w:i w:val="0"/>
          <w:color w:val="auto"/>
        </w:rPr>
        <w:t xml:space="preserve">Proprietary information </w:t>
      </w:r>
      <w:r w:rsidR="00E857A3" w:rsidRPr="003D2238">
        <w:rPr>
          <w:rFonts w:ascii="Times New Roman" w:hAnsi="Times New Roman" w:cs="Times New Roman"/>
          <w:i w:val="0"/>
          <w:color w:val="auto"/>
        </w:rPr>
        <w:t>includes</w:t>
      </w:r>
      <w:r w:rsidR="006A5C32" w:rsidRPr="003D2238">
        <w:rPr>
          <w:rFonts w:ascii="Times New Roman" w:hAnsi="Times New Roman" w:cs="Times New Roman"/>
          <w:i w:val="0"/>
          <w:color w:val="auto"/>
        </w:rPr>
        <w:t xml:space="preserve"> trade secret</w:t>
      </w:r>
      <w:r w:rsidR="00E857A3" w:rsidRPr="003D2238">
        <w:rPr>
          <w:rFonts w:ascii="Times New Roman" w:hAnsi="Times New Roman" w:cs="Times New Roman"/>
          <w:i w:val="0"/>
          <w:color w:val="auto"/>
        </w:rPr>
        <w:t>s</w:t>
      </w:r>
      <w:r w:rsidR="006A5C32" w:rsidRPr="003D2238">
        <w:rPr>
          <w:rFonts w:ascii="Times New Roman" w:hAnsi="Times New Roman" w:cs="Times New Roman"/>
          <w:i w:val="0"/>
          <w:color w:val="auto"/>
        </w:rPr>
        <w:t xml:space="preserve">, </w:t>
      </w:r>
      <w:r w:rsidR="00E857A3" w:rsidRPr="003D2238">
        <w:rPr>
          <w:rFonts w:ascii="Times New Roman" w:hAnsi="Times New Roman" w:cs="Times New Roman"/>
          <w:i w:val="0"/>
          <w:color w:val="auto"/>
        </w:rPr>
        <w:t xml:space="preserve">as well as </w:t>
      </w:r>
      <w:r w:rsidR="006A5C32" w:rsidRPr="003D2238">
        <w:rPr>
          <w:rFonts w:ascii="Times New Roman" w:hAnsi="Times New Roman" w:cs="Times New Roman"/>
          <w:i w:val="0"/>
          <w:color w:val="auto"/>
        </w:rPr>
        <w:t>commercial or financial information.</w:t>
      </w:r>
    </w:p>
    <w:p w14:paraId="3F648502" w14:textId="77777777" w:rsidR="00F0073E" w:rsidRDefault="00F0073E" w:rsidP="00F0073E">
      <w:pPr>
        <w:spacing w:after="0" w:line="240" w:lineRule="auto"/>
        <w:rPr>
          <w:rFonts w:ascii="Times New Roman" w:hAnsi="Times New Roman" w:cs="Times New Roman"/>
          <w:b/>
        </w:rPr>
      </w:pPr>
    </w:p>
    <w:p w14:paraId="6D307E5E" w14:textId="4098C258" w:rsidR="00D43217" w:rsidRPr="00B46B77" w:rsidRDefault="003D2238" w:rsidP="00F0073E">
      <w:pPr>
        <w:spacing w:after="0" w:line="240" w:lineRule="auto"/>
        <w:rPr>
          <w:rFonts w:ascii="Times New Roman" w:hAnsi="Times New Roman" w:cs="Times New Roman"/>
        </w:rPr>
      </w:pPr>
      <w:r w:rsidRPr="00FC2061">
        <w:rPr>
          <w:rFonts w:ascii="Times New Roman" w:hAnsi="Times New Roman" w:cs="Times New Roman"/>
          <w:b/>
        </w:rPr>
        <w:t>3.1</w:t>
      </w:r>
      <w:r w:rsidR="00FC2061" w:rsidRPr="00FC2061">
        <w:rPr>
          <w:rFonts w:ascii="Times New Roman" w:hAnsi="Times New Roman" w:cs="Times New Roman"/>
          <w:b/>
        </w:rPr>
        <w:t>5</w:t>
      </w:r>
      <w:r w:rsidRPr="00FC2061">
        <w:rPr>
          <w:rFonts w:ascii="Times New Roman" w:hAnsi="Times New Roman" w:cs="Times New Roman"/>
          <w:b/>
        </w:rPr>
        <w:t xml:space="preserve"> </w:t>
      </w:r>
      <w:bookmarkStart w:id="22" w:name="3.10_Research_or_Research_and_Developmen"/>
      <w:bookmarkStart w:id="23" w:name="_bookmark14"/>
      <w:bookmarkStart w:id="24" w:name="3.11_Research_Involving_Animal_Subjects"/>
      <w:bookmarkStart w:id="25" w:name="_bookmark15"/>
      <w:bookmarkEnd w:id="22"/>
      <w:bookmarkEnd w:id="23"/>
      <w:bookmarkEnd w:id="24"/>
      <w:bookmarkEnd w:id="25"/>
      <w:r w:rsidR="00A50617" w:rsidRPr="00FC2061">
        <w:rPr>
          <w:rFonts w:ascii="Times New Roman" w:hAnsi="Times New Roman" w:cs="Times New Roman"/>
          <w:b/>
        </w:rPr>
        <w:t>R</w:t>
      </w:r>
      <w:r w:rsidR="00B172EF" w:rsidRPr="00FC2061">
        <w:rPr>
          <w:rFonts w:ascii="Times New Roman" w:hAnsi="Times New Roman" w:cs="Times New Roman"/>
          <w:b/>
        </w:rPr>
        <w:t>esearch</w:t>
      </w:r>
      <w:r w:rsidR="00B172EF" w:rsidRPr="003D2238">
        <w:rPr>
          <w:rFonts w:ascii="Times New Roman" w:hAnsi="Times New Roman" w:cs="Times New Roman"/>
          <w:b/>
        </w:rPr>
        <w:t xml:space="preserve"> Involving Animal</w:t>
      </w:r>
      <w:r w:rsidR="00B172EF" w:rsidRPr="003D2238">
        <w:rPr>
          <w:rFonts w:ascii="Times New Roman" w:hAnsi="Times New Roman" w:cs="Times New Roman"/>
          <w:b/>
          <w:spacing w:val="-1"/>
        </w:rPr>
        <w:t xml:space="preserve"> </w:t>
      </w:r>
      <w:r w:rsidR="00B172EF" w:rsidRPr="003D2238">
        <w:rPr>
          <w:rFonts w:ascii="Times New Roman" w:hAnsi="Times New Roman" w:cs="Times New Roman"/>
          <w:b/>
        </w:rPr>
        <w:t>Subjects</w:t>
      </w:r>
      <w:r>
        <w:rPr>
          <w:rFonts w:ascii="Times New Roman" w:hAnsi="Times New Roman" w:cs="Times New Roman"/>
          <w:b/>
        </w:rPr>
        <w:t xml:space="preserve">: </w:t>
      </w:r>
      <w:r>
        <w:rPr>
          <w:rFonts w:ascii="Times New Roman" w:hAnsi="Times New Roman" w:cs="Times New Roman"/>
        </w:rPr>
        <w:t>”</w:t>
      </w:r>
      <w:r w:rsidR="00E857A3" w:rsidRPr="00B46B77">
        <w:rPr>
          <w:rFonts w:ascii="Times New Roman" w:hAnsi="Times New Roman" w:cs="Times New Roman"/>
        </w:rPr>
        <w:t>A</w:t>
      </w:r>
      <w:r w:rsidR="00B172EF" w:rsidRPr="00B46B77">
        <w:rPr>
          <w:rFonts w:ascii="Times New Roman" w:hAnsi="Times New Roman" w:cs="Times New Roman"/>
        </w:rPr>
        <w:t>ctivities involving animal subjects shall be conducted in accordance with DoDI 3216.01</w:t>
      </w:r>
      <w:r w:rsidR="00D43217" w:rsidRPr="00B46B77">
        <w:rPr>
          <w:rFonts w:ascii="Times New Roman" w:hAnsi="Times New Roman" w:cs="Times New Roman"/>
        </w:rPr>
        <w:t>,</w:t>
      </w:r>
      <w:r w:rsidR="00B172EF" w:rsidRPr="00B46B77">
        <w:rPr>
          <w:rFonts w:ascii="Times New Roman" w:hAnsi="Times New Roman" w:cs="Times New Roman"/>
        </w:rPr>
        <w:t xml:space="preserve"> “Use of Animals in DoD Programs”</w:t>
      </w:r>
      <w:r w:rsidR="00D43217" w:rsidRPr="00B46B77">
        <w:rPr>
          <w:rFonts w:ascii="Times New Roman" w:hAnsi="Times New Roman" w:cs="Times New Roman"/>
        </w:rPr>
        <w:t>;</w:t>
      </w:r>
      <w:r w:rsidR="00B172EF" w:rsidRPr="00B46B77">
        <w:rPr>
          <w:rFonts w:ascii="Times New Roman" w:hAnsi="Times New Roman" w:cs="Times New Roman"/>
        </w:rPr>
        <w:t xml:space="preserve"> 9 CFR</w:t>
      </w:r>
      <w:r w:rsidR="00D43217" w:rsidRPr="00B46B77">
        <w:rPr>
          <w:rFonts w:ascii="Times New Roman" w:hAnsi="Times New Roman" w:cs="Times New Roman"/>
        </w:rPr>
        <w:t xml:space="preserve"> parts 1-4; </w:t>
      </w:r>
      <w:r w:rsidR="00B172EF" w:rsidRPr="00B46B77">
        <w:rPr>
          <w:rFonts w:ascii="Times New Roman" w:hAnsi="Times New Roman" w:cs="Times New Roman"/>
        </w:rPr>
        <w:t>National Academy of Sciences Publication “Guide for the Care &amp; Use of Laboratory Animal</w:t>
      </w:r>
      <w:r w:rsidR="00D43217" w:rsidRPr="00B46B77">
        <w:rPr>
          <w:rFonts w:ascii="Times New Roman" w:hAnsi="Times New Roman" w:cs="Times New Roman"/>
        </w:rPr>
        <w:t>s</w:t>
      </w:r>
      <w:r w:rsidR="00B172EF" w:rsidRPr="00B46B77">
        <w:rPr>
          <w:rFonts w:ascii="Times New Roman" w:hAnsi="Times New Roman" w:cs="Times New Roman"/>
        </w:rPr>
        <w:t>” as amended</w:t>
      </w:r>
      <w:r w:rsidR="00D43217" w:rsidRPr="00B46B77">
        <w:rPr>
          <w:rFonts w:ascii="Times New Roman" w:hAnsi="Times New Roman" w:cs="Times New Roman"/>
        </w:rPr>
        <w:t>;</w:t>
      </w:r>
      <w:r w:rsidR="00B172EF" w:rsidRPr="00B46B77">
        <w:rPr>
          <w:rFonts w:ascii="Times New Roman" w:hAnsi="Times New Roman" w:cs="Times New Roman"/>
        </w:rPr>
        <w:t xml:space="preserve"> Department of Agriculture rules implementing the Animal Welfare Act (7 U.S.C. §§ 2131-2159)</w:t>
      </w:r>
      <w:r w:rsidR="00D43217" w:rsidRPr="00B46B77">
        <w:rPr>
          <w:rFonts w:ascii="Times New Roman" w:hAnsi="Times New Roman" w:cs="Times New Roman"/>
        </w:rPr>
        <w:t xml:space="preserve">; and </w:t>
      </w:r>
      <w:r w:rsidR="00B172EF" w:rsidRPr="00B46B77">
        <w:rPr>
          <w:rFonts w:ascii="Times New Roman" w:hAnsi="Times New Roman" w:cs="Times New Roman"/>
        </w:rPr>
        <w:t xml:space="preserve">other applicable </w:t>
      </w:r>
      <w:r w:rsidR="00791AD8" w:rsidRPr="00B46B77">
        <w:rPr>
          <w:rFonts w:ascii="Times New Roman" w:hAnsi="Times New Roman" w:cs="Times New Roman"/>
        </w:rPr>
        <w:t>Federal</w:t>
      </w:r>
      <w:r w:rsidR="00D43217" w:rsidRPr="00B46B77">
        <w:rPr>
          <w:rFonts w:ascii="Times New Roman" w:hAnsi="Times New Roman" w:cs="Times New Roman"/>
        </w:rPr>
        <w:t>/DoD/local</w:t>
      </w:r>
      <w:r w:rsidR="00B172EF" w:rsidRPr="00B46B77">
        <w:rPr>
          <w:rFonts w:ascii="Times New Roman" w:hAnsi="Times New Roman" w:cs="Times New Roman"/>
        </w:rPr>
        <w:t xml:space="preserve"> law</w:t>
      </w:r>
      <w:r w:rsidR="00D43217" w:rsidRPr="00B46B77">
        <w:rPr>
          <w:rFonts w:ascii="Times New Roman" w:hAnsi="Times New Roman" w:cs="Times New Roman"/>
        </w:rPr>
        <w:t xml:space="preserve">s, </w:t>
      </w:r>
      <w:r w:rsidR="00B172EF" w:rsidRPr="00B46B77">
        <w:rPr>
          <w:rFonts w:ascii="Times New Roman" w:hAnsi="Times New Roman" w:cs="Times New Roman"/>
        </w:rPr>
        <w:t>regulation</w:t>
      </w:r>
      <w:r w:rsidR="00D43217" w:rsidRPr="00B46B77">
        <w:rPr>
          <w:rFonts w:ascii="Times New Roman" w:hAnsi="Times New Roman" w:cs="Times New Roman"/>
        </w:rPr>
        <w:t>s,</w:t>
      </w:r>
      <w:r w:rsidR="00B172EF" w:rsidRPr="00B46B77">
        <w:rPr>
          <w:rFonts w:ascii="Times New Roman" w:hAnsi="Times New Roman" w:cs="Times New Roman"/>
        </w:rPr>
        <w:t xml:space="preserve"> and instructions.</w:t>
      </w:r>
    </w:p>
    <w:p w14:paraId="72476E1F" w14:textId="3F8999BF" w:rsidR="00791AD8" w:rsidRPr="00B46B77" w:rsidRDefault="00B172EF" w:rsidP="003D2238">
      <w:pPr>
        <w:spacing w:after="0" w:line="240" w:lineRule="auto"/>
        <w:rPr>
          <w:rFonts w:ascii="Times New Roman" w:hAnsi="Times New Roman" w:cs="Times New Roman"/>
        </w:rPr>
      </w:pPr>
      <w:r w:rsidRPr="00B46B77">
        <w:rPr>
          <w:rFonts w:ascii="Times New Roman" w:hAnsi="Times New Roman" w:cs="Times New Roman"/>
        </w:rPr>
        <w:t>“Animal use” protocols apply to activities meet</w:t>
      </w:r>
      <w:r w:rsidR="00D43217" w:rsidRPr="00B46B77">
        <w:rPr>
          <w:rFonts w:ascii="Times New Roman" w:hAnsi="Times New Roman" w:cs="Times New Roman"/>
        </w:rPr>
        <w:t>ing</w:t>
      </w:r>
      <w:r w:rsidRPr="00B46B77">
        <w:rPr>
          <w:rFonts w:ascii="Times New Roman" w:hAnsi="Times New Roman" w:cs="Times New Roman"/>
        </w:rPr>
        <w:t xml:space="preserve"> any of the following criteria:</w:t>
      </w:r>
    </w:p>
    <w:p w14:paraId="2069F212" w14:textId="77777777" w:rsidR="00791AD8" w:rsidRPr="00B46B77" w:rsidRDefault="00791AD8" w:rsidP="003D2238">
      <w:pPr>
        <w:spacing w:after="0" w:line="240" w:lineRule="auto"/>
        <w:rPr>
          <w:rFonts w:ascii="Times New Roman" w:hAnsi="Times New Roman" w:cs="Times New Roman"/>
        </w:rPr>
      </w:pPr>
    </w:p>
    <w:p w14:paraId="0EFB6502" w14:textId="274CB4BA" w:rsidR="006A5A96" w:rsidRPr="00B46B77" w:rsidRDefault="00B172EF" w:rsidP="003F19D3">
      <w:pPr>
        <w:pStyle w:val="ListParagraph"/>
        <w:widowControl w:val="0"/>
        <w:numPr>
          <w:ilvl w:val="2"/>
          <w:numId w:val="12"/>
        </w:numPr>
        <w:tabs>
          <w:tab w:val="left" w:pos="920"/>
          <w:tab w:val="left" w:pos="921"/>
        </w:tabs>
        <w:autoSpaceDE w:val="0"/>
        <w:autoSpaceDN w:val="0"/>
        <w:spacing w:after="0" w:line="240" w:lineRule="auto"/>
        <w:ind w:left="720"/>
        <w:contextualSpacing w:val="0"/>
        <w:rPr>
          <w:rFonts w:ascii="Times New Roman" w:hAnsi="Times New Roman" w:cs="Times New Roman"/>
        </w:rPr>
      </w:pPr>
      <w:r w:rsidRPr="00B46B77">
        <w:rPr>
          <w:rFonts w:ascii="Times New Roman" w:hAnsi="Times New Roman" w:cs="Times New Roman"/>
        </w:rPr>
        <w:t>Any research, development, test, evaluation or training (including experimentation) involving an animal or</w:t>
      </w:r>
      <w:r w:rsidRPr="00B46B77">
        <w:rPr>
          <w:rFonts w:ascii="Times New Roman" w:hAnsi="Times New Roman" w:cs="Times New Roman"/>
          <w:spacing w:val="-1"/>
        </w:rPr>
        <w:t xml:space="preserve"> </w:t>
      </w:r>
      <w:r w:rsidRPr="00B46B77">
        <w:rPr>
          <w:rFonts w:ascii="Times New Roman" w:hAnsi="Times New Roman" w:cs="Times New Roman"/>
        </w:rPr>
        <w:t>animals.</w:t>
      </w:r>
    </w:p>
    <w:p w14:paraId="33A2A71F" w14:textId="52DBDAAC" w:rsidR="00B172EF" w:rsidRPr="00B46B77" w:rsidRDefault="00B172EF" w:rsidP="003F19D3">
      <w:pPr>
        <w:pStyle w:val="ListParagraph"/>
        <w:widowControl w:val="0"/>
        <w:numPr>
          <w:ilvl w:val="2"/>
          <w:numId w:val="12"/>
        </w:numPr>
        <w:tabs>
          <w:tab w:val="left" w:pos="920"/>
          <w:tab w:val="left" w:pos="921"/>
        </w:tabs>
        <w:autoSpaceDE w:val="0"/>
        <w:autoSpaceDN w:val="0"/>
        <w:spacing w:after="0" w:line="240" w:lineRule="auto"/>
        <w:ind w:left="720"/>
        <w:contextualSpacing w:val="0"/>
        <w:rPr>
          <w:rFonts w:ascii="Times New Roman" w:hAnsi="Times New Roman" w:cs="Times New Roman"/>
        </w:rPr>
      </w:pPr>
      <w:r w:rsidRPr="00B46B77">
        <w:rPr>
          <w:rFonts w:ascii="Times New Roman" w:hAnsi="Times New Roman" w:cs="Times New Roman"/>
        </w:rPr>
        <w:t>An animal is defined as any living or dead, vertebrate organism (non-human) being used or intended for use in research, development, test, evaluation</w:t>
      </w:r>
      <w:r w:rsidR="00D43217" w:rsidRPr="00B46B77">
        <w:rPr>
          <w:rFonts w:ascii="Times New Roman" w:hAnsi="Times New Roman" w:cs="Times New Roman"/>
        </w:rPr>
        <w:t>,</w:t>
      </w:r>
      <w:r w:rsidRPr="00B46B77">
        <w:rPr>
          <w:rFonts w:ascii="Times New Roman" w:hAnsi="Times New Roman" w:cs="Times New Roman"/>
        </w:rPr>
        <w:t xml:space="preserve"> or</w:t>
      </w:r>
      <w:r w:rsidRPr="00B46B77">
        <w:rPr>
          <w:rFonts w:ascii="Times New Roman" w:hAnsi="Times New Roman" w:cs="Times New Roman"/>
          <w:spacing w:val="-16"/>
        </w:rPr>
        <w:t xml:space="preserve"> </w:t>
      </w:r>
      <w:r w:rsidRPr="00B46B77">
        <w:rPr>
          <w:rFonts w:ascii="Times New Roman" w:hAnsi="Times New Roman" w:cs="Times New Roman"/>
        </w:rPr>
        <w:t>training.</w:t>
      </w:r>
    </w:p>
    <w:p w14:paraId="586F17DE" w14:textId="77777777" w:rsidR="00B172EF" w:rsidRPr="00B46B77" w:rsidRDefault="00B172EF" w:rsidP="003F19D3">
      <w:pPr>
        <w:pStyle w:val="ListParagraph"/>
        <w:widowControl w:val="0"/>
        <w:numPr>
          <w:ilvl w:val="2"/>
          <w:numId w:val="12"/>
        </w:numPr>
        <w:tabs>
          <w:tab w:val="left" w:pos="920"/>
          <w:tab w:val="left" w:pos="921"/>
        </w:tabs>
        <w:autoSpaceDE w:val="0"/>
        <w:autoSpaceDN w:val="0"/>
        <w:spacing w:after="0" w:line="240" w:lineRule="auto"/>
        <w:ind w:left="720"/>
        <w:contextualSpacing w:val="0"/>
        <w:rPr>
          <w:rFonts w:ascii="Times New Roman" w:hAnsi="Times New Roman" w:cs="Times New Roman"/>
        </w:rPr>
      </w:pPr>
      <w:r w:rsidRPr="00B46B77">
        <w:rPr>
          <w:rFonts w:ascii="Times New Roman" w:hAnsi="Times New Roman" w:cs="Times New Roman"/>
        </w:rPr>
        <w:t>A vertebrate is a member of the subphylum Vertebrata (within the phylum Chordata), including birds and cold-blooded</w:t>
      </w:r>
      <w:r w:rsidRPr="00B46B77">
        <w:rPr>
          <w:rFonts w:ascii="Times New Roman" w:hAnsi="Times New Roman" w:cs="Times New Roman"/>
          <w:spacing w:val="-4"/>
        </w:rPr>
        <w:t xml:space="preserve"> </w:t>
      </w:r>
      <w:r w:rsidRPr="00B46B77">
        <w:rPr>
          <w:rFonts w:ascii="Times New Roman" w:hAnsi="Times New Roman" w:cs="Times New Roman"/>
        </w:rPr>
        <w:t>animals.</w:t>
      </w:r>
    </w:p>
    <w:p w14:paraId="38F383E7" w14:textId="77777777" w:rsidR="00B172EF" w:rsidRPr="00B46B77" w:rsidRDefault="00B172EF" w:rsidP="003D2238">
      <w:pPr>
        <w:pStyle w:val="BodyText"/>
        <w:rPr>
          <w:sz w:val="22"/>
          <w:szCs w:val="22"/>
        </w:rPr>
      </w:pPr>
    </w:p>
    <w:p w14:paraId="432EB7D2" w14:textId="740E07DE" w:rsidR="00B172EF" w:rsidRPr="00B46B77" w:rsidRDefault="00B172EF" w:rsidP="003D2238">
      <w:pPr>
        <w:spacing w:after="0" w:line="240" w:lineRule="auto"/>
        <w:rPr>
          <w:rFonts w:ascii="Times New Roman" w:hAnsi="Times New Roman" w:cs="Times New Roman"/>
        </w:rPr>
      </w:pPr>
      <w:r w:rsidRPr="00B46B77">
        <w:rPr>
          <w:rFonts w:ascii="Times New Roman" w:hAnsi="Times New Roman" w:cs="Times New Roman"/>
        </w:rPr>
        <w:t>See DoDI 3216.01 for definitions of these terms and applicability to work involving animals</w:t>
      </w:r>
    </w:p>
    <w:p w14:paraId="7546A6C3" w14:textId="77777777" w:rsidR="00D07939" w:rsidRPr="00B46B77" w:rsidRDefault="00D07939" w:rsidP="003D2238">
      <w:pPr>
        <w:pStyle w:val="NoSpacing"/>
        <w:rPr>
          <w:sz w:val="22"/>
          <w:szCs w:val="22"/>
        </w:rPr>
      </w:pPr>
    </w:p>
    <w:p w14:paraId="09F66FC2" w14:textId="163D4B4A" w:rsidR="00B172EF" w:rsidRPr="00FC2061" w:rsidRDefault="00FC2061" w:rsidP="00FC2061">
      <w:pPr>
        <w:pStyle w:val="Heading4"/>
        <w:keepNext w:val="0"/>
        <w:keepLines w:val="0"/>
        <w:widowControl w:val="0"/>
        <w:tabs>
          <w:tab w:val="left" w:pos="920"/>
          <w:tab w:val="left" w:pos="921"/>
        </w:tabs>
        <w:autoSpaceDE w:val="0"/>
        <w:autoSpaceDN w:val="0"/>
        <w:spacing w:before="0" w:line="240" w:lineRule="auto"/>
        <w:rPr>
          <w:rFonts w:ascii="Times New Roman" w:hAnsi="Times New Roman" w:cs="Times New Roman"/>
          <w:i w:val="0"/>
          <w:color w:val="auto"/>
        </w:rPr>
      </w:pPr>
      <w:bookmarkStart w:id="26" w:name="3.12_Research_Involving_Human_Subjects"/>
      <w:bookmarkStart w:id="27" w:name="_bookmark16"/>
      <w:bookmarkEnd w:id="26"/>
      <w:bookmarkEnd w:id="27"/>
      <w:r>
        <w:rPr>
          <w:rFonts w:ascii="Times New Roman" w:hAnsi="Times New Roman" w:cs="Times New Roman"/>
          <w:b/>
          <w:i w:val="0"/>
          <w:color w:val="auto"/>
        </w:rPr>
        <w:t>3.16 Re</w:t>
      </w:r>
      <w:r w:rsidR="00B172EF" w:rsidRPr="00B46B77">
        <w:rPr>
          <w:rFonts w:ascii="Times New Roman" w:hAnsi="Times New Roman" w:cs="Times New Roman"/>
          <w:b/>
          <w:i w:val="0"/>
          <w:color w:val="auto"/>
        </w:rPr>
        <w:t>search Involving Human</w:t>
      </w:r>
      <w:r w:rsidR="00B172EF" w:rsidRPr="00B46B77">
        <w:rPr>
          <w:rFonts w:ascii="Times New Roman" w:hAnsi="Times New Roman" w:cs="Times New Roman"/>
          <w:b/>
          <w:i w:val="0"/>
          <w:color w:val="auto"/>
          <w:spacing w:val="-3"/>
        </w:rPr>
        <w:t xml:space="preserve"> </w:t>
      </w:r>
      <w:r w:rsidR="00B172EF" w:rsidRPr="00B46B77">
        <w:rPr>
          <w:rFonts w:ascii="Times New Roman" w:hAnsi="Times New Roman" w:cs="Times New Roman"/>
          <w:b/>
          <w:i w:val="0"/>
          <w:color w:val="auto"/>
        </w:rPr>
        <w:t>Subjects</w:t>
      </w:r>
      <w:r>
        <w:rPr>
          <w:rFonts w:ascii="Times New Roman" w:hAnsi="Times New Roman" w:cs="Times New Roman"/>
          <w:i w:val="0"/>
          <w:color w:val="auto"/>
        </w:rPr>
        <w:t xml:space="preserve">: </w:t>
      </w:r>
      <w:r w:rsidR="004C1B51" w:rsidRPr="00FC2061">
        <w:rPr>
          <w:rFonts w:ascii="Times New Roman" w:hAnsi="Times New Roman" w:cs="Times New Roman"/>
          <w:i w:val="0"/>
          <w:color w:val="auto"/>
        </w:rPr>
        <w:t>A</w:t>
      </w:r>
      <w:r w:rsidR="00B172EF" w:rsidRPr="00FC2061">
        <w:rPr>
          <w:rFonts w:ascii="Times New Roman" w:hAnsi="Times New Roman" w:cs="Times New Roman"/>
          <w:i w:val="0"/>
          <w:color w:val="auto"/>
        </w:rPr>
        <w:t>ll research involving human subjects shall be conducted in accordance with 32 C.F.R. § 219 “The Common Rule”</w:t>
      </w:r>
      <w:r w:rsidR="00D43217" w:rsidRPr="00FC2061">
        <w:rPr>
          <w:rFonts w:ascii="Times New Roman" w:hAnsi="Times New Roman" w:cs="Times New Roman"/>
          <w:i w:val="0"/>
          <w:color w:val="auto"/>
        </w:rPr>
        <w:t>,</w:t>
      </w:r>
      <w:r w:rsidR="00B172EF" w:rsidRPr="00FC2061">
        <w:rPr>
          <w:rFonts w:ascii="Times New Roman" w:hAnsi="Times New Roman" w:cs="Times New Roman"/>
          <w:i w:val="0"/>
          <w:color w:val="auto"/>
        </w:rPr>
        <w:t xml:space="preserve"> 10 USC §980 “Limitation on Use of Humans as Experimental Subjects”</w:t>
      </w:r>
      <w:r w:rsidR="00D43217" w:rsidRPr="00FC2061">
        <w:rPr>
          <w:rFonts w:ascii="Times New Roman" w:hAnsi="Times New Roman" w:cs="Times New Roman"/>
          <w:i w:val="0"/>
          <w:color w:val="auto"/>
        </w:rPr>
        <w:t>,</w:t>
      </w:r>
      <w:r w:rsidR="00B172EF" w:rsidRPr="00FC2061">
        <w:rPr>
          <w:rFonts w:ascii="Times New Roman" w:hAnsi="Times New Roman" w:cs="Times New Roman"/>
          <w:i w:val="0"/>
          <w:color w:val="auto"/>
        </w:rPr>
        <w:t xml:space="preserve"> and DoDD 3216.02</w:t>
      </w:r>
      <w:r w:rsidR="00D43217" w:rsidRPr="00FC2061">
        <w:rPr>
          <w:rFonts w:ascii="Times New Roman" w:hAnsi="Times New Roman" w:cs="Times New Roman"/>
          <w:i w:val="0"/>
          <w:color w:val="auto"/>
        </w:rPr>
        <w:t>,</w:t>
      </w:r>
      <w:r w:rsidR="00B172EF" w:rsidRPr="00FC2061">
        <w:rPr>
          <w:rFonts w:ascii="Times New Roman" w:hAnsi="Times New Roman" w:cs="Times New Roman"/>
          <w:i w:val="0"/>
          <w:color w:val="auto"/>
        </w:rPr>
        <w:t xml:space="preserve"> “Protection of Human Subjects and Adherence to Ethical Standards in DoD-Supported Research,” as well as other applicable </w:t>
      </w:r>
      <w:r w:rsidR="00791AD8" w:rsidRPr="00FC2061">
        <w:rPr>
          <w:rFonts w:ascii="Times New Roman" w:hAnsi="Times New Roman" w:cs="Times New Roman"/>
          <w:i w:val="0"/>
          <w:color w:val="auto"/>
        </w:rPr>
        <w:t>Federal</w:t>
      </w:r>
      <w:r w:rsidR="00B172EF" w:rsidRPr="00FC2061">
        <w:rPr>
          <w:rFonts w:ascii="Times New Roman" w:hAnsi="Times New Roman" w:cs="Times New Roman"/>
          <w:i w:val="0"/>
          <w:color w:val="auto"/>
        </w:rPr>
        <w:t xml:space="preserve"> and state law and regulations, and DoD component guidance. Offerors must be cognizant of and abide by the additional restrictions and limitations imposed on the DoD regarding research involving human subjects, specifically as they regard vulnerable populations (DoDD 3216.02), recruitment of military research subjects (DoDD 3216.02), and informed consent and surrogate consent (10</w:t>
      </w:r>
      <w:r w:rsidR="00945B77" w:rsidRPr="00FC2061">
        <w:rPr>
          <w:rFonts w:ascii="Times New Roman" w:hAnsi="Times New Roman" w:cs="Times New Roman"/>
          <w:i w:val="0"/>
          <w:color w:val="auto"/>
        </w:rPr>
        <w:t xml:space="preserve"> </w:t>
      </w:r>
      <w:r w:rsidR="00B172EF" w:rsidRPr="00FC2061">
        <w:rPr>
          <w:rFonts w:ascii="Times New Roman" w:hAnsi="Times New Roman" w:cs="Times New Roman"/>
          <w:i w:val="0"/>
          <w:color w:val="auto"/>
        </w:rPr>
        <w:t>U.S.C. § 980) and chemical and biological agent research (DoDD 3216.02). Food and Drug Administration regulation and policies may also apply.</w:t>
      </w:r>
    </w:p>
    <w:p w14:paraId="0091D2F1" w14:textId="77777777" w:rsidR="00E7596F" w:rsidRPr="00FC2061" w:rsidRDefault="00E7596F" w:rsidP="003D2238">
      <w:pPr>
        <w:spacing w:after="0" w:line="240" w:lineRule="auto"/>
        <w:rPr>
          <w:rFonts w:ascii="Times New Roman" w:hAnsi="Times New Roman" w:cs="Times New Roman"/>
        </w:rPr>
      </w:pPr>
    </w:p>
    <w:p w14:paraId="4E2A0A57" w14:textId="77777777" w:rsidR="00B172EF" w:rsidRPr="00B46B77" w:rsidRDefault="00B172EF" w:rsidP="003D2238">
      <w:pPr>
        <w:spacing w:after="0" w:line="240" w:lineRule="auto"/>
        <w:rPr>
          <w:rFonts w:ascii="Times New Roman" w:hAnsi="Times New Roman" w:cs="Times New Roman"/>
        </w:rPr>
      </w:pPr>
      <w:r w:rsidRPr="00B46B77">
        <w:rPr>
          <w:rFonts w:ascii="Times New Roman" w:hAnsi="Times New Roman" w:cs="Times New Roman"/>
        </w:rPr>
        <w:t>“Human use” protocols apply to all research that meets any of the following criteria:</w:t>
      </w:r>
    </w:p>
    <w:p w14:paraId="3DDB9388" w14:textId="77777777" w:rsidR="00B172EF" w:rsidRPr="00B46B77" w:rsidRDefault="00B172EF" w:rsidP="003F19D3">
      <w:pPr>
        <w:pStyle w:val="ListParagraph"/>
        <w:widowControl w:val="0"/>
        <w:numPr>
          <w:ilvl w:val="2"/>
          <w:numId w:val="13"/>
        </w:numPr>
        <w:tabs>
          <w:tab w:val="left" w:pos="920"/>
          <w:tab w:val="left" w:pos="921"/>
        </w:tabs>
        <w:autoSpaceDE w:val="0"/>
        <w:autoSpaceDN w:val="0"/>
        <w:spacing w:after="0" w:line="240" w:lineRule="auto"/>
        <w:contextualSpacing w:val="0"/>
        <w:rPr>
          <w:rFonts w:ascii="Times New Roman" w:hAnsi="Times New Roman" w:cs="Times New Roman"/>
        </w:rPr>
      </w:pPr>
      <w:r w:rsidRPr="00B46B77">
        <w:rPr>
          <w:rFonts w:ascii="Times New Roman" w:hAnsi="Times New Roman" w:cs="Times New Roman"/>
        </w:rPr>
        <w:t>Any research involving an intervention or an interaction with a living person that would not be occurring or would be occurring in some other fashion but for this</w:t>
      </w:r>
      <w:r w:rsidRPr="00B46B77">
        <w:rPr>
          <w:rFonts w:ascii="Times New Roman" w:hAnsi="Times New Roman" w:cs="Times New Roman"/>
          <w:spacing w:val="-14"/>
        </w:rPr>
        <w:t xml:space="preserve"> </w:t>
      </w:r>
      <w:r w:rsidRPr="00B46B77">
        <w:rPr>
          <w:rFonts w:ascii="Times New Roman" w:hAnsi="Times New Roman" w:cs="Times New Roman"/>
        </w:rPr>
        <w:t>research.</w:t>
      </w:r>
    </w:p>
    <w:p w14:paraId="2BB79FC6" w14:textId="77777777" w:rsidR="00B172EF" w:rsidRPr="00B46B77" w:rsidRDefault="00B172EF" w:rsidP="003F19D3">
      <w:pPr>
        <w:pStyle w:val="ListParagraph"/>
        <w:widowControl w:val="0"/>
        <w:numPr>
          <w:ilvl w:val="2"/>
          <w:numId w:val="13"/>
        </w:numPr>
        <w:tabs>
          <w:tab w:val="left" w:pos="921"/>
        </w:tabs>
        <w:autoSpaceDE w:val="0"/>
        <w:autoSpaceDN w:val="0"/>
        <w:spacing w:after="0" w:line="240" w:lineRule="auto"/>
        <w:contextualSpacing w:val="0"/>
        <w:rPr>
          <w:rFonts w:ascii="Times New Roman" w:hAnsi="Times New Roman" w:cs="Times New Roman"/>
        </w:rPr>
      </w:pPr>
      <w:r w:rsidRPr="00B46B77">
        <w:rPr>
          <w:rFonts w:ascii="Times New Roman" w:hAnsi="Times New Roman" w:cs="Times New Roman"/>
        </w:rPr>
        <w:t>Any research involving identifiable private information. This may include data/information/specimens collected originally from living individuals (broadcast video, web-use logs, tissue, blood, medical or personnel records, health data repositories, etc.) in which the identity of the subject is known, or the identity may be readily ascertained by the investigator or associated with the</w:t>
      </w:r>
      <w:r w:rsidRPr="00B46B77">
        <w:rPr>
          <w:rFonts w:ascii="Times New Roman" w:hAnsi="Times New Roman" w:cs="Times New Roman"/>
          <w:spacing w:val="-4"/>
        </w:rPr>
        <w:t xml:space="preserve"> </w:t>
      </w:r>
      <w:r w:rsidRPr="00B46B77">
        <w:rPr>
          <w:rFonts w:ascii="Times New Roman" w:hAnsi="Times New Roman" w:cs="Times New Roman"/>
        </w:rPr>
        <w:t>data/information/specimens.</w:t>
      </w:r>
    </w:p>
    <w:p w14:paraId="3E7940D4" w14:textId="77777777" w:rsidR="00B172EF" w:rsidRPr="00B46B77" w:rsidRDefault="00B172EF" w:rsidP="003D2238">
      <w:pPr>
        <w:pStyle w:val="BodyText"/>
        <w:rPr>
          <w:sz w:val="22"/>
          <w:szCs w:val="22"/>
        </w:rPr>
      </w:pPr>
    </w:p>
    <w:p w14:paraId="689B4823" w14:textId="2907BE92" w:rsidR="00B172EF" w:rsidRPr="00B46B77" w:rsidRDefault="00B172EF" w:rsidP="003D2238">
      <w:pPr>
        <w:spacing w:after="0" w:line="240" w:lineRule="auto"/>
        <w:rPr>
          <w:rFonts w:ascii="Times New Roman" w:hAnsi="Times New Roman" w:cs="Times New Roman"/>
        </w:rPr>
      </w:pPr>
      <w:r w:rsidRPr="00B46B77">
        <w:rPr>
          <w:rFonts w:ascii="Times New Roman" w:hAnsi="Times New Roman" w:cs="Times New Roman"/>
        </w:rPr>
        <w:t>See DoDD 3216.02 for definitions of these terms and more information about the applicability of DoDI 3216.02 to research involving human subjects.</w:t>
      </w:r>
    </w:p>
    <w:p w14:paraId="2926B3EB" w14:textId="77777777" w:rsidR="00E7596F" w:rsidRPr="00B46B77" w:rsidRDefault="00E7596F" w:rsidP="003D2238">
      <w:pPr>
        <w:spacing w:after="0" w:line="240" w:lineRule="auto"/>
        <w:rPr>
          <w:rFonts w:ascii="Times New Roman" w:hAnsi="Times New Roman" w:cs="Times New Roman"/>
        </w:rPr>
      </w:pPr>
    </w:p>
    <w:p w14:paraId="1E502D35" w14:textId="77777777" w:rsidR="00FC2061" w:rsidRPr="00FC2061" w:rsidRDefault="00FC2061" w:rsidP="003F19D3">
      <w:pPr>
        <w:pStyle w:val="Heading4"/>
        <w:keepNext w:val="0"/>
        <w:keepLines w:val="0"/>
        <w:widowControl w:val="0"/>
        <w:numPr>
          <w:ilvl w:val="1"/>
          <w:numId w:val="53"/>
        </w:numPr>
        <w:tabs>
          <w:tab w:val="left" w:pos="920"/>
          <w:tab w:val="left" w:pos="921"/>
        </w:tabs>
        <w:autoSpaceDE w:val="0"/>
        <w:autoSpaceDN w:val="0"/>
        <w:spacing w:before="0" w:line="240" w:lineRule="auto"/>
        <w:rPr>
          <w:rFonts w:ascii="Times New Roman" w:hAnsi="Times New Roman" w:cs="Times New Roman"/>
          <w:b/>
          <w:i w:val="0"/>
          <w:color w:val="auto"/>
        </w:rPr>
      </w:pPr>
      <w:bookmarkStart w:id="28" w:name="3.13_Research_Involving_Recombinant_DNA_"/>
      <w:bookmarkStart w:id="29" w:name="_bookmark17"/>
      <w:bookmarkEnd w:id="28"/>
      <w:bookmarkEnd w:id="29"/>
      <w:r>
        <w:rPr>
          <w:rFonts w:ascii="Times New Roman" w:hAnsi="Times New Roman" w:cs="Times New Roman"/>
          <w:b/>
          <w:i w:val="0"/>
          <w:color w:val="auto"/>
        </w:rPr>
        <w:t xml:space="preserve"> </w:t>
      </w:r>
      <w:r w:rsidR="00B172EF" w:rsidRPr="00B46B77">
        <w:rPr>
          <w:rFonts w:ascii="Times New Roman" w:hAnsi="Times New Roman" w:cs="Times New Roman"/>
          <w:b/>
          <w:i w:val="0"/>
          <w:color w:val="auto"/>
        </w:rPr>
        <w:t>Research Involving Recombinant DNA</w:t>
      </w:r>
      <w:r w:rsidR="00B172EF" w:rsidRPr="00B46B77">
        <w:rPr>
          <w:rFonts w:ascii="Times New Roman" w:hAnsi="Times New Roman" w:cs="Times New Roman"/>
          <w:b/>
          <w:i w:val="0"/>
          <w:color w:val="auto"/>
          <w:spacing w:val="-2"/>
        </w:rPr>
        <w:t xml:space="preserve"> </w:t>
      </w:r>
      <w:r w:rsidR="00B172EF" w:rsidRPr="00B46B77">
        <w:rPr>
          <w:rFonts w:ascii="Times New Roman" w:hAnsi="Times New Roman" w:cs="Times New Roman"/>
          <w:b/>
          <w:i w:val="0"/>
          <w:color w:val="auto"/>
        </w:rPr>
        <w:t>Molecules</w:t>
      </w:r>
      <w:r>
        <w:rPr>
          <w:rFonts w:ascii="Times New Roman" w:hAnsi="Times New Roman" w:cs="Times New Roman"/>
          <w:b/>
          <w:i w:val="0"/>
          <w:color w:val="auto"/>
        </w:rPr>
        <w:t xml:space="preserve">: </w:t>
      </w:r>
      <w:r w:rsidR="00B172EF" w:rsidRPr="00FC2061">
        <w:rPr>
          <w:rFonts w:ascii="Times New Roman" w:hAnsi="Times New Roman" w:cs="Times New Roman"/>
          <w:i w:val="0"/>
          <w:color w:val="auto"/>
        </w:rPr>
        <w:t xml:space="preserve">Any recipient performing research involving </w:t>
      </w:r>
    </w:p>
    <w:p w14:paraId="055102BF" w14:textId="17F74E50" w:rsidR="00976D8A" w:rsidRPr="00FC2061" w:rsidRDefault="00B172EF" w:rsidP="00FC2061">
      <w:pPr>
        <w:pStyle w:val="Heading4"/>
        <w:keepNext w:val="0"/>
        <w:keepLines w:val="0"/>
        <w:widowControl w:val="0"/>
        <w:tabs>
          <w:tab w:val="left" w:pos="920"/>
          <w:tab w:val="left" w:pos="921"/>
        </w:tabs>
        <w:autoSpaceDE w:val="0"/>
        <w:autoSpaceDN w:val="0"/>
        <w:spacing w:before="0" w:line="240" w:lineRule="auto"/>
        <w:rPr>
          <w:rFonts w:ascii="Times New Roman" w:hAnsi="Times New Roman" w:cs="Times New Roman"/>
          <w:b/>
          <w:i w:val="0"/>
          <w:color w:val="auto"/>
        </w:rPr>
      </w:pPr>
      <w:r w:rsidRPr="00FC2061">
        <w:rPr>
          <w:rFonts w:ascii="Times New Roman" w:hAnsi="Times New Roman" w:cs="Times New Roman"/>
          <w:i w:val="0"/>
          <w:color w:val="auto"/>
        </w:rPr>
        <w:t xml:space="preserve">recombinant DNA molecules and/or organisms and viruses containing recombinant DNA molecules shall comply with the National Institutes of Health Guidelines for Research Involving Recombinant DNA Molecules, dated January 2011, as amended. The guidelines can be found at: </w:t>
      </w:r>
      <w:r w:rsidR="00204774">
        <w:rPr>
          <w:rFonts w:ascii="Times New Roman" w:hAnsi="Times New Roman" w:cs="Times New Roman"/>
          <w:i w:val="0"/>
          <w:color w:val="auto"/>
        </w:rPr>
        <w:t xml:space="preserve"> </w:t>
      </w:r>
      <w:hyperlink r:id="rId33" w:history="1">
        <w:r w:rsidR="00204774" w:rsidRPr="00624F12">
          <w:rPr>
            <w:rStyle w:val="Hyperlink"/>
            <w:rFonts w:ascii="Times New Roman" w:hAnsi="Times New Roman" w:cs="Times New Roman"/>
            <w:i w:val="0"/>
            <w:u w:color="0000FF"/>
          </w:rPr>
          <w:t>https://osp.od.nih.gov/wp-content/uploads/2013/06/NIH_Guidelines.pdf</w:t>
        </w:r>
        <w:r w:rsidR="00204774" w:rsidRPr="00624F12">
          <w:rPr>
            <w:rStyle w:val="Hyperlink"/>
            <w:rFonts w:ascii="Times New Roman" w:hAnsi="Times New Roman" w:cs="Times New Roman"/>
            <w:i w:val="0"/>
          </w:rPr>
          <w:t xml:space="preserve">. </w:t>
        </w:r>
      </w:hyperlink>
      <w:r w:rsidRPr="00FC2061">
        <w:rPr>
          <w:rFonts w:ascii="Times New Roman" w:hAnsi="Times New Roman" w:cs="Times New Roman"/>
          <w:i w:val="0"/>
          <w:color w:val="auto"/>
        </w:rPr>
        <w:t>Recombinant DNA is</w:t>
      </w:r>
      <w:r w:rsidR="00976D8A" w:rsidRPr="00FC2061">
        <w:rPr>
          <w:rFonts w:ascii="Times New Roman" w:hAnsi="Times New Roman" w:cs="Times New Roman"/>
          <w:i w:val="0"/>
          <w:color w:val="auto"/>
        </w:rPr>
        <w:t xml:space="preserve"> defined as (i) molecules that are constructed outside living cells by joining natural or synthetic DNA segments to DNA molecules that can </w:t>
      </w:r>
      <w:r w:rsidR="00976D8A" w:rsidRPr="00FC2061">
        <w:rPr>
          <w:rFonts w:ascii="Times New Roman" w:hAnsi="Times New Roman" w:cs="Times New Roman"/>
          <w:i w:val="0"/>
          <w:color w:val="auto"/>
        </w:rPr>
        <w:lastRenderedPageBreak/>
        <w:t>replicate in living cells or (ii) molecules that result from the replication of those described in (i) above.</w:t>
      </w:r>
    </w:p>
    <w:p w14:paraId="37313716" w14:textId="25B3F25D" w:rsidR="00A50617" w:rsidRPr="00B46B77" w:rsidRDefault="00A50617" w:rsidP="003D2238">
      <w:pPr>
        <w:spacing w:after="0" w:line="240" w:lineRule="auto"/>
        <w:rPr>
          <w:rFonts w:ascii="Times New Roman" w:hAnsi="Times New Roman" w:cs="Times New Roman"/>
        </w:rPr>
      </w:pPr>
    </w:p>
    <w:p w14:paraId="55A49DE0" w14:textId="2ECB76C0" w:rsidR="00A50617" w:rsidRPr="00B46B77" w:rsidRDefault="00204774" w:rsidP="003F19D3">
      <w:pPr>
        <w:pStyle w:val="Heading4"/>
        <w:keepNext w:val="0"/>
        <w:keepLines w:val="0"/>
        <w:widowControl w:val="0"/>
        <w:numPr>
          <w:ilvl w:val="1"/>
          <w:numId w:val="53"/>
        </w:numPr>
        <w:tabs>
          <w:tab w:val="left" w:pos="0"/>
        </w:tabs>
        <w:autoSpaceDE w:val="0"/>
        <w:autoSpaceDN w:val="0"/>
        <w:spacing w:before="0" w:line="240" w:lineRule="auto"/>
        <w:rPr>
          <w:rFonts w:ascii="Times New Roman" w:hAnsi="Times New Roman" w:cs="Times New Roman"/>
          <w:b/>
          <w:i w:val="0"/>
          <w:color w:val="auto"/>
        </w:rPr>
      </w:pPr>
      <w:r>
        <w:rPr>
          <w:rFonts w:ascii="Times New Roman" w:hAnsi="Times New Roman" w:cs="Times New Roman"/>
          <w:b/>
          <w:i w:val="0"/>
          <w:color w:val="auto"/>
        </w:rPr>
        <w:t xml:space="preserve"> </w:t>
      </w:r>
      <w:r w:rsidR="00A50617" w:rsidRPr="00B46B77">
        <w:rPr>
          <w:rFonts w:ascii="Times New Roman" w:hAnsi="Times New Roman" w:cs="Times New Roman"/>
          <w:b/>
          <w:i w:val="0"/>
          <w:color w:val="auto"/>
        </w:rPr>
        <w:t>Research or Research and</w:t>
      </w:r>
      <w:r w:rsidR="00A50617" w:rsidRPr="00B46B77">
        <w:rPr>
          <w:rFonts w:ascii="Times New Roman" w:hAnsi="Times New Roman" w:cs="Times New Roman"/>
          <w:b/>
          <w:i w:val="0"/>
          <w:color w:val="auto"/>
          <w:spacing w:val="-4"/>
        </w:rPr>
        <w:t xml:space="preserve"> </w:t>
      </w:r>
      <w:r w:rsidR="00A50617" w:rsidRPr="00B46B77">
        <w:rPr>
          <w:rFonts w:ascii="Times New Roman" w:hAnsi="Times New Roman" w:cs="Times New Roman"/>
          <w:b/>
          <w:i w:val="0"/>
          <w:color w:val="auto"/>
        </w:rPr>
        <w:t>Development</w:t>
      </w:r>
      <w:r>
        <w:rPr>
          <w:rFonts w:ascii="Times New Roman" w:hAnsi="Times New Roman" w:cs="Times New Roman"/>
          <w:b/>
          <w:i w:val="0"/>
          <w:color w:val="auto"/>
        </w:rPr>
        <w:t>:</w:t>
      </w:r>
    </w:p>
    <w:p w14:paraId="4A7A56F1" w14:textId="72DE45D6" w:rsidR="00A50617" w:rsidRPr="00204774" w:rsidRDefault="00A50617" w:rsidP="003F19D3">
      <w:pPr>
        <w:pStyle w:val="ListParagraph"/>
        <w:widowControl w:val="0"/>
        <w:numPr>
          <w:ilvl w:val="0"/>
          <w:numId w:val="11"/>
        </w:numPr>
        <w:autoSpaceDE w:val="0"/>
        <w:autoSpaceDN w:val="0"/>
        <w:spacing w:after="0" w:line="240" w:lineRule="auto"/>
        <w:rPr>
          <w:rFonts w:ascii="Times New Roman" w:hAnsi="Times New Roman" w:cs="Times New Roman"/>
        </w:rPr>
      </w:pPr>
      <w:r w:rsidRPr="00204774">
        <w:rPr>
          <w:rFonts w:ascii="Times New Roman" w:hAnsi="Times New Roman" w:cs="Times New Roman"/>
        </w:rPr>
        <w:t>A systematic, intensive study directed toward greater knowledge or understanding of the subject studied;</w:t>
      </w:r>
    </w:p>
    <w:p w14:paraId="52663AC9" w14:textId="77777777" w:rsidR="00A50617" w:rsidRPr="00B46B77" w:rsidRDefault="00A50617" w:rsidP="003F19D3">
      <w:pPr>
        <w:pStyle w:val="ListParagraph"/>
        <w:widowControl w:val="0"/>
        <w:numPr>
          <w:ilvl w:val="0"/>
          <w:numId w:val="11"/>
        </w:numPr>
        <w:tabs>
          <w:tab w:val="left" w:pos="920"/>
        </w:tabs>
        <w:autoSpaceDE w:val="0"/>
        <w:autoSpaceDN w:val="0"/>
        <w:spacing w:after="0" w:line="240" w:lineRule="auto"/>
        <w:rPr>
          <w:rFonts w:ascii="Times New Roman" w:hAnsi="Times New Roman" w:cs="Times New Roman"/>
        </w:rPr>
      </w:pPr>
      <w:r w:rsidRPr="00B46B77">
        <w:rPr>
          <w:rFonts w:ascii="Times New Roman" w:hAnsi="Times New Roman" w:cs="Times New Roman"/>
        </w:rPr>
        <w:t>A systematic study directed specifically toward applying new knowledge to meet a recognized need;</w:t>
      </w:r>
      <w:r w:rsidRPr="00B46B77">
        <w:rPr>
          <w:rFonts w:ascii="Times New Roman" w:hAnsi="Times New Roman" w:cs="Times New Roman"/>
          <w:spacing w:val="-2"/>
        </w:rPr>
        <w:t xml:space="preserve"> </w:t>
      </w:r>
      <w:r w:rsidRPr="00B46B77">
        <w:rPr>
          <w:rFonts w:ascii="Times New Roman" w:hAnsi="Times New Roman" w:cs="Times New Roman"/>
        </w:rPr>
        <w:t>or</w:t>
      </w:r>
    </w:p>
    <w:p w14:paraId="18A2995C" w14:textId="057B69A8" w:rsidR="004C6734" w:rsidRPr="00204774" w:rsidRDefault="00A50617" w:rsidP="003F19D3">
      <w:pPr>
        <w:pStyle w:val="ListParagraph"/>
        <w:widowControl w:val="0"/>
        <w:numPr>
          <w:ilvl w:val="0"/>
          <w:numId w:val="11"/>
        </w:numPr>
        <w:tabs>
          <w:tab w:val="left" w:pos="919"/>
          <w:tab w:val="left" w:pos="920"/>
        </w:tabs>
        <w:autoSpaceDE w:val="0"/>
        <w:autoSpaceDN w:val="0"/>
        <w:spacing w:after="0" w:line="240" w:lineRule="auto"/>
        <w:rPr>
          <w:rFonts w:ascii="Times New Roman" w:hAnsi="Times New Roman" w:cs="Times New Roman"/>
        </w:rPr>
      </w:pPr>
      <w:r w:rsidRPr="00204774">
        <w:rPr>
          <w:rFonts w:ascii="Times New Roman" w:hAnsi="Times New Roman" w:cs="Times New Roman"/>
        </w:rPr>
        <w:t>A systematic application of knowledge toward the production of useful materials, devices, systems, or methods, including prototype or process design, development, and improvement to meet specific</w:t>
      </w:r>
      <w:r w:rsidRPr="00204774">
        <w:rPr>
          <w:rFonts w:ascii="Times New Roman" w:hAnsi="Times New Roman" w:cs="Times New Roman"/>
          <w:spacing w:val="-5"/>
        </w:rPr>
        <w:t xml:space="preserve"> </w:t>
      </w:r>
      <w:r w:rsidRPr="00204774">
        <w:rPr>
          <w:rFonts w:ascii="Times New Roman" w:hAnsi="Times New Roman" w:cs="Times New Roman"/>
        </w:rPr>
        <w:t>requirements.</w:t>
      </w:r>
    </w:p>
    <w:p w14:paraId="0131D394" w14:textId="77777777" w:rsidR="00E7596F" w:rsidRPr="00B46B77" w:rsidRDefault="00E7596F" w:rsidP="003D2238">
      <w:pPr>
        <w:spacing w:after="0" w:line="240" w:lineRule="auto"/>
        <w:rPr>
          <w:rFonts w:ascii="Times New Roman" w:hAnsi="Times New Roman" w:cs="Times New Roman"/>
        </w:rPr>
      </w:pPr>
    </w:p>
    <w:p w14:paraId="3E86D81F" w14:textId="2909C786" w:rsidR="00204774" w:rsidRPr="00204774" w:rsidRDefault="00204774" w:rsidP="003F19D3">
      <w:pPr>
        <w:pStyle w:val="Heading4"/>
        <w:keepNext w:val="0"/>
        <w:keepLines w:val="0"/>
        <w:widowControl w:val="0"/>
        <w:numPr>
          <w:ilvl w:val="1"/>
          <w:numId w:val="53"/>
        </w:numPr>
        <w:tabs>
          <w:tab w:val="left" w:pos="919"/>
          <w:tab w:val="left" w:pos="920"/>
        </w:tabs>
        <w:autoSpaceDE w:val="0"/>
        <w:autoSpaceDN w:val="0"/>
        <w:spacing w:before="0" w:line="240" w:lineRule="auto"/>
        <w:rPr>
          <w:rFonts w:ascii="Times New Roman" w:hAnsi="Times New Roman" w:cs="Times New Roman"/>
          <w:b/>
          <w:i w:val="0"/>
          <w:color w:val="auto"/>
        </w:rPr>
      </w:pPr>
      <w:bookmarkStart w:id="30" w:name="3.14_Service-Disabled_Veteran-Owned_Smal"/>
      <w:bookmarkStart w:id="31" w:name="_bookmark18"/>
      <w:bookmarkEnd w:id="30"/>
      <w:bookmarkEnd w:id="31"/>
      <w:r>
        <w:rPr>
          <w:rFonts w:ascii="Times New Roman" w:hAnsi="Times New Roman" w:cs="Times New Roman"/>
          <w:b/>
          <w:i w:val="0"/>
          <w:color w:val="auto"/>
        </w:rPr>
        <w:t xml:space="preserve"> </w:t>
      </w:r>
      <w:r w:rsidR="00976D8A" w:rsidRPr="00B46B77">
        <w:rPr>
          <w:rFonts w:ascii="Times New Roman" w:hAnsi="Times New Roman" w:cs="Times New Roman"/>
          <w:b/>
          <w:i w:val="0"/>
          <w:color w:val="auto"/>
        </w:rPr>
        <w:t>Service-Disabled Veteran-Owned Small Business</w:t>
      </w:r>
      <w:r w:rsidR="00976D8A" w:rsidRPr="00B46B77">
        <w:rPr>
          <w:rFonts w:ascii="Times New Roman" w:hAnsi="Times New Roman" w:cs="Times New Roman"/>
          <w:b/>
          <w:i w:val="0"/>
          <w:color w:val="auto"/>
          <w:spacing w:val="-7"/>
        </w:rPr>
        <w:t xml:space="preserve"> </w:t>
      </w:r>
      <w:r w:rsidR="00976D8A" w:rsidRPr="00B46B77">
        <w:rPr>
          <w:rFonts w:ascii="Times New Roman" w:hAnsi="Times New Roman" w:cs="Times New Roman"/>
          <w:b/>
          <w:i w:val="0"/>
          <w:color w:val="auto"/>
        </w:rPr>
        <w:t>(SDVOSB)</w:t>
      </w:r>
      <w:r>
        <w:rPr>
          <w:rFonts w:ascii="Times New Roman" w:hAnsi="Times New Roman" w:cs="Times New Roman"/>
          <w:i w:val="0"/>
          <w:color w:val="auto"/>
        </w:rPr>
        <w:t xml:space="preserve">: </w:t>
      </w:r>
      <w:r w:rsidR="00976D8A" w:rsidRPr="00204774">
        <w:rPr>
          <w:rFonts w:ascii="Times New Roman" w:hAnsi="Times New Roman" w:cs="Times New Roman"/>
          <w:i w:val="0"/>
          <w:color w:val="auto"/>
        </w:rPr>
        <w:t xml:space="preserve">A small business concern owned </w:t>
      </w:r>
    </w:p>
    <w:p w14:paraId="1EAA3763" w14:textId="153572EE" w:rsidR="00E7596F" w:rsidRPr="00204774" w:rsidRDefault="00976D8A" w:rsidP="00204774">
      <w:pPr>
        <w:pStyle w:val="Heading4"/>
        <w:keepNext w:val="0"/>
        <w:keepLines w:val="0"/>
        <w:widowControl w:val="0"/>
        <w:tabs>
          <w:tab w:val="left" w:pos="919"/>
          <w:tab w:val="left" w:pos="920"/>
        </w:tabs>
        <w:autoSpaceDE w:val="0"/>
        <w:autoSpaceDN w:val="0"/>
        <w:spacing w:before="0" w:line="240" w:lineRule="auto"/>
        <w:rPr>
          <w:rFonts w:ascii="Times New Roman" w:hAnsi="Times New Roman" w:cs="Times New Roman"/>
          <w:b/>
          <w:i w:val="0"/>
          <w:color w:val="auto"/>
        </w:rPr>
      </w:pPr>
      <w:r w:rsidRPr="00204774">
        <w:rPr>
          <w:rFonts w:ascii="Times New Roman" w:hAnsi="Times New Roman" w:cs="Times New Roman"/>
          <w:i w:val="0"/>
          <w:color w:val="auto"/>
        </w:rPr>
        <w:t>and controlled by a Service-Disabled Veteran or Service-Disabled Veterans, as defined in Small Business Act 15 USC § 632(q)(2) and SBA’s implementing SDVOSB regulations (13 CFR 125).</w:t>
      </w:r>
    </w:p>
    <w:p w14:paraId="5395FA04" w14:textId="77777777" w:rsidR="001B01A7" w:rsidRPr="00B46B77" w:rsidRDefault="001B01A7" w:rsidP="003D2238">
      <w:pPr>
        <w:spacing w:after="0" w:line="240" w:lineRule="auto"/>
        <w:rPr>
          <w:rFonts w:ascii="Times New Roman" w:hAnsi="Times New Roman" w:cs="Times New Roman"/>
        </w:rPr>
      </w:pPr>
    </w:p>
    <w:p w14:paraId="18181626" w14:textId="5DAD3C41" w:rsidR="00204774" w:rsidRPr="00F0073E" w:rsidRDefault="00204774" w:rsidP="003F19D3">
      <w:pPr>
        <w:pStyle w:val="Heading4"/>
        <w:keepNext w:val="0"/>
        <w:keepLines w:val="0"/>
        <w:widowControl w:val="0"/>
        <w:numPr>
          <w:ilvl w:val="1"/>
          <w:numId w:val="53"/>
        </w:numPr>
        <w:tabs>
          <w:tab w:val="left" w:pos="920"/>
          <w:tab w:val="left" w:pos="921"/>
        </w:tabs>
        <w:autoSpaceDE w:val="0"/>
        <w:autoSpaceDN w:val="0"/>
        <w:spacing w:before="0" w:line="240" w:lineRule="auto"/>
        <w:rPr>
          <w:rFonts w:ascii="Times New Roman" w:hAnsi="Times New Roman" w:cs="Times New Roman"/>
          <w:b/>
          <w:i w:val="0"/>
          <w:color w:val="auto"/>
        </w:rPr>
      </w:pPr>
      <w:bookmarkStart w:id="32" w:name="3.15_Small_Business_Concern_(SBC)"/>
      <w:bookmarkStart w:id="33" w:name="_bookmark19"/>
      <w:bookmarkEnd w:id="32"/>
      <w:bookmarkEnd w:id="33"/>
      <w:r>
        <w:rPr>
          <w:rFonts w:ascii="Times New Roman" w:hAnsi="Times New Roman" w:cs="Times New Roman"/>
          <w:b/>
          <w:i w:val="0"/>
          <w:color w:val="auto"/>
        </w:rPr>
        <w:t xml:space="preserve"> </w:t>
      </w:r>
      <w:r w:rsidR="00976D8A" w:rsidRPr="00B46B77">
        <w:rPr>
          <w:rFonts w:ascii="Times New Roman" w:hAnsi="Times New Roman" w:cs="Times New Roman"/>
          <w:b/>
          <w:i w:val="0"/>
          <w:color w:val="auto"/>
        </w:rPr>
        <w:t>Small Business Concern</w:t>
      </w:r>
      <w:r w:rsidR="00976D8A" w:rsidRPr="00B46B77">
        <w:rPr>
          <w:rFonts w:ascii="Times New Roman" w:hAnsi="Times New Roman" w:cs="Times New Roman"/>
          <w:b/>
          <w:i w:val="0"/>
          <w:color w:val="auto"/>
          <w:spacing w:val="-4"/>
        </w:rPr>
        <w:t xml:space="preserve"> </w:t>
      </w:r>
      <w:r w:rsidR="00976D8A" w:rsidRPr="00B46B77">
        <w:rPr>
          <w:rFonts w:ascii="Times New Roman" w:hAnsi="Times New Roman" w:cs="Times New Roman"/>
          <w:b/>
          <w:i w:val="0"/>
          <w:color w:val="auto"/>
        </w:rPr>
        <w:t>(SBC)</w:t>
      </w:r>
      <w:r>
        <w:rPr>
          <w:rFonts w:ascii="Times New Roman" w:hAnsi="Times New Roman" w:cs="Times New Roman"/>
          <w:i w:val="0"/>
          <w:color w:val="auto"/>
        </w:rPr>
        <w:t xml:space="preserve">: </w:t>
      </w:r>
      <w:r w:rsidR="00976D8A" w:rsidRPr="00F0073E">
        <w:rPr>
          <w:rFonts w:ascii="Times New Roman" w:hAnsi="Times New Roman" w:cs="Times New Roman"/>
          <w:i w:val="0"/>
          <w:color w:val="auto"/>
        </w:rPr>
        <w:t>A concern meet</w:t>
      </w:r>
      <w:r w:rsidR="00E857A3" w:rsidRPr="00F0073E">
        <w:rPr>
          <w:rFonts w:ascii="Times New Roman" w:hAnsi="Times New Roman" w:cs="Times New Roman"/>
          <w:i w:val="0"/>
          <w:color w:val="auto"/>
        </w:rPr>
        <w:t>ing</w:t>
      </w:r>
      <w:r w:rsidR="00976D8A" w:rsidRPr="00F0073E">
        <w:rPr>
          <w:rFonts w:ascii="Times New Roman" w:hAnsi="Times New Roman" w:cs="Times New Roman"/>
          <w:i w:val="0"/>
          <w:color w:val="auto"/>
        </w:rPr>
        <w:t xml:space="preserve"> the requirements set forth in 13 C</w:t>
      </w:r>
      <w:r w:rsidRPr="00F0073E">
        <w:rPr>
          <w:rFonts w:ascii="Times New Roman" w:hAnsi="Times New Roman" w:cs="Times New Roman"/>
          <w:i w:val="0"/>
          <w:color w:val="auto"/>
        </w:rPr>
        <w:t>FR</w:t>
      </w:r>
      <w:r w:rsidR="00976D8A" w:rsidRPr="00F0073E">
        <w:rPr>
          <w:rFonts w:ascii="Times New Roman" w:hAnsi="Times New Roman" w:cs="Times New Roman"/>
          <w:i w:val="0"/>
          <w:color w:val="auto"/>
        </w:rPr>
        <w:t>.</w:t>
      </w:r>
    </w:p>
    <w:p w14:paraId="2B8B6C14" w14:textId="21919FA0" w:rsidR="00976D8A" w:rsidRPr="00F0073E" w:rsidRDefault="00976D8A" w:rsidP="00204774">
      <w:pPr>
        <w:pStyle w:val="Heading4"/>
        <w:keepNext w:val="0"/>
        <w:keepLines w:val="0"/>
        <w:widowControl w:val="0"/>
        <w:tabs>
          <w:tab w:val="left" w:pos="920"/>
          <w:tab w:val="left" w:pos="921"/>
        </w:tabs>
        <w:autoSpaceDE w:val="0"/>
        <w:autoSpaceDN w:val="0"/>
        <w:spacing w:before="0" w:line="240" w:lineRule="auto"/>
        <w:rPr>
          <w:rFonts w:ascii="Times New Roman" w:hAnsi="Times New Roman" w:cs="Times New Roman"/>
          <w:i w:val="0"/>
          <w:color w:val="auto"/>
        </w:rPr>
      </w:pPr>
      <w:r w:rsidRPr="00F0073E">
        <w:rPr>
          <w:rFonts w:ascii="Times New Roman" w:hAnsi="Times New Roman" w:cs="Times New Roman"/>
          <w:i w:val="0"/>
          <w:color w:val="auto"/>
        </w:rPr>
        <w:t xml:space="preserve"> § 121.702 (available </w:t>
      </w:r>
      <w:hyperlink r:id="rId34">
        <w:r w:rsidRPr="00F0073E">
          <w:rPr>
            <w:rFonts w:ascii="Times New Roman" w:hAnsi="Times New Roman" w:cs="Times New Roman"/>
            <w:i w:val="0"/>
            <w:color w:val="auto"/>
            <w:u w:val="single" w:color="0000FF"/>
          </w:rPr>
          <w:t>here</w:t>
        </w:r>
      </w:hyperlink>
      <w:r w:rsidRPr="00F0073E">
        <w:rPr>
          <w:rFonts w:ascii="Times New Roman" w:hAnsi="Times New Roman" w:cs="Times New Roman"/>
          <w:i w:val="0"/>
          <w:color w:val="auto"/>
        </w:rPr>
        <w:t>).</w:t>
      </w:r>
    </w:p>
    <w:p w14:paraId="2198784A" w14:textId="77777777" w:rsidR="00204774" w:rsidRDefault="00204774" w:rsidP="003D2238">
      <w:pPr>
        <w:spacing w:after="0" w:line="240" w:lineRule="auto"/>
        <w:rPr>
          <w:rFonts w:ascii="Times New Roman" w:hAnsi="Times New Roman" w:cs="Times New Roman"/>
        </w:rPr>
      </w:pPr>
    </w:p>
    <w:p w14:paraId="36547C78" w14:textId="6FB58411" w:rsidR="00791AD8" w:rsidRPr="00B46B77" w:rsidRDefault="00976D8A" w:rsidP="003D2238">
      <w:pPr>
        <w:spacing w:after="0" w:line="240" w:lineRule="auto"/>
        <w:rPr>
          <w:rFonts w:ascii="Times New Roman" w:hAnsi="Times New Roman" w:cs="Times New Roman"/>
        </w:rPr>
      </w:pPr>
      <w:r w:rsidRPr="00B46B77">
        <w:rPr>
          <w:rFonts w:ascii="Times New Roman" w:hAnsi="Times New Roman" w:cs="Times New Roman"/>
        </w:rPr>
        <w:t>An SBC must satisfy the following conditions on the date of award:</w:t>
      </w:r>
    </w:p>
    <w:p w14:paraId="48DA66DC" w14:textId="77777777" w:rsidR="00E7596F" w:rsidRPr="00B46B77" w:rsidRDefault="00E7596F" w:rsidP="003D2238">
      <w:pPr>
        <w:spacing w:after="0" w:line="240" w:lineRule="auto"/>
        <w:rPr>
          <w:rFonts w:ascii="Times New Roman" w:hAnsi="Times New Roman" w:cs="Times New Roman"/>
        </w:rPr>
      </w:pPr>
    </w:p>
    <w:p w14:paraId="26D2FE04" w14:textId="05B848EC" w:rsidR="00976D8A" w:rsidRPr="00B46B77" w:rsidRDefault="00976D8A" w:rsidP="003F19D3">
      <w:pPr>
        <w:pStyle w:val="ListParagraph"/>
        <w:widowControl w:val="0"/>
        <w:numPr>
          <w:ilvl w:val="2"/>
          <w:numId w:val="14"/>
        </w:numPr>
        <w:tabs>
          <w:tab w:val="left" w:pos="1184"/>
        </w:tabs>
        <w:autoSpaceDE w:val="0"/>
        <w:autoSpaceDN w:val="0"/>
        <w:spacing w:after="0" w:line="240" w:lineRule="auto"/>
        <w:ind w:left="720"/>
        <w:contextualSpacing w:val="0"/>
        <w:rPr>
          <w:rFonts w:ascii="Times New Roman" w:hAnsi="Times New Roman" w:cs="Times New Roman"/>
        </w:rPr>
      </w:pPr>
      <w:r w:rsidRPr="00B46B77">
        <w:rPr>
          <w:rFonts w:ascii="Times New Roman" w:hAnsi="Times New Roman" w:cs="Times New Roman"/>
        </w:rPr>
        <w:t>Is organized for profit, with a place of business located in the United States, which operates primarily within the United States or which makes a significant contribution to the United States economy through payment of taxes or use of American products, materials or</w:t>
      </w:r>
      <w:r w:rsidRPr="00B46B77">
        <w:rPr>
          <w:rFonts w:ascii="Times New Roman" w:hAnsi="Times New Roman" w:cs="Times New Roman"/>
          <w:spacing w:val="-14"/>
        </w:rPr>
        <w:t xml:space="preserve"> </w:t>
      </w:r>
      <w:r w:rsidRPr="00B46B77">
        <w:rPr>
          <w:rFonts w:ascii="Times New Roman" w:hAnsi="Times New Roman" w:cs="Times New Roman"/>
        </w:rPr>
        <w:t>labor;</w:t>
      </w:r>
    </w:p>
    <w:p w14:paraId="2E0EC885" w14:textId="28E8A17F" w:rsidR="00976D8A" w:rsidRPr="00B46B77" w:rsidRDefault="00976D8A" w:rsidP="003F19D3">
      <w:pPr>
        <w:pStyle w:val="ListParagraph"/>
        <w:widowControl w:val="0"/>
        <w:numPr>
          <w:ilvl w:val="2"/>
          <w:numId w:val="14"/>
        </w:numPr>
        <w:tabs>
          <w:tab w:val="left" w:pos="1196"/>
        </w:tabs>
        <w:autoSpaceDE w:val="0"/>
        <w:autoSpaceDN w:val="0"/>
        <w:spacing w:after="0" w:line="240" w:lineRule="auto"/>
        <w:ind w:left="720"/>
        <w:contextualSpacing w:val="0"/>
        <w:rPr>
          <w:rFonts w:ascii="Times New Roman" w:hAnsi="Times New Roman" w:cs="Times New Roman"/>
        </w:rPr>
      </w:pPr>
      <w:r w:rsidRPr="00B46B77">
        <w:rPr>
          <w:rFonts w:ascii="Times New Roman" w:hAnsi="Times New Roman" w:cs="Times New Roman"/>
        </w:rPr>
        <w:t>Is in the legal form of an individual proprietorship, partnership, limited liability company, corporation, joint venture, association, trust or cooperative, except that if the concern is a joint venture, each entity to the venture must meet the requirements set forth in paragraph (c)</w:t>
      </w:r>
      <w:r w:rsidRPr="00B46B77">
        <w:rPr>
          <w:rFonts w:ascii="Times New Roman" w:hAnsi="Times New Roman" w:cs="Times New Roman"/>
          <w:spacing w:val="-35"/>
        </w:rPr>
        <w:t xml:space="preserve"> </w:t>
      </w:r>
      <w:r w:rsidRPr="00B46B77">
        <w:rPr>
          <w:rFonts w:ascii="Times New Roman" w:hAnsi="Times New Roman" w:cs="Times New Roman"/>
        </w:rPr>
        <w:t>below;</w:t>
      </w:r>
    </w:p>
    <w:p w14:paraId="1B6AC8AF" w14:textId="2AAB265B" w:rsidR="00976D8A" w:rsidRPr="00B46B77" w:rsidRDefault="00976D8A" w:rsidP="003F19D3">
      <w:pPr>
        <w:pStyle w:val="ListParagraph"/>
        <w:widowControl w:val="0"/>
        <w:numPr>
          <w:ilvl w:val="2"/>
          <w:numId w:val="14"/>
        </w:numPr>
        <w:tabs>
          <w:tab w:val="left" w:pos="1239"/>
        </w:tabs>
        <w:autoSpaceDE w:val="0"/>
        <w:autoSpaceDN w:val="0"/>
        <w:spacing w:after="0" w:line="240" w:lineRule="auto"/>
        <w:ind w:left="720"/>
        <w:contextualSpacing w:val="0"/>
        <w:rPr>
          <w:rFonts w:ascii="Times New Roman" w:hAnsi="Times New Roman" w:cs="Times New Roman"/>
        </w:rPr>
      </w:pPr>
      <w:r w:rsidRPr="00B46B77">
        <w:rPr>
          <w:rFonts w:ascii="Times New Roman" w:hAnsi="Times New Roman" w:cs="Times New Roman"/>
        </w:rPr>
        <w:t>Is more than 50% directly owned and controlled by one or more individuals (who are citizens or permanent resident aliens of the United States), other small business concerns (each of which is more than 50% directly owned and controlled by individuals who are citizens or permanent resident aliens of the United States), or any combination of these;</w:t>
      </w:r>
      <w:r w:rsidRPr="00B46B77">
        <w:rPr>
          <w:rFonts w:ascii="Times New Roman" w:hAnsi="Times New Roman" w:cs="Times New Roman"/>
          <w:spacing w:val="-7"/>
        </w:rPr>
        <w:t xml:space="preserve"> </w:t>
      </w:r>
      <w:r w:rsidRPr="00B46B77">
        <w:rPr>
          <w:rFonts w:ascii="Times New Roman" w:hAnsi="Times New Roman" w:cs="Times New Roman"/>
        </w:rPr>
        <w:t>and</w:t>
      </w:r>
    </w:p>
    <w:p w14:paraId="57639CEA" w14:textId="284B8EDB" w:rsidR="00976D8A" w:rsidRPr="00B46B77" w:rsidRDefault="00976D8A" w:rsidP="003F19D3">
      <w:pPr>
        <w:pStyle w:val="ListParagraph"/>
        <w:widowControl w:val="0"/>
        <w:numPr>
          <w:ilvl w:val="2"/>
          <w:numId w:val="14"/>
        </w:numPr>
        <w:tabs>
          <w:tab w:val="left" w:pos="1251"/>
        </w:tabs>
        <w:autoSpaceDE w:val="0"/>
        <w:autoSpaceDN w:val="0"/>
        <w:spacing w:after="0" w:line="240" w:lineRule="auto"/>
        <w:ind w:left="720"/>
        <w:contextualSpacing w:val="0"/>
        <w:rPr>
          <w:rFonts w:ascii="Times New Roman" w:hAnsi="Times New Roman" w:cs="Times New Roman"/>
        </w:rPr>
      </w:pPr>
      <w:r w:rsidRPr="00B46B77">
        <w:rPr>
          <w:rFonts w:ascii="Times New Roman" w:hAnsi="Times New Roman" w:cs="Times New Roman"/>
        </w:rPr>
        <w:t>Has, including its affiliates, not more than 500 employees. (For explanation of affiliate, see</w:t>
      </w:r>
      <w:bookmarkStart w:id="34" w:name="3.16_Subcontract"/>
      <w:bookmarkStart w:id="35" w:name="_bookmark20"/>
      <w:bookmarkEnd w:id="34"/>
      <w:bookmarkEnd w:id="35"/>
      <w:r w:rsidRPr="00B46B77">
        <w:rPr>
          <w:rFonts w:ascii="Times New Roman" w:hAnsi="Times New Roman" w:cs="Times New Roman"/>
        </w:rPr>
        <w:fldChar w:fldCharType="begin"/>
      </w:r>
      <w:r w:rsidRPr="00B46B77">
        <w:rPr>
          <w:rFonts w:ascii="Times New Roman" w:hAnsi="Times New Roman" w:cs="Times New Roman"/>
        </w:rPr>
        <w:instrText xml:space="preserve"> HYPERLINK "http://www.sba.gov/size" \h </w:instrText>
      </w:r>
      <w:r w:rsidRPr="00B46B77">
        <w:rPr>
          <w:rFonts w:ascii="Times New Roman" w:hAnsi="Times New Roman" w:cs="Times New Roman"/>
        </w:rPr>
        <w:fldChar w:fldCharType="separate"/>
      </w:r>
      <w:r w:rsidRPr="00B46B77">
        <w:rPr>
          <w:rFonts w:ascii="Times New Roman" w:hAnsi="Times New Roman" w:cs="Times New Roman"/>
          <w:color w:val="0000FF"/>
          <w:u w:val="single" w:color="0000FF"/>
        </w:rPr>
        <w:t xml:space="preserve"> www.sba.gov/size</w:t>
      </w:r>
      <w:r w:rsidRPr="00B46B77">
        <w:rPr>
          <w:rFonts w:ascii="Times New Roman" w:hAnsi="Times New Roman" w:cs="Times New Roman"/>
        </w:rPr>
        <w:t>.</w:t>
      </w:r>
      <w:r w:rsidRPr="00B46B77">
        <w:rPr>
          <w:rFonts w:ascii="Times New Roman" w:hAnsi="Times New Roman" w:cs="Times New Roman"/>
        </w:rPr>
        <w:fldChar w:fldCharType="end"/>
      </w:r>
      <w:r w:rsidRPr="00B46B77">
        <w:rPr>
          <w:rFonts w:ascii="Times New Roman" w:hAnsi="Times New Roman" w:cs="Times New Roman"/>
        </w:rPr>
        <w:t>)</w:t>
      </w:r>
    </w:p>
    <w:p w14:paraId="765487BB" w14:textId="77777777" w:rsidR="004C1B51" w:rsidRPr="00B46B77" w:rsidRDefault="004C1B51" w:rsidP="003D2238">
      <w:pPr>
        <w:pStyle w:val="BodyText"/>
        <w:ind w:left="720"/>
        <w:rPr>
          <w:sz w:val="22"/>
          <w:szCs w:val="22"/>
        </w:rPr>
      </w:pPr>
    </w:p>
    <w:p w14:paraId="3300E550" w14:textId="77777777" w:rsidR="00204774" w:rsidRPr="00204774" w:rsidRDefault="00204774" w:rsidP="003F19D3">
      <w:pPr>
        <w:pStyle w:val="Heading4"/>
        <w:keepNext w:val="0"/>
        <w:keepLines w:val="0"/>
        <w:widowControl w:val="0"/>
        <w:numPr>
          <w:ilvl w:val="1"/>
          <w:numId w:val="53"/>
        </w:numPr>
        <w:tabs>
          <w:tab w:val="left" w:pos="919"/>
          <w:tab w:val="left" w:pos="921"/>
        </w:tabs>
        <w:autoSpaceDE w:val="0"/>
        <w:autoSpaceDN w:val="0"/>
        <w:spacing w:before="0" w:line="240" w:lineRule="auto"/>
        <w:rPr>
          <w:rFonts w:ascii="Times New Roman" w:hAnsi="Times New Roman" w:cs="Times New Roman"/>
          <w:b/>
          <w:i w:val="0"/>
          <w:color w:val="auto"/>
        </w:rPr>
      </w:pPr>
      <w:r>
        <w:rPr>
          <w:rFonts w:ascii="Times New Roman" w:hAnsi="Times New Roman" w:cs="Times New Roman"/>
          <w:b/>
          <w:i w:val="0"/>
          <w:color w:val="auto"/>
        </w:rPr>
        <w:t xml:space="preserve"> </w:t>
      </w:r>
      <w:r w:rsidR="00976D8A" w:rsidRPr="00B46B77">
        <w:rPr>
          <w:rFonts w:ascii="Times New Roman" w:hAnsi="Times New Roman" w:cs="Times New Roman"/>
          <w:b/>
          <w:i w:val="0"/>
          <w:color w:val="auto"/>
        </w:rPr>
        <w:t>Subcontract</w:t>
      </w:r>
      <w:r>
        <w:rPr>
          <w:rFonts w:ascii="Times New Roman" w:hAnsi="Times New Roman" w:cs="Times New Roman"/>
          <w:b/>
          <w:i w:val="0"/>
          <w:color w:val="auto"/>
        </w:rPr>
        <w:t xml:space="preserve">: </w:t>
      </w:r>
      <w:r w:rsidR="00976D8A" w:rsidRPr="00204774">
        <w:rPr>
          <w:rFonts w:ascii="Times New Roman" w:hAnsi="Times New Roman" w:cs="Times New Roman"/>
          <w:i w:val="0"/>
          <w:color w:val="auto"/>
        </w:rPr>
        <w:t>A subcontract is any agreement, other than one involving an employer-employee</w:t>
      </w:r>
    </w:p>
    <w:p w14:paraId="40BA3FE6" w14:textId="38CBCEBD" w:rsidR="00E7596F" w:rsidRPr="00204774" w:rsidRDefault="00976D8A" w:rsidP="00204774">
      <w:pPr>
        <w:pStyle w:val="Heading4"/>
        <w:keepNext w:val="0"/>
        <w:keepLines w:val="0"/>
        <w:widowControl w:val="0"/>
        <w:tabs>
          <w:tab w:val="left" w:pos="919"/>
          <w:tab w:val="left" w:pos="921"/>
        </w:tabs>
        <w:autoSpaceDE w:val="0"/>
        <w:autoSpaceDN w:val="0"/>
        <w:spacing w:before="0" w:line="240" w:lineRule="auto"/>
        <w:rPr>
          <w:rFonts w:ascii="Times New Roman" w:hAnsi="Times New Roman" w:cs="Times New Roman"/>
          <w:b/>
          <w:i w:val="0"/>
          <w:color w:val="auto"/>
        </w:rPr>
      </w:pPr>
      <w:r w:rsidRPr="00204774">
        <w:rPr>
          <w:rFonts w:ascii="Times New Roman" w:hAnsi="Times New Roman" w:cs="Times New Roman"/>
          <w:i w:val="0"/>
          <w:color w:val="auto"/>
        </w:rPr>
        <w:t xml:space="preserve">relationship, entered into by an awardee of a funding agreement calling for supplies or services for </w:t>
      </w:r>
      <w:r w:rsidR="00204774" w:rsidRPr="00204774">
        <w:rPr>
          <w:rFonts w:ascii="Times New Roman" w:hAnsi="Times New Roman" w:cs="Times New Roman"/>
          <w:i w:val="0"/>
          <w:color w:val="auto"/>
        </w:rPr>
        <w:t xml:space="preserve"> </w:t>
      </w:r>
      <w:r w:rsidRPr="00204774">
        <w:rPr>
          <w:rFonts w:ascii="Times New Roman" w:hAnsi="Times New Roman" w:cs="Times New Roman"/>
          <w:i w:val="0"/>
          <w:color w:val="auto"/>
        </w:rPr>
        <w:t>the performance of the original funding agreement. This includes consultants</w:t>
      </w:r>
      <w:r w:rsidRPr="00204774">
        <w:rPr>
          <w:rFonts w:ascii="Times New Roman" w:hAnsi="Times New Roman" w:cs="Times New Roman"/>
        </w:rPr>
        <w:t>.</w:t>
      </w:r>
    </w:p>
    <w:p w14:paraId="525EF767" w14:textId="77777777" w:rsidR="00E7596F" w:rsidRPr="00B46B77" w:rsidRDefault="00E7596F" w:rsidP="003D2238">
      <w:pPr>
        <w:spacing w:after="0" w:line="240" w:lineRule="auto"/>
        <w:rPr>
          <w:rFonts w:ascii="Times New Roman" w:hAnsi="Times New Roman" w:cs="Times New Roman"/>
        </w:rPr>
      </w:pPr>
    </w:p>
    <w:p w14:paraId="6807CCE2" w14:textId="02F348C9" w:rsidR="00204774" w:rsidRPr="00204774" w:rsidRDefault="00204774" w:rsidP="003F19D3">
      <w:pPr>
        <w:pStyle w:val="Heading4"/>
        <w:keepNext w:val="0"/>
        <w:keepLines w:val="0"/>
        <w:widowControl w:val="0"/>
        <w:numPr>
          <w:ilvl w:val="1"/>
          <w:numId w:val="53"/>
        </w:numPr>
        <w:tabs>
          <w:tab w:val="left" w:pos="920"/>
          <w:tab w:val="left" w:pos="921"/>
        </w:tabs>
        <w:autoSpaceDE w:val="0"/>
        <w:autoSpaceDN w:val="0"/>
        <w:spacing w:before="0" w:line="240" w:lineRule="auto"/>
        <w:rPr>
          <w:rFonts w:ascii="Times New Roman" w:hAnsi="Times New Roman" w:cs="Times New Roman"/>
          <w:b/>
          <w:i w:val="0"/>
          <w:color w:val="auto"/>
        </w:rPr>
      </w:pPr>
      <w:bookmarkStart w:id="36" w:name="3.17_United_States"/>
      <w:bookmarkStart w:id="37" w:name="_bookmark21"/>
      <w:bookmarkEnd w:id="36"/>
      <w:bookmarkEnd w:id="37"/>
      <w:r>
        <w:rPr>
          <w:rFonts w:ascii="Times New Roman" w:hAnsi="Times New Roman" w:cs="Times New Roman"/>
          <w:b/>
          <w:i w:val="0"/>
          <w:color w:val="auto"/>
        </w:rPr>
        <w:t xml:space="preserve"> </w:t>
      </w:r>
      <w:r w:rsidR="00976D8A" w:rsidRPr="00B46B77">
        <w:rPr>
          <w:rFonts w:ascii="Times New Roman" w:hAnsi="Times New Roman" w:cs="Times New Roman"/>
          <w:b/>
          <w:i w:val="0"/>
          <w:color w:val="auto"/>
        </w:rPr>
        <w:t>United</w:t>
      </w:r>
      <w:r w:rsidR="00976D8A" w:rsidRPr="00B46B77">
        <w:rPr>
          <w:rFonts w:ascii="Times New Roman" w:hAnsi="Times New Roman" w:cs="Times New Roman"/>
          <w:b/>
          <w:i w:val="0"/>
          <w:color w:val="auto"/>
          <w:spacing w:val="-2"/>
        </w:rPr>
        <w:t xml:space="preserve"> </w:t>
      </w:r>
      <w:r w:rsidR="00976D8A" w:rsidRPr="00B46B77">
        <w:rPr>
          <w:rFonts w:ascii="Times New Roman" w:hAnsi="Times New Roman" w:cs="Times New Roman"/>
          <w:b/>
          <w:i w:val="0"/>
          <w:color w:val="auto"/>
        </w:rPr>
        <w:t>States</w:t>
      </w:r>
      <w:r>
        <w:rPr>
          <w:rFonts w:ascii="Times New Roman" w:hAnsi="Times New Roman" w:cs="Times New Roman"/>
          <w:b/>
          <w:i w:val="0"/>
          <w:color w:val="auto"/>
        </w:rPr>
        <w:t xml:space="preserve">: </w:t>
      </w:r>
      <w:r w:rsidRPr="00204774">
        <w:rPr>
          <w:rFonts w:ascii="Times New Roman" w:hAnsi="Times New Roman" w:cs="Times New Roman"/>
          <w:i w:val="0"/>
          <w:color w:val="auto"/>
        </w:rPr>
        <w:t>The</w:t>
      </w:r>
      <w:r w:rsidR="00976D8A" w:rsidRPr="00204774">
        <w:rPr>
          <w:rFonts w:ascii="Times New Roman" w:hAnsi="Times New Roman" w:cs="Times New Roman"/>
          <w:i w:val="0"/>
          <w:color w:val="auto"/>
        </w:rPr>
        <w:t xml:space="preserve"> fifty states, the territories and possessions of the </w:t>
      </w:r>
      <w:r w:rsidR="00791AD8" w:rsidRPr="00204774">
        <w:rPr>
          <w:rFonts w:ascii="Times New Roman" w:hAnsi="Times New Roman" w:cs="Times New Roman"/>
          <w:i w:val="0"/>
          <w:color w:val="auto"/>
        </w:rPr>
        <w:t>Federal</w:t>
      </w:r>
    </w:p>
    <w:p w14:paraId="1D8FD4D4" w14:textId="2F1F53F1" w:rsidR="00976D8A" w:rsidRPr="00204774" w:rsidRDefault="00E7329D" w:rsidP="00204774">
      <w:pPr>
        <w:pStyle w:val="Heading4"/>
        <w:keepNext w:val="0"/>
        <w:keepLines w:val="0"/>
        <w:widowControl w:val="0"/>
        <w:tabs>
          <w:tab w:val="left" w:pos="920"/>
          <w:tab w:val="left" w:pos="921"/>
        </w:tabs>
        <w:autoSpaceDE w:val="0"/>
        <w:autoSpaceDN w:val="0"/>
        <w:spacing w:before="0" w:line="240" w:lineRule="auto"/>
        <w:rPr>
          <w:rFonts w:ascii="Times New Roman" w:hAnsi="Times New Roman" w:cs="Times New Roman"/>
          <w:b/>
          <w:i w:val="0"/>
          <w:color w:val="auto"/>
        </w:rPr>
      </w:pPr>
      <w:r w:rsidRPr="00204774">
        <w:rPr>
          <w:rFonts w:ascii="Times New Roman" w:hAnsi="Times New Roman" w:cs="Times New Roman"/>
          <w:i w:val="0"/>
          <w:color w:val="auto"/>
        </w:rPr>
        <w:t>Government</w:t>
      </w:r>
      <w:r w:rsidR="00976D8A" w:rsidRPr="00204774">
        <w:rPr>
          <w:rFonts w:ascii="Times New Roman" w:hAnsi="Times New Roman" w:cs="Times New Roman"/>
          <w:i w:val="0"/>
          <w:color w:val="auto"/>
        </w:rPr>
        <w:t xml:space="preserve">, the Commonwealth of Puerto Rico, the Republic of the Marshall Islands, the Federated </w:t>
      </w:r>
      <w:r w:rsidR="00204774" w:rsidRPr="00204774">
        <w:rPr>
          <w:rFonts w:ascii="Times New Roman" w:hAnsi="Times New Roman" w:cs="Times New Roman"/>
          <w:i w:val="0"/>
          <w:color w:val="auto"/>
        </w:rPr>
        <w:t xml:space="preserve"> </w:t>
      </w:r>
      <w:r w:rsidR="00976D8A" w:rsidRPr="00204774">
        <w:rPr>
          <w:rFonts w:ascii="Times New Roman" w:hAnsi="Times New Roman" w:cs="Times New Roman"/>
          <w:i w:val="0"/>
          <w:color w:val="auto"/>
        </w:rPr>
        <w:t>States of Micronesia, the Republic of Palau, and the District of Columbia.</w:t>
      </w:r>
    </w:p>
    <w:p w14:paraId="37CAF8E9" w14:textId="77777777" w:rsidR="00E7596F" w:rsidRPr="00B46B77" w:rsidRDefault="00E7596F" w:rsidP="003D2238">
      <w:pPr>
        <w:spacing w:after="0" w:line="240" w:lineRule="auto"/>
        <w:rPr>
          <w:rFonts w:ascii="Times New Roman" w:hAnsi="Times New Roman" w:cs="Times New Roman"/>
        </w:rPr>
      </w:pPr>
    </w:p>
    <w:p w14:paraId="0A7BBCFC" w14:textId="77777777" w:rsidR="00204774" w:rsidRPr="00204774" w:rsidRDefault="00204774" w:rsidP="003F19D3">
      <w:pPr>
        <w:pStyle w:val="Heading4"/>
        <w:keepNext w:val="0"/>
        <w:keepLines w:val="0"/>
        <w:widowControl w:val="0"/>
        <w:numPr>
          <w:ilvl w:val="1"/>
          <w:numId w:val="53"/>
        </w:numPr>
        <w:tabs>
          <w:tab w:val="left" w:pos="920"/>
          <w:tab w:val="left" w:pos="921"/>
        </w:tabs>
        <w:autoSpaceDE w:val="0"/>
        <w:autoSpaceDN w:val="0"/>
        <w:spacing w:before="0" w:line="240" w:lineRule="auto"/>
        <w:rPr>
          <w:rFonts w:ascii="Times New Roman" w:hAnsi="Times New Roman" w:cs="Times New Roman"/>
          <w:b/>
          <w:i w:val="0"/>
          <w:color w:val="auto"/>
        </w:rPr>
      </w:pPr>
      <w:bookmarkStart w:id="38" w:name="3.18_Women-Owned_Small_Business_Concern"/>
      <w:bookmarkStart w:id="39" w:name="_bookmark22"/>
      <w:bookmarkEnd w:id="38"/>
      <w:bookmarkEnd w:id="39"/>
      <w:r>
        <w:rPr>
          <w:rFonts w:ascii="Times New Roman" w:hAnsi="Times New Roman" w:cs="Times New Roman"/>
          <w:b/>
          <w:i w:val="0"/>
          <w:color w:val="auto"/>
        </w:rPr>
        <w:t xml:space="preserve"> </w:t>
      </w:r>
      <w:r w:rsidR="00976D8A" w:rsidRPr="00B46B77">
        <w:rPr>
          <w:rFonts w:ascii="Times New Roman" w:hAnsi="Times New Roman" w:cs="Times New Roman"/>
          <w:b/>
          <w:i w:val="0"/>
          <w:color w:val="auto"/>
        </w:rPr>
        <w:t>Women-Owned Small Business</w:t>
      </w:r>
      <w:r w:rsidR="00976D8A" w:rsidRPr="00B46B77">
        <w:rPr>
          <w:rFonts w:ascii="Times New Roman" w:hAnsi="Times New Roman" w:cs="Times New Roman"/>
          <w:b/>
          <w:i w:val="0"/>
          <w:color w:val="auto"/>
          <w:spacing w:val="-4"/>
        </w:rPr>
        <w:t xml:space="preserve"> </w:t>
      </w:r>
      <w:r w:rsidR="00976D8A" w:rsidRPr="00B46B77">
        <w:rPr>
          <w:rFonts w:ascii="Times New Roman" w:hAnsi="Times New Roman" w:cs="Times New Roman"/>
          <w:b/>
          <w:i w:val="0"/>
          <w:color w:val="auto"/>
        </w:rPr>
        <w:t>Concern</w:t>
      </w:r>
      <w:r>
        <w:rPr>
          <w:rFonts w:ascii="Times New Roman" w:hAnsi="Times New Roman" w:cs="Times New Roman"/>
          <w:i w:val="0"/>
          <w:color w:val="auto"/>
        </w:rPr>
        <w:t xml:space="preserve">: </w:t>
      </w:r>
      <w:r w:rsidR="00976D8A" w:rsidRPr="00204774">
        <w:rPr>
          <w:rFonts w:ascii="Times New Roman" w:hAnsi="Times New Roman" w:cs="Times New Roman"/>
          <w:i w:val="0"/>
          <w:color w:val="auto"/>
        </w:rPr>
        <w:t xml:space="preserve">An SBC that is at least 51% owned by one or more </w:t>
      </w:r>
    </w:p>
    <w:p w14:paraId="77836522" w14:textId="1F90A0F6" w:rsidR="00976D8A" w:rsidRPr="00204774" w:rsidRDefault="00976D8A" w:rsidP="00204774">
      <w:pPr>
        <w:pStyle w:val="Heading4"/>
        <w:keepNext w:val="0"/>
        <w:keepLines w:val="0"/>
        <w:widowControl w:val="0"/>
        <w:tabs>
          <w:tab w:val="left" w:pos="920"/>
          <w:tab w:val="left" w:pos="921"/>
        </w:tabs>
        <w:autoSpaceDE w:val="0"/>
        <w:autoSpaceDN w:val="0"/>
        <w:spacing w:before="0" w:line="240" w:lineRule="auto"/>
        <w:rPr>
          <w:rFonts w:ascii="Times New Roman" w:hAnsi="Times New Roman" w:cs="Times New Roman"/>
          <w:b/>
          <w:i w:val="0"/>
          <w:color w:val="auto"/>
        </w:rPr>
      </w:pPr>
      <w:r w:rsidRPr="00204774">
        <w:rPr>
          <w:rFonts w:ascii="Times New Roman" w:hAnsi="Times New Roman" w:cs="Times New Roman"/>
          <w:i w:val="0"/>
          <w:color w:val="auto"/>
        </w:rPr>
        <w:t>women, or in the case of any publicly owned business, at least 51% of the stock is owned by women, and women control the management and daily business operations.</w:t>
      </w:r>
    </w:p>
    <w:p w14:paraId="4DDA0D4E" w14:textId="77777777" w:rsidR="00E7596F" w:rsidRPr="00B46B77" w:rsidRDefault="00E7596F" w:rsidP="00B46B77">
      <w:pPr>
        <w:spacing w:after="0" w:line="240" w:lineRule="auto"/>
        <w:rPr>
          <w:rFonts w:ascii="Times New Roman" w:hAnsi="Times New Roman" w:cs="Times New Roman"/>
        </w:rPr>
      </w:pPr>
    </w:p>
    <w:p w14:paraId="03AB82C3" w14:textId="514390F0" w:rsidR="004C6734" w:rsidRPr="00B46B77" w:rsidRDefault="004C6734" w:rsidP="00B46B77">
      <w:pPr>
        <w:spacing w:after="0" w:line="240" w:lineRule="auto"/>
        <w:rPr>
          <w:rFonts w:ascii="Times New Roman" w:hAnsi="Times New Roman" w:cs="Times New Roman"/>
        </w:rPr>
      </w:pPr>
    </w:p>
    <w:p w14:paraId="66CE17F1" w14:textId="77777777" w:rsidR="00E7596F" w:rsidRPr="00A27208" w:rsidRDefault="00E7596F" w:rsidP="00981266">
      <w:pPr>
        <w:spacing w:after="0" w:line="240" w:lineRule="auto"/>
        <w:rPr>
          <w:rFonts w:ascii="Times New Roman" w:hAnsi="Times New Roman" w:cs="Times New Roman"/>
          <w:sz w:val="21"/>
        </w:rPr>
      </w:pPr>
    </w:p>
    <w:p w14:paraId="4AAF1130" w14:textId="77777777" w:rsidR="001B01A7" w:rsidRPr="00A27208" w:rsidRDefault="001B01A7" w:rsidP="00981266">
      <w:pPr>
        <w:spacing w:after="0" w:line="240" w:lineRule="auto"/>
        <w:rPr>
          <w:rFonts w:ascii="Times New Roman" w:hAnsi="Times New Roman" w:cs="Times New Roman"/>
        </w:rPr>
      </w:pPr>
      <w:bookmarkStart w:id="40" w:name="3.20_Principal_Investigator"/>
      <w:bookmarkStart w:id="41" w:name="_bookmark24"/>
      <w:bookmarkEnd w:id="40"/>
      <w:bookmarkEnd w:id="41"/>
    </w:p>
    <w:p w14:paraId="68AD3F77" w14:textId="5968B669" w:rsidR="005C639B" w:rsidRDefault="005C639B" w:rsidP="00981266">
      <w:pPr>
        <w:pStyle w:val="ListParagraph"/>
        <w:spacing w:after="0" w:line="240" w:lineRule="auto"/>
        <w:ind w:left="0"/>
        <w:rPr>
          <w:rFonts w:ascii="Times New Roman" w:hAnsi="Times New Roman" w:cs="Times New Roman"/>
        </w:rPr>
      </w:pPr>
    </w:p>
    <w:p w14:paraId="6549DE24" w14:textId="77777777" w:rsidR="00F0073E" w:rsidRDefault="00F0073E" w:rsidP="00B46B77">
      <w:pPr>
        <w:pStyle w:val="ListParagraph"/>
        <w:ind w:left="2160" w:firstLine="720"/>
        <w:rPr>
          <w:rFonts w:ascii="Times New Roman" w:hAnsi="Times New Roman" w:cs="Times New Roman"/>
          <w:b/>
          <w:sz w:val="28"/>
          <w:szCs w:val="28"/>
        </w:rPr>
      </w:pPr>
    </w:p>
    <w:p w14:paraId="1F77E8D8" w14:textId="54128374" w:rsidR="006A5855" w:rsidRPr="00A5685A" w:rsidRDefault="00204774" w:rsidP="00B46B77">
      <w:pPr>
        <w:pStyle w:val="ListParagraph"/>
        <w:ind w:left="2160" w:firstLine="720"/>
        <w:rPr>
          <w:rFonts w:ascii="Times New Roman" w:hAnsi="Times New Roman" w:cs="Times New Roman"/>
          <w:b/>
          <w:sz w:val="28"/>
          <w:szCs w:val="28"/>
        </w:rPr>
      </w:pPr>
      <w:r>
        <w:rPr>
          <w:rFonts w:ascii="Times New Roman" w:hAnsi="Times New Roman" w:cs="Times New Roman"/>
          <w:b/>
          <w:sz w:val="28"/>
          <w:szCs w:val="28"/>
        </w:rPr>
        <w:lastRenderedPageBreak/>
        <w:t>4</w:t>
      </w:r>
      <w:r w:rsidR="00B46B77">
        <w:rPr>
          <w:rFonts w:ascii="Times New Roman" w:hAnsi="Times New Roman" w:cs="Times New Roman"/>
          <w:b/>
          <w:sz w:val="28"/>
          <w:szCs w:val="28"/>
        </w:rPr>
        <w:t xml:space="preserve">.0 </w:t>
      </w:r>
      <w:r w:rsidR="006A5855" w:rsidRPr="00A5685A">
        <w:rPr>
          <w:rFonts w:ascii="Times New Roman" w:hAnsi="Times New Roman" w:cs="Times New Roman"/>
          <w:b/>
          <w:sz w:val="28"/>
          <w:szCs w:val="28"/>
        </w:rPr>
        <w:t>PROPOSAL FUNDAMENTALS</w:t>
      </w:r>
    </w:p>
    <w:p w14:paraId="5BA1C26B" w14:textId="4B8AC7F7" w:rsidR="00ED1C0E" w:rsidRPr="002628D8" w:rsidRDefault="002628D8">
      <w:pPr>
        <w:rPr>
          <w:rFonts w:ascii="Times New Roman" w:hAnsi="Times New Roman" w:cs="Times New Roman"/>
          <w:b/>
        </w:rPr>
      </w:pPr>
      <w:r>
        <w:rPr>
          <w:rFonts w:ascii="Times New Roman" w:hAnsi="Times New Roman" w:cs="Times New Roman"/>
          <w:b/>
        </w:rPr>
        <w:t>4.1</w:t>
      </w:r>
      <w:r w:rsidR="00F568C9">
        <w:rPr>
          <w:rFonts w:ascii="Times New Roman" w:hAnsi="Times New Roman" w:cs="Times New Roman"/>
          <w:b/>
        </w:rPr>
        <w:t xml:space="preserve"> </w:t>
      </w:r>
      <w:r w:rsidR="006C0716">
        <w:rPr>
          <w:rFonts w:ascii="Times New Roman" w:hAnsi="Times New Roman" w:cs="Times New Roman"/>
          <w:b/>
        </w:rPr>
        <w:tab/>
      </w:r>
      <w:r w:rsidR="00ED1C0E" w:rsidRPr="002628D8">
        <w:rPr>
          <w:rFonts w:ascii="Times New Roman" w:hAnsi="Times New Roman" w:cs="Times New Roman"/>
          <w:b/>
        </w:rPr>
        <w:t>Introduction</w:t>
      </w:r>
    </w:p>
    <w:p w14:paraId="52F505FB" w14:textId="1AF16B8A" w:rsidR="000E428F" w:rsidRDefault="00ED1C0E" w:rsidP="00981266">
      <w:pPr>
        <w:spacing w:after="0" w:line="240" w:lineRule="auto"/>
        <w:rPr>
          <w:rFonts w:ascii="Times New Roman" w:hAnsi="Times New Roman" w:cs="Times New Roman"/>
        </w:rPr>
      </w:pPr>
      <w:r w:rsidRPr="00ED1C0E">
        <w:rPr>
          <w:rFonts w:ascii="Times New Roman" w:hAnsi="Times New Roman" w:cs="Times New Roman"/>
        </w:rPr>
        <w:t xml:space="preserve">The proposal must provide sufficient information to demonstrate to the </w:t>
      </w:r>
      <w:r w:rsidR="000E428F">
        <w:rPr>
          <w:rFonts w:ascii="Times New Roman" w:hAnsi="Times New Roman" w:cs="Times New Roman"/>
        </w:rPr>
        <w:t>reviewers</w:t>
      </w:r>
      <w:r w:rsidRPr="00ED1C0E">
        <w:rPr>
          <w:rFonts w:ascii="Times New Roman" w:hAnsi="Times New Roman" w:cs="Times New Roman"/>
        </w:rPr>
        <w:t xml:space="preserve"> the proposed work represents an </w:t>
      </w:r>
      <w:r w:rsidRPr="004558D8">
        <w:rPr>
          <w:rFonts w:ascii="Times New Roman" w:hAnsi="Times New Roman" w:cs="Times New Roman"/>
          <w:u w:val="single"/>
        </w:rPr>
        <w:t>innovative</w:t>
      </w:r>
      <w:r w:rsidRPr="00ED1C0E">
        <w:rPr>
          <w:rFonts w:ascii="Times New Roman" w:hAnsi="Times New Roman" w:cs="Times New Roman"/>
        </w:rPr>
        <w:t xml:space="preserve"> approach to investigation of important scientific or engineering problem</w:t>
      </w:r>
      <w:r w:rsidR="000E428F">
        <w:rPr>
          <w:rFonts w:ascii="Times New Roman" w:hAnsi="Times New Roman" w:cs="Times New Roman"/>
        </w:rPr>
        <w:t>s</w:t>
      </w:r>
      <w:r w:rsidRPr="00ED1C0E">
        <w:rPr>
          <w:rFonts w:ascii="Times New Roman" w:hAnsi="Times New Roman" w:cs="Times New Roman"/>
        </w:rPr>
        <w:t xml:space="preserve"> and is worthy of support under the stated criteria. The proposed </w:t>
      </w:r>
      <w:r w:rsidR="000E428F">
        <w:rPr>
          <w:rFonts w:ascii="Times New Roman" w:hAnsi="Times New Roman" w:cs="Times New Roman"/>
        </w:rPr>
        <w:t xml:space="preserve">R/R&amp;D </w:t>
      </w:r>
      <w:r w:rsidRPr="00ED1C0E">
        <w:rPr>
          <w:rFonts w:ascii="Times New Roman" w:hAnsi="Times New Roman" w:cs="Times New Roman"/>
        </w:rPr>
        <w:t xml:space="preserve">must be </w:t>
      </w:r>
      <w:r w:rsidR="000E428F">
        <w:rPr>
          <w:rFonts w:ascii="Times New Roman" w:hAnsi="Times New Roman" w:cs="Times New Roman"/>
        </w:rPr>
        <w:t>responsive to the chosen topic.</w:t>
      </w:r>
      <w:r w:rsidRPr="00ED1C0E">
        <w:rPr>
          <w:rFonts w:ascii="Times New Roman" w:hAnsi="Times New Roman" w:cs="Times New Roman"/>
        </w:rPr>
        <w:t xml:space="preserve"> </w:t>
      </w:r>
    </w:p>
    <w:p w14:paraId="5FC743D5" w14:textId="77777777" w:rsidR="000E428F" w:rsidRDefault="000E428F" w:rsidP="00981266">
      <w:pPr>
        <w:spacing w:after="0" w:line="240" w:lineRule="auto"/>
        <w:rPr>
          <w:rFonts w:ascii="Times New Roman" w:hAnsi="Times New Roman" w:cs="Times New Roman"/>
        </w:rPr>
      </w:pPr>
    </w:p>
    <w:p w14:paraId="6EC79046" w14:textId="3E5405B9" w:rsidR="00ED1C0E" w:rsidRPr="00ED1C0E" w:rsidRDefault="000E428F" w:rsidP="00981266">
      <w:pPr>
        <w:spacing w:after="0" w:line="240" w:lineRule="auto"/>
        <w:rPr>
          <w:rFonts w:ascii="Times New Roman" w:hAnsi="Times New Roman" w:cs="Times New Roman"/>
        </w:rPr>
      </w:pPr>
      <w:r>
        <w:rPr>
          <w:rFonts w:ascii="Times New Roman" w:hAnsi="Times New Roman" w:cs="Times New Roman"/>
        </w:rPr>
        <w:t>Before submitting a proposal, offerors should assess</w:t>
      </w:r>
      <w:r w:rsidR="00ED1C0E" w:rsidRPr="00ED1C0E">
        <w:rPr>
          <w:rFonts w:ascii="Times New Roman" w:hAnsi="Times New Roman" w:cs="Times New Roman"/>
        </w:rPr>
        <w:t xml:space="preserve"> </w:t>
      </w:r>
      <w:r>
        <w:rPr>
          <w:rFonts w:ascii="Times New Roman" w:hAnsi="Times New Roman" w:cs="Times New Roman"/>
        </w:rPr>
        <w:t>the intended effort to determine</w:t>
      </w:r>
      <w:r w:rsidR="00ED1C0E" w:rsidRPr="00ED1C0E">
        <w:rPr>
          <w:rFonts w:ascii="Times New Roman" w:hAnsi="Times New Roman" w:cs="Times New Roman"/>
        </w:rPr>
        <w:t>:</w:t>
      </w:r>
    </w:p>
    <w:p w14:paraId="78F6B640" w14:textId="65535A08" w:rsidR="00ED1C0E" w:rsidRPr="00ED1C0E" w:rsidRDefault="00ED1C0E" w:rsidP="003F19D3">
      <w:pPr>
        <w:pStyle w:val="ListParagraph"/>
        <w:widowControl w:val="0"/>
        <w:numPr>
          <w:ilvl w:val="2"/>
          <w:numId w:val="15"/>
        </w:numPr>
        <w:tabs>
          <w:tab w:val="left" w:pos="920"/>
          <w:tab w:val="left" w:pos="921"/>
        </w:tabs>
        <w:autoSpaceDE w:val="0"/>
        <w:autoSpaceDN w:val="0"/>
        <w:spacing w:after="0" w:line="240" w:lineRule="auto"/>
        <w:contextualSpacing w:val="0"/>
        <w:rPr>
          <w:rFonts w:ascii="Times New Roman" w:hAnsi="Times New Roman" w:cs="Times New Roman"/>
        </w:rPr>
      </w:pPr>
      <w:r w:rsidRPr="00ED1C0E">
        <w:rPr>
          <w:rFonts w:ascii="Times New Roman" w:hAnsi="Times New Roman" w:cs="Times New Roman"/>
        </w:rPr>
        <w:t>The technical approach has a reasonable chance of meeting the topic</w:t>
      </w:r>
      <w:r w:rsidRPr="00ED1C0E">
        <w:rPr>
          <w:rFonts w:ascii="Times New Roman" w:hAnsi="Times New Roman" w:cs="Times New Roman"/>
          <w:spacing w:val="-12"/>
        </w:rPr>
        <w:t xml:space="preserve"> </w:t>
      </w:r>
      <w:r w:rsidRPr="00ED1C0E">
        <w:rPr>
          <w:rFonts w:ascii="Times New Roman" w:hAnsi="Times New Roman" w:cs="Times New Roman"/>
        </w:rPr>
        <w:t>objective</w:t>
      </w:r>
      <w:r w:rsidR="000E428F">
        <w:rPr>
          <w:rFonts w:ascii="Times New Roman" w:hAnsi="Times New Roman" w:cs="Times New Roman"/>
        </w:rPr>
        <w:t>;</w:t>
      </w:r>
    </w:p>
    <w:p w14:paraId="2BBAB9F3" w14:textId="48E966B7" w:rsidR="00ED1C0E" w:rsidRPr="00ED1C0E" w:rsidRDefault="00ED1C0E" w:rsidP="003F19D3">
      <w:pPr>
        <w:pStyle w:val="ListParagraph"/>
        <w:widowControl w:val="0"/>
        <w:numPr>
          <w:ilvl w:val="2"/>
          <w:numId w:val="15"/>
        </w:numPr>
        <w:tabs>
          <w:tab w:val="left" w:pos="920"/>
        </w:tabs>
        <w:autoSpaceDE w:val="0"/>
        <w:autoSpaceDN w:val="0"/>
        <w:spacing w:after="0" w:line="240" w:lineRule="auto"/>
        <w:contextualSpacing w:val="0"/>
        <w:rPr>
          <w:rFonts w:ascii="Times New Roman" w:hAnsi="Times New Roman" w:cs="Times New Roman"/>
        </w:rPr>
      </w:pPr>
      <w:r w:rsidRPr="00ED1C0E">
        <w:rPr>
          <w:rFonts w:ascii="Times New Roman" w:hAnsi="Times New Roman" w:cs="Times New Roman"/>
        </w:rPr>
        <w:t xml:space="preserve">This approach is </w:t>
      </w:r>
      <w:r w:rsidRPr="004558D8">
        <w:rPr>
          <w:rFonts w:ascii="Times New Roman" w:hAnsi="Times New Roman" w:cs="Times New Roman"/>
          <w:u w:val="single"/>
        </w:rPr>
        <w:t>innovative, not routine</w:t>
      </w:r>
      <w:r w:rsidRPr="00ED1C0E">
        <w:rPr>
          <w:rFonts w:ascii="Times New Roman" w:hAnsi="Times New Roman" w:cs="Times New Roman"/>
        </w:rPr>
        <w:t>, with potential for commercialization</w:t>
      </w:r>
      <w:r w:rsidR="000E428F">
        <w:rPr>
          <w:rFonts w:ascii="Times New Roman" w:hAnsi="Times New Roman" w:cs="Times New Roman"/>
        </w:rPr>
        <w:t>;</w:t>
      </w:r>
      <w:r w:rsidRPr="00ED1C0E">
        <w:rPr>
          <w:rFonts w:ascii="Times New Roman" w:hAnsi="Times New Roman" w:cs="Times New Roman"/>
          <w:spacing w:val="-11"/>
        </w:rPr>
        <w:t xml:space="preserve"> </w:t>
      </w:r>
      <w:r w:rsidRPr="00ED1C0E">
        <w:rPr>
          <w:rFonts w:ascii="Times New Roman" w:hAnsi="Times New Roman" w:cs="Times New Roman"/>
        </w:rPr>
        <w:t>and</w:t>
      </w:r>
    </w:p>
    <w:p w14:paraId="357C6D21" w14:textId="2FD8D2F0" w:rsidR="00ED1C0E" w:rsidRDefault="00ED1C0E" w:rsidP="003F19D3">
      <w:pPr>
        <w:pStyle w:val="ListParagraph"/>
        <w:widowControl w:val="0"/>
        <w:numPr>
          <w:ilvl w:val="2"/>
          <w:numId w:val="15"/>
        </w:numPr>
        <w:tabs>
          <w:tab w:val="left" w:pos="920"/>
          <w:tab w:val="left" w:pos="921"/>
        </w:tabs>
        <w:autoSpaceDE w:val="0"/>
        <w:autoSpaceDN w:val="0"/>
        <w:spacing w:after="0" w:line="240" w:lineRule="auto"/>
        <w:contextualSpacing w:val="0"/>
        <w:rPr>
          <w:rFonts w:ascii="Times New Roman" w:hAnsi="Times New Roman" w:cs="Times New Roman"/>
        </w:rPr>
      </w:pPr>
      <w:r w:rsidRPr="00ED1C0E">
        <w:rPr>
          <w:rFonts w:ascii="Times New Roman" w:hAnsi="Times New Roman" w:cs="Times New Roman"/>
        </w:rPr>
        <w:t>The proposing firm has the capability to implement the technical approach, i.e., has or can obtain people and equipment suitable to the</w:t>
      </w:r>
      <w:r w:rsidRPr="00ED1C0E">
        <w:rPr>
          <w:rFonts w:ascii="Times New Roman" w:hAnsi="Times New Roman" w:cs="Times New Roman"/>
          <w:spacing w:val="-5"/>
        </w:rPr>
        <w:t xml:space="preserve"> </w:t>
      </w:r>
      <w:r w:rsidRPr="00ED1C0E">
        <w:rPr>
          <w:rFonts w:ascii="Times New Roman" w:hAnsi="Times New Roman" w:cs="Times New Roman"/>
        </w:rPr>
        <w:t>task.</w:t>
      </w:r>
    </w:p>
    <w:p w14:paraId="2C21151C" w14:textId="04400FCE" w:rsidR="00FA1FB5" w:rsidRDefault="00FA1FB5" w:rsidP="00981266">
      <w:pPr>
        <w:widowControl w:val="0"/>
        <w:tabs>
          <w:tab w:val="left" w:pos="920"/>
          <w:tab w:val="left" w:pos="921"/>
        </w:tabs>
        <w:autoSpaceDE w:val="0"/>
        <w:autoSpaceDN w:val="0"/>
        <w:spacing w:before="1" w:after="0" w:line="240" w:lineRule="auto"/>
        <w:rPr>
          <w:rFonts w:ascii="Times New Roman" w:hAnsi="Times New Roman" w:cs="Times New Roman"/>
        </w:rPr>
      </w:pPr>
    </w:p>
    <w:p w14:paraId="3010AAE2" w14:textId="62A849B0" w:rsidR="00FA1FB5" w:rsidRPr="00FA1FB5" w:rsidRDefault="00FA1FB5" w:rsidP="003F19D3">
      <w:pPr>
        <w:pStyle w:val="Heading4"/>
        <w:keepNext w:val="0"/>
        <w:keepLines w:val="0"/>
        <w:widowControl w:val="0"/>
        <w:numPr>
          <w:ilvl w:val="1"/>
          <w:numId w:val="6"/>
        </w:numPr>
        <w:tabs>
          <w:tab w:val="left" w:pos="920"/>
          <w:tab w:val="left" w:pos="921"/>
        </w:tabs>
        <w:autoSpaceDE w:val="0"/>
        <w:autoSpaceDN w:val="0"/>
        <w:spacing w:before="1" w:line="240" w:lineRule="auto"/>
        <w:ind w:left="0" w:firstLine="0"/>
        <w:rPr>
          <w:rFonts w:ascii="Times New Roman" w:hAnsi="Times New Roman" w:cs="Times New Roman"/>
        </w:rPr>
      </w:pPr>
      <w:r w:rsidRPr="00FA1FB5">
        <w:rPr>
          <w:rFonts w:ascii="Times New Roman" w:hAnsi="Times New Roman" w:cs="Times New Roman"/>
          <w:b/>
          <w:i w:val="0"/>
          <w:color w:val="auto"/>
        </w:rPr>
        <w:t>Offeror Eligibility and Performance</w:t>
      </w:r>
      <w:r w:rsidRPr="00FA1FB5">
        <w:rPr>
          <w:rFonts w:ascii="Times New Roman" w:hAnsi="Times New Roman" w:cs="Times New Roman"/>
          <w:b/>
          <w:i w:val="0"/>
          <w:color w:val="auto"/>
          <w:spacing w:val="-4"/>
        </w:rPr>
        <w:t xml:space="preserve"> </w:t>
      </w:r>
      <w:r w:rsidRPr="00FA1FB5">
        <w:rPr>
          <w:rFonts w:ascii="Times New Roman" w:hAnsi="Times New Roman" w:cs="Times New Roman"/>
          <w:b/>
          <w:i w:val="0"/>
          <w:color w:val="auto"/>
        </w:rPr>
        <w:t>Requirements</w:t>
      </w:r>
    </w:p>
    <w:p w14:paraId="0A786ABC" w14:textId="77777777" w:rsidR="00FA1FB5" w:rsidRPr="00FA1FB5" w:rsidRDefault="00FA1FB5">
      <w:pPr>
        <w:pStyle w:val="BodyText"/>
        <w:spacing w:before="6"/>
        <w:rPr>
          <w:b/>
          <w:sz w:val="22"/>
          <w:szCs w:val="22"/>
        </w:rPr>
      </w:pPr>
    </w:p>
    <w:p w14:paraId="48A35E7A" w14:textId="5CA0FE57" w:rsidR="00FA1FB5" w:rsidRPr="00981266" w:rsidRDefault="00FA1FB5" w:rsidP="003F19D3">
      <w:pPr>
        <w:pStyle w:val="ListParagraph"/>
        <w:widowControl w:val="0"/>
        <w:numPr>
          <w:ilvl w:val="0"/>
          <w:numId w:val="16"/>
        </w:numPr>
        <w:tabs>
          <w:tab w:val="left" w:pos="920"/>
          <w:tab w:val="left" w:pos="921"/>
        </w:tabs>
        <w:autoSpaceDE w:val="0"/>
        <w:autoSpaceDN w:val="0"/>
        <w:spacing w:after="0" w:line="240" w:lineRule="auto"/>
        <w:rPr>
          <w:rFonts w:ascii="Times New Roman" w:hAnsi="Times New Roman" w:cs="Times New Roman"/>
        </w:rPr>
      </w:pPr>
      <w:r w:rsidRPr="00981266">
        <w:rPr>
          <w:rFonts w:ascii="Times New Roman" w:hAnsi="Times New Roman" w:cs="Times New Roman"/>
        </w:rPr>
        <w:t xml:space="preserve">Each proposer must qualify as a small business concern </w:t>
      </w:r>
      <w:r w:rsidR="000E428F">
        <w:rPr>
          <w:rFonts w:ascii="Times New Roman" w:hAnsi="Times New Roman" w:cs="Times New Roman"/>
        </w:rPr>
        <w:t>IAW</w:t>
      </w:r>
      <w:r w:rsidRPr="00981266">
        <w:rPr>
          <w:rFonts w:ascii="Times New Roman" w:hAnsi="Times New Roman" w:cs="Times New Roman"/>
        </w:rPr>
        <w:t xml:space="preserve"> 13 C.F.R §§ 701-705 at time of award and certify to this </w:t>
      </w:r>
      <w:r w:rsidR="000E428F">
        <w:rPr>
          <w:rFonts w:ascii="Times New Roman" w:hAnsi="Times New Roman" w:cs="Times New Roman"/>
        </w:rPr>
        <w:t>on</w:t>
      </w:r>
      <w:r w:rsidRPr="00981266">
        <w:rPr>
          <w:rFonts w:ascii="Times New Roman" w:hAnsi="Times New Roman" w:cs="Times New Roman"/>
        </w:rPr>
        <w:t xml:space="preserve"> the </w:t>
      </w:r>
      <w:r w:rsidR="000E428F">
        <w:rPr>
          <w:rFonts w:ascii="Times New Roman" w:hAnsi="Times New Roman" w:cs="Times New Roman"/>
        </w:rPr>
        <w:t xml:space="preserve">proposal </w:t>
      </w:r>
      <w:r w:rsidRPr="00981266">
        <w:rPr>
          <w:rFonts w:ascii="Times New Roman" w:hAnsi="Times New Roman" w:cs="Times New Roman"/>
        </w:rPr>
        <w:t xml:space="preserve">Cover Sheet. </w:t>
      </w:r>
      <w:r w:rsidR="000E428F">
        <w:rPr>
          <w:rFonts w:ascii="Times New Roman" w:hAnsi="Times New Roman" w:cs="Times New Roman"/>
        </w:rPr>
        <w:t xml:space="preserve">SBIR/STTR </w:t>
      </w:r>
      <w:r w:rsidRPr="00981266">
        <w:rPr>
          <w:rFonts w:ascii="Times New Roman" w:hAnsi="Times New Roman" w:cs="Times New Roman"/>
        </w:rPr>
        <w:t xml:space="preserve">eligibility requirements are unique and do not correspond to other small business programs (see Section 3.15 of this CSO). Proposers must meet eligibility requirements for Small Business Ownership and Control </w:t>
      </w:r>
      <w:r w:rsidR="000E428F">
        <w:rPr>
          <w:rFonts w:ascii="Times New Roman" w:hAnsi="Times New Roman" w:cs="Times New Roman"/>
        </w:rPr>
        <w:t xml:space="preserve">IAW         </w:t>
      </w:r>
      <w:r w:rsidRPr="00981266">
        <w:rPr>
          <w:rFonts w:ascii="Times New Roman" w:hAnsi="Times New Roman" w:cs="Times New Roman"/>
        </w:rPr>
        <w:t xml:space="preserve"> 13 CFR § 121.702 and Section 4.4 of this</w:t>
      </w:r>
      <w:r w:rsidRPr="00981266">
        <w:rPr>
          <w:rFonts w:ascii="Times New Roman" w:hAnsi="Times New Roman" w:cs="Times New Roman"/>
          <w:spacing w:val="-14"/>
        </w:rPr>
        <w:t xml:space="preserve"> </w:t>
      </w:r>
      <w:r w:rsidRPr="00981266">
        <w:rPr>
          <w:rFonts w:ascii="Times New Roman" w:hAnsi="Times New Roman" w:cs="Times New Roman"/>
        </w:rPr>
        <w:t>CSO.</w:t>
      </w:r>
    </w:p>
    <w:p w14:paraId="3E6C404B" w14:textId="77777777" w:rsidR="00FA1FB5" w:rsidRPr="00FA1FB5" w:rsidRDefault="00FA1FB5">
      <w:pPr>
        <w:pStyle w:val="BodyText"/>
        <w:rPr>
          <w:sz w:val="22"/>
          <w:szCs w:val="22"/>
        </w:rPr>
      </w:pPr>
    </w:p>
    <w:p w14:paraId="59EB4C25" w14:textId="18369C7F" w:rsidR="00FA1FB5" w:rsidRPr="00981266" w:rsidRDefault="00FA1FB5" w:rsidP="003F19D3">
      <w:pPr>
        <w:pStyle w:val="ListParagraph"/>
        <w:widowControl w:val="0"/>
        <w:numPr>
          <w:ilvl w:val="0"/>
          <w:numId w:val="16"/>
        </w:numPr>
        <w:tabs>
          <w:tab w:val="left" w:pos="920"/>
        </w:tabs>
        <w:autoSpaceDE w:val="0"/>
        <w:autoSpaceDN w:val="0"/>
        <w:spacing w:after="0" w:line="240" w:lineRule="auto"/>
        <w:rPr>
          <w:rFonts w:ascii="Times New Roman" w:hAnsi="Times New Roman" w:cs="Times New Roman"/>
        </w:rPr>
      </w:pPr>
      <w:r w:rsidRPr="00981266">
        <w:rPr>
          <w:rFonts w:ascii="Times New Roman" w:hAnsi="Times New Roman" w:cs="Times New Roman"/>
        </w:rPr>
        <w:t xml:space="preserve">A minimum of </w:t>
      </w:r>
      <w:r w:rsidR="000E428F">
        <w:rPr>
          <w:rFonts w:ascii="Times New Roman" w:hAnsi="Times New Roman" w:cs="Times New Roman"/>
          <w:u w:val="single"/>
        </w:rPr>
        <w:t>one-half</w:t>
      </w:r>
      <w:r w:rsidRPr="00981266">
        <w:rPr>
          <w:rFonts w:ascii="Times New Roman" w:hAnsi="Times New Roman" w:cs="Times New Roman"/>
        </w:rPr>
        <w:t xml:space="preserve"> of the </w:t>
      </w:r>
      <w:r w:rsidR="000E428F">
        <w:rPr>
          <w:rFonts w:ascii="Times New Roman" w:hAnsi="Times New Roman" w:cs="Times New Roman"/>
        </w:rPr>
        <w:t xml:space="preserve">Phase II </w:t>
      </w:r>
      <w:r w:rsidRPr="00981266">
        <w:rPr>
          <w:rFonts w:ascii="Times New Roman" w:hAnsi="Times New Roman" w:cs="Times New Roman"/>
        </w:rPr>
        <w:t xml:space="preserve">research and/or analytical must be conducted by the </w:t>
      </w:r>
      <w:r w:rsidR="000E428F">
        <w:rPr>
          <w:rFonts w:ascii="Times New Roman" w:hAnsi="Times New Roman" w:cs="Times New Roman"/>
        </w:rPr>
        <w:t>offeror</w:t>
      </w:r>
      <w:r w:rsidRPr="00981266">
        <w:rPr>
          <w:rFonts w:ascii="Times New Roman" w:hAnsi="Times New Roman" w:cs="Times New Roman"/>
        </w:rPr>
        <w:t>. The percentage of work is measured by both</w:t>
      </w:r>
      <w:r w:rsidRPr="00981266">
        <w:rPr>
          <w:rFonts w:ascii="Times New Roman" w:hAnsi="Times New Roman" w:cs="Times New Roman"/>
          <w:spacing w:val="-32"/>
        </w:rPr>
        <w:t xml:space="preserve"> </w:t>
      </w:r>
      <w:r w:rsidRPr="00981266">
        <w:rPr>
          <w:rFonts w:ascii="Times New Roman" w:hAnsi="Times New Roman" w:cs="Times New Roman"/>
        </w:rPr>
        <w:t>direct and indirect costs.</w:t>
      </w:r>
    </w:p>
    <w:p w14:paraId="32D50B8C" w14:textId="77777777" w:rsidR="00FA1FB5" w:rsidRPr="00FA1FB5" w:rsidRDefault="00FA1FB5">
      <w:pPr>
        <w:pStyle w:val="BodyText"/>
        <w:rPr>
          <w:sz w:val="22"/>
          <w:szCs w:val="22"/>
        </w:rPr>
      </w:pPr>
    </w:p>
    <w:p w14:paraId="3228C71D" w14:textId="1C26BCC6" w:rsidR="00FA1FB5" w:rsidRPr="00981266" w:rsidRDefault="000E428F" w:rsidP="003F19D3">
      <w:pPr>
        <w:pStyle w:val="ListParagraph"/>
        <w:widowControl w:val="0"/>
        <w:numPr>
          <w:ilvl w:val="0"/>
          <w:numId w:val="16"/>
        </w:numPr>
        <w:tabs>
          <w:tab w:val="left" w:pos="920"/>
          <w:tab w:val="left" w:pos="921"/>
        </w:tabs>
        <w:autoSpaceDE w:val="0"/>
        <w:autoSpaceDN w:val="0"/>
        <w:spacing w:after="0" w:line="240" w:lineRule="auto"/>
        <w:rPr>
          <w:rFonts w:ascii="Times New Roman" w:hAnsi="Times New Roman" w:cs="Times New Roman"/>
        </w:rPr>
      </w:pPr>
      <w:r>
        <w:rPr>
          <w:rFonts w:ascii="Times New Roman" w:hAnsi="Times New Roman" w:cs="Times New Roman"/>
        </w:rPr>
        <w:t>P</w:t>
      </w:r>
      <w:r w:rsidR="00FA1FB5" w:rsidRPr="00981266">
        <w:rPr>
          <w:rFonts w:ascii="Times New Roman" w:hAnsi="Times New Roman" w:cs="Times New Roman"/>
          <w:u w:val="single"/>
        </w:rPr>
        <w:t>rimary employment</w:t>
      </w:r>
      <w:r w:rsidR="00FA1FB5" w:rsidRPr="00981266">
        <w:rPr>
          <w:rFonts w:ascii="Times New Roman" w:hAnsi="Times New Roman" w:cs="Times New Roman"/>
        </w:rPr>
        <w:t xml:space="preserve"> of the principal investigator must be with the small business firm at the time of the award and during the conduct of the proposed effort. Primary employment means more than </w:t>
      </w:r>
      <w:r w:rsidR="00FA1FB5" w:rsidRPr="00981266">
        <w:rPr>
          <w:rFonts w:ascii="Times New Roman" w:hAnsi="Times New Roman" w:cs="Times New Roman"/>
          <w:u w:val="single"/>
        </w:rPr>
        <w:t>one-half</w:t>
      </w:r>
      <w:r w:rsidR="00FA1FB5" w:rsidRPr="00981266">
        <w:rPr>
          <w:rFonts w:ascii="Times New Roman" w:hAnsi="Times New Roman" w:cs="Times New Roman"/>
        </w:rPr>
        <w:t xml:space="preserve"> of the principal investigator's time is spent with the small business. Primary employment with a small business concern precludes full-time employment at another</w:t>
      </w:r>
      <w:r w:rsidR="00FA1FB5" w:rsidRPr="00981266">
        <w:rPr>
          <w:rFonts w:ascii="Times New Roman" w:hAnsi="Times New Roman" w:cs="Times New Roman"/>
          <w:spacing w:val="2"/>
        </w:rPr>
        <w:t xml:space="preserve"> </w:t>
      </w:r>
      <w:r w:rsidR="00FA1FB5" w:rsidRPr="00981266">
        <w:rPr>
          <w:rFonts w:ascii="Times New Roman" w:hAnsi="Times New Roman" w:cs="Times New Roman"/>
        </w:rPr>
        <w:t>organization.</w:t>
      </w:r>
    </w:p>
    <w:p w14:paraId="616B616D" w14:textId="77777777" w:rsidR="00FA1FB5" w:rsidRPr="00FA1FB5" w:rsidRDefault="00FA1FB5">
      <w:pPr>
        <w:pStyle w:val="BodyText"/>
        <w:rPr>
          <w:sz w:val="22"/>
          <w:szCs w:val="22"/>
        </w:rPr>
      </w:pPr>
    </w:p>
    <w:p w14:paraId="6F856DC8" w14:textId="45289979" w:rsidR="00FA1FB5" w:rsidRPr="00981266" w:rsidRDefault="00FA1FB5" w:rsidP="003F19D3">
      <w:pPr>
        <w:pStyle w:val="ListParagraph"/>
        <w:widowControl w:val="0"/>
        <w:numPr>
          <w:ilvl w:val="0"/>
          <w:numId w:val="16"/>
        </w:numPr>
        <w:tabs>
          <w:tab w:val="left" w:pos="920"/>
        </w:tabs>
        <w:autoSpaceDE w:val="0"/>
        <w:autoSpaceDN w:val="0"/>
        <w:spacing w:after="0" w:line="240" w:lineRule="auto"/>
        <w:rPr>
          <w:rFonts w:ascii="Times New Roman" w:hAnsi="Times New Roman" w:cs="Times New Roman"/>
        </w:rPr>
      </w:pPr>
      <w:r w:rsidRPr="00981266">
        <w:rPr>
          <w:rFonts w:ascii="Times New Roman" w:hAnsi="Times New Roman" w:cs="Times New Roman"/>
        </w:rPr>
        <w:t>Phase II</w:t>
      </w:r>
      <w:r w:rsidR="000E428F">
        <w:rPr>
          <w:rFonts w:ascii="Times New Roman" w:hAnsi="Times New Roman" w:cs="Times New Roman"/>
        </w:rPr>
        <w:t xml:space="preserve"> R/R&amp;D</w:t>
      </w:r>
      <w:r w:rsidRPr="00981266">
        <w:rPr>
          <w:rFonts w:ascii="Times New Roman" w:hAnsi="Times New Roman" w:cs="Times New Roman"/>
        </w:rPr>
        <w:t xml:space="preserve"> work must be performed by the small business concern and its subcontractors in the </w:t>
      </w:r>
      <w:r w:rsidR="000E428F">
        <w:rPr>
          <w:rFonts w:ascii="Times New Roman" w:hAnsi="Times New Roman" w:cs="Times New Roman"/>
        </w:rPr>
        <w:t>U.S</w:t>
      </w:r>
      <w:r w:rsidRPr="00981266">
        <w:rPr>
          <w:rFonts w:ascii="Times New Roman" w:hAnsi="Times New Roman" w:cs="Times New Roman"/>
        </w:rPr>
        <w:t>.</w:t>
      </w:r>
    </w:p>
    <w:p w14:paraId="6CD19407" w14:textId="77777777" w:rsidR="00FA1FB5" w:rsidRPr="00FA1FB5" w:rsidRDefault="00FA1FB5">
      <w:pPr>
        <w:pStyle w:val="BodyText"/>
        <w:rPr>
          <w:sz w:val="22"/>
          <w:szCs w:val="22"/>
        </w:rPr>
      </w:pPr>
    </w:p>
    <w:p w14:paraId="0481D36F" w14:textId="0F9D5B5D" w:rsidR="00081664" w:rsidRPr="00981266" w:rsidRDefault="00081664" w:rsidP="003F19D3">
      <w:pPr>
        <w:pStyle w:val="ListParagraph"/>
        <w:widowControl w:val="0"/>
        <w:numPr>
          <w:ilvl w:val="0"/>
          <w:numId w:val="16"/>
        </w:numPr>
        <w:tabs>
          <w:tab w:val="left" w:pos="919"/>
          <w:tab w:val="left" w:pos="920"/>
        </w:tabs>
        <w:autoSpaceDE w:val="0"/>
        <w:autoSpaceDN w:val="0"/>
        <w:spacing w:after="0" w:line="240" w:lineRule="auto"/>
        <w:rPr>
          <w:rFonts w:ascii="Times New Roman" w:hAnsi="Times New Roman" w:cs="Times New Roman"/>
        </w:rPr>
      </w:pPr>
      <w:r w:rsidRPr="00981266">
        <w:rPr>
          <w:rFonts w:ascii="Times New Roman" w:hAnsi="Times New Roman" w:cs="Times New Roman"/>
          <w:b/>
        </w:rPr>
        <w:t xml:space="preserve">Benchmarks. </w:t>
      </w:r>
      <w:r w:rsidRPr="00981266">
        <w:rPr>
          <w:rFonts w:ascii="Times New Roman" w:hAnsi="Times New Roman" w:cs="Times New Roman"/>
        </w:rPr>
        <w:t xml:space="preserve">Proposers with prior SBIR/STTR awards must meet two benchmark requirements for </w:t>
      </w:r>
      <w:r w:rsidR="000E428F">
        <w:rPr>
          <w:rFonts w:ascii="Times New Roman" w:hAnsi="Times New Roman" w:cs="Times New Roman"/>
        </w:rPr>
        <w:t>p</w:t>
      </w:r>
      <w:r w:rsidRPr="00981266">
        <w:rPr>
          <w:rFonts w:ascii="Times New Roman" w:hAnsi="Times New Roman" w:cs="Times New Roman"/>
        </w:rPr>
        <w:t xml:space="preserve">rogress </w:t>
      </w:r>
      <w:r w:rsidR="000E428F">
        <w:rPr>
          <w:rFonts w:ascii="Times New Roman" w:hAnsi="Times New Roman" w:cs="Times New Roman"/>
        </w:rPr>
        <w:t>t</w:t>
      </w:r>
      <w:r w:rsidRPr="00981266">
        <w:rPr>
          <w:rFonts w:ascii="Times New Roman" w:hAnsi="Times New Roman" w:cs="Times New Roman"/>
        </w:rPr>
        <w:t xml:space="preserve">oward </w:t>
      </w:r>
      <w:r w:rsidR="000E428F">
        <w:rPr>
          <w:rFonts w:ascii="Times New Roman" w:hAnsi="Times New Roman" w:cs="Times New Roman"/>
        </w:rPr>
        <w:t>c</w:t>
      </w:r>
      <w:r w:rsidRPr="00981266">
        <w:rPr>
          <w:rFonts w:ascii="Times New Roman" w:hAnsi="Times New Roman" w:cs="Times New Roman"/>
        </w:rPr>
        <w:t xml:space="preserve">ommercialization as determined by the Small Business Administration (SBA) on </w:t>
      </w:r>
      <w:r w:rsidR="00192807" w:rsidRPr="00981266">
        <w:rPr>
          <w:rFonts w:ascii="Times New Roman" w:hAnsi="Times New Roman" w:cs="Times New Roman"/>
        </w:rPr>
        <w:t>1 June</w:t>
      </w:r>
      <w:r w:rsidRPr="00981266">
        <w:rPr>
          <w:rFonts w:ascii="Times New Roman" w:hAnsi="Times New Roman" w:cs="Times New Roman"/>
        </w:rPr>
        <w:t xml:space="preserve"> each</w:t>
      </w:r>
      <w:r w:rsidRPr="00981266">
        <w:rPr>
          <w:rFonts w:ascii="Times New Roman" w:hAnsi="Times New Roman" w:cs="Times New Roman"/>
          <w:spacing w:val="-8"/>
        </w:rPr>
        <w:t xml:space="preserve"> </w:t>
      </w:r>
      <w:r w:rsidRPr="00981266">
        <w:rPr>
          <w:rFonts w:ascii="Times New Roman" w:hAnsi="Times New Roman" w:cs="Times New Roman"/>
        </w:rPr>
        <w:t>year.</w:t>
      </w:r>
    </w:p>
    <w:p w14:paraId="0399080B" w14:textId="77777777" w:rsidR="00081664" w:rsidRPr="00081664" w:rsidRDefault="00081664">
      <w:pPr>
        <w:pStyle w:val="BodyText"/>
        <w:rPr>
          <w:sz w:val="22"/>
        </w:rPr>
      </w:pPr>
    </w:p>
    <w:p w14:paraId="20D642BF" w14:textId="63B8B093" w:rsidR="00081664" w:rsidRPr="00081664" w:rsidRDefault="00081664" w:rsidP="003F19D3">
      <w:pPr>
        <w:pStyle w:val="ListParagraph"/>
        <w:widowControl w:val="0"/>
        <w:numPr>
          <w:ilvl w:val="3"/>
          <w:numId w:val="17"/>
        </w:numPr>
        <w:tabs>
          <w:tab w:val="left" w:pos="1280"/>
        </w:tabs>
        <w:autoSpaceDE w:val="0"/>
        <w:autoSpaceDN w:val="0"/>
        <w:spacing w:after="0" w:line="240" w:lineRule="auto"/>
        <w:ind w:left="1260"/>
        <w:jc w:val="both"/>
        <w:rPr>
          <w:rFonts w:ascii="Times New Roman" w:hAnsi="Times New Roman" w:cs="Times New Roman"/>
        </w:rPr>
      </w:pPr>
      <w:r w:rsidRPr="00081664">
        <w:rPr>
          <w:rFonts w:ascii="Times New Roman" w:hAnsi="Times New Roman" w:cs="Times New Roman"/>
        </w:rPr>
        <w:t>For all proposers with greater than 20 Phase I awards over the past five fiscal years</w:t>
      </w:r>
      <w:r w:rsidR="000E428F">
        <w:rPr>
          <w:rFonts w:ascii="Times New Roman" w:hAnsi="Times New Roman" w:cs="Times New Roman"/>
        </w:rPr>
        <w:t>,</w:t>
      </w:r>
      <w:r w:rsidRPr="00081664">
        <w:rPr>
          <w:rFonts w:ascii="Times New Roman" w:hAnsi="Times New Roman" w:cs="Times New Roman"/>
        </w:rPr>
        <w:t xml:space="preserve"> excluding the most recent year (currently FY 201</w:t>
      </w:r>
      <w:r w:rsidR="000E428F">
        <w:rPr>
          <w:rFonts w:ascii="Times New Roman" w:hAnsi="Times New Roman" w:cs="Times New Roman"/>
        </w:rPr>
        <w:t>4</w:t>
      </w:r>
      <w:r w:rsidRPr="00081664">
        <w:rPr>
          <w:rFonts w:ascii="Times New Roman" w:hAnsi="Times New Roman" w:cs="Times New Roman"/>
        </w:rPr>
        <w:t>-201</w:t>
      </w:r>
      <w:r w:rsidR="000E428F">
        <w:rPr>
          <w:rFonts w:ascii="Times New Roman" w:hAnsi="Times New Roman" w:cs="Times New Roman"/>
        </w:rPr>
        <w:t>8</w:t>
      </w:r>
      <w:r w:rsidRPr="00081664">
        <w:rPr>
          <w:rFonts w:ascii="Times New Roman" w:hAnsi="Times New Roman" w:cs="Times New Roman"/>
        </w:rPr>
        <w:t>), the ratio of Phase II awards to Phase I awards must be at least</w:t>
      </w:r>
      <w:r w:rsidRPr="00081664">
        <w:rPr>
          <w:rFonts w:ascii="Times New Roman" w:hAnsi="Times New Roman" w:cs="Times New Roman"/>
          <w:spacing w:val="-3"/>
        </w:rPr>
        <w:t xml:space="preserve"> </w:t>
      </w:r>
      <w:r w:rsidRPr="00081664">
        <w:rPr>
          <w:rFonts w:ascii="Times New Roman" w:hAnsi="Times New Roman" w:cs="Times New Roman"/>
        </w:rPr>
        <w:t>0.25.</w:t>
      </w:r>
    </w:p>
    <w:p w14:paraId="56CB6E6E" w14:textId="77777777" w:rsidR="00081664" w:rsidRPr="00081664" w:rsidRDefault="00081664" w:rsidP="00981266">
      <w:pPr>
        <w:pStyle w:val="BodyText"/>
        <w:ind w:left="1260"/>
        <w:rPr>
          <w:sz w:val="22"/>
        </w:rPr>
      </w:pPr>
    </w:p>
    <w:p w14:paraId="010DD681" w14:textId="2182ABFA" w:rsidR="003F51C5" w:rsidRDefault="00081664" w:rsidP="003F19D3">
      <w:pPr>
        <w:pStyle w:val="ListParagraph"/>
        <w:widowControl w:val="0"/>
        <w:numPr>
          <w:ilvl w:val="3"/>
          <w:numId w:val="17"/>
        </w:numPr>
        <w:tabs>
          <w:tab w:val="left" w:pos="1280"/>
        </w:tabs>
        <w:autoSpaceDE w:val="0"/>
        <w:autoSpaceDN w:val="0"/>
        <w:spacing w:after="0" w:line="240" w:lineRule="auto"/>
        <w:ind w:left="1260"/>
        <w:rPr>
          <w:rFonts w:ascii="Times New Roman" w:hAnsi="Times New Roman" w:cs="Times New Roman"/>
        </w:rPr>
      </w:pPr>
      <w:r w:rsidRPr="00081664">
        <w:rPr>
          <w:rFonts w:ascii="Times New Roman" w:hAnsi="Times New Roman" w:cs="Times New Roman"/>
        </w:rPr>
        <w:t>For all proposers with greater than 15 Phase II awards over the last ten fiscal years excluding the last two years (currently FY 200</w:t>
      </w:r>
      <w:r w:rsidR="006C0716">
        <w:rPr>
          <w:rFonts w:ascii="Times New Roman" w:hAnsi="Times New Roman" w:cs="Times New Roman"/>
        </w:rPr>
        <w:t>8</w:t>
      </w:r>
      <w:r w:rsidRPr="00081664">
        <w:rPr>
          <w:rFonts w:ascii="Times New Roman" w:hAnsi="Times New Roman" w:cs="Times New Roman"/>
        </w:rPr>
        <w:t>-201</w:t>
      </w:r>
      <w:r w:rsidR="006C0716">
        <w:rPr>
          <w:rFonts w:ascii="Times New Roman" w:hAnsi="Times New Roman" w:cs="Times New Roman"/>
        </w:rPr>
        <w:t>8</w:t>
      </w:r>
      <w:r w:rsidRPr="00081664">
        <w:rPr>
          <w:rFonts w:ascii="Times New Roman" w:hAnsi="Times New Roman" w:cs="Times New Roman"/>
        </w:rPr>
        <w:t xml:space="preserve">), the proposer must have received, to date, an average of at least $100,000 of sales and/or investments per Phase II award received </w:t>
      </w:r>
      <w:r w:rsidRPr="00081664">
        <w:rPr>
          <w:rFonts w:ascii="Times New Roman" w:hAnsi="Times New Roman" w:cs="Times New Roman"/>
          <w:u w:val="single"/>
        </w:rPr>
        <w:t>or</w:t>
      </w:r>
      <w:r w:rsidRPr="00081664">
        <w:rPr>
          <w:rFonts w:ascii="Times New Roman" w:hAnsi="Times New Roman" w:cs="Times New Roman"/>
        </w:rPr>
        <w:t xml:space="preserve"> </w:t>
      </w:r>
      <w:r w:rsidRPr="00081664">
        <w:rPr>
          <w:rFonts w:ascii="Times New Roman" w:hAnsi="Times New Roman" w:cs="Times New Roman"/>
          <w:spacing w:val="-3"/>
        </w:rPr>
        <w:t xml:space="preserve">have </w:t>
      </w:r>
      <w:r w:rsidRPr="00081664">
        <w:rPr>
          <w:rFonts w:ascii="Times New Roman" w:hAnsi="Times New Roman" w:cs="Times New Roman"/>
        </w:rPr>
        <w:t>received a number of patents resulting from the SBIR work equal to or greater than 15% of the number of Phase II awards received during the</w:t>
      </w:r>
      <w:r w:rsidRPr="00081664">
        <w:rPr>
          <w:rFonts w:ascii="Times New Roman" w:hAnsi="Times New Roman" w:cs="Times New Roman"/>
          <w:spacing w:val="-8"/>
        </w:rPr>
        <w:t xml:space="preserve"> </w:t>
      </w:r>
      <w:r w:rsidRPr="00081664">
        <w:rPr>
          <w:rFonts w:ascii="Times New Roman" w:hAnsi="Times New Roman" w:cs="Times New Roman"/>
        </w:rPr>
        <w:t>period.</w:t>
      </w:r>
    </w:p>
    <w:p w14:paraId="201B1CD9" w14:textId="77777777" w:rsidR="006752E0" w:rsidRPr="006752E0" w:rsidRDefault="006752E0" w:rsidP="006752E0">
      <w:pPr>
        <w:pStyle w:val="ListParagraph"/>
        <w:rPr>
          <w:rFonts w:ascii="Times New Roman" w:hAnsi="Times New Roman" w:cs="Times New Roman"/>
        </w:rPr>
      </w:pPr>
    </w:p>
    <w:p w14:paraId="2D0C53CA" w14:textId="77777777" w:rsidR="006752E0" w:rsidRPr="006752E0" w:rsidRDefault="006752E0" w:rsidP="006752E0">
      <w:pPr>
        <w:widowControl w:val="0"/>
        <w:tabs>
          <w:tab w:val="left" w:pos="1280"/>
        </w:tabs>
        <w:autoSpaceDE w:val="0"/>
        <w:autoSpaceDN w:val="0"/>
        <w:spacing w:after="0" w:line="240" w:lineRule="auto"/>
        <w:rPr>
          <w:rFonts w:ascii="Times New Roman" w:hAnsi="Times New Roman" w:cs="Times New Roman"/>
        </w:rPr>
      </w:pPr>
    </w:p>
    <w:p w14:paraId="27E2DB53" w14:textId="4D5C7B9D" w:rsidR="00192807" w:rsidRPr="00192807" w:rsidRDefault="00192807" w:rsidP="00981266">
      <w:pPr>
        <w:widowControl w:val="0"/>
        <w:tabs>
          <w:tab w:val="left" w:pos="1280"/>
        </w:tabs>
        <w:autoSpaceDE w:val="0"/>
        <w:autoSpaceDN w:val="0"/>
        <w:spacing w:after="0" w:line="240" w:lineRule="auto"/>
        <w:rPr>
          <w:rFonts w:ascii="Times New Roman" w:hAnsi="Times New Roman" w:cs="Times New Roman"/>
        </w:rPr>
      </w:pPr>
    </w:p>
    <w:p w14:paraId="7DC9EE8B" w14:textId="04605832" w:rsidR="00192807" w:rsidRPr="00192807" w:rsidRDefault="00192807" w:rsidP="00981266">
      <w:pPr>
        <w:spacing w:before="62"/>
        <w:ind w:firstLine="720"/>
        <w:rPr>
          <w:rFonts w:ascii="Times New Roman" w:hAnsi="Times New Roman" w:cs="Times New Roman"/>
        </w:rPr>
      </w:pPr>
      <w:r w:rsidRPr="00192807">
        <w:rPr>
          <w:rFonts w:ascii="Times New Roman" w:hAnsi="Times New Roman" w:cs="Times New Roman"/>
        </w:rPr>
        <w:lastRenderedPageBreak/>
        <w:t>Consequence of failure to meet the benchmarks:</w:t>
      </w:r>
    </w:p>
    <w:p w14:paraId="46D155F0" w14:textId="23CECB7E" w:rsidR="00192807" w:rsidRPr="00192807" w:rsidRDefault="00192807" w:rsidP="003F19D3">
      <w:pPr>
        <w:pStyle w:val="ListParagraph"/>
        <w:widowControl w:val="0"/>
        <w:numPr>
          <w:ilvl w:val="4"/>
          <w:numId w:val="18"/>
        </w:numPr>
        <w:tabs>
          <w:tab w:val="left" w:pos="1639"/>
          <w:tab w:val="left" w:pos="1640"/>
        </w:tabs>
        <w:autoSpaceDE w:val="0"/>
        <w:autoSpaceDN w:val="0"/>
        <w:spacing w:after="0" w:line="240" w:lineRule="auto"/>
        <w:ind w:left="1440"/>
        <w:contextualSpacing w:val="0"/>
        <w:rPr>
          <w:rFonts w:ascii="Times New Roman" w:hAnsi="Times New Roman" w:cs="Times New Roman"/>
        </w:rPr>
      </w:pPr>
      <w:r w:rsidRPr="00192807">
        <w:rPr>
          <w:rFonts w:ascii="Times New Roman" w:hAnsi="Times New Roman" w:cs="Times New Roman"/>
        </w:rPr>
        <w:t xml:space="preserve">SBA will identify and </w:t>
      </w:r>
      <w:r w:rsidR="006752E0">
        <w:rPr>
          <w:rFonts w:ascii="Times New Roman" w:hAnsi="Times New Roman" w:cs="Times New Roman"/>
        </w:rPr>
        <w:t>provide</w:t>
      </w:r>
      <w:r w:rsidRPr="00192807">
        <w:rPr>
          <w:rFonts w:ascii="Times New Roman" w:hAnsi="Times New Roman" w:cs="Times New Roman"/>
        </w:rPr>
        <w:t xml:space="preserve"> Agencies </w:t>
      </w:r>
      <w:r w:rsidR="006752E0">
        <w:rPr>
          <w:rFonts w:ascii="Times New Roman" w:hAnsi="Times New Roman" w:cs="Times New Roman"/>
        </w:rPr>
        <w:t xml:space="preserve">annually </w:t>
      </w:r>
      <w:r w:rsidRPr="00192807">
        <w:rPr>
          <w:rFonts w:ascii="Times New Roman" w:hAnsi="Times New Roman" w:cs="Times New Roman"/>
        </w:rPr>
        <w:t xml:space="preserve">on </w:t>
      </w:r>
      <w:r w:rsidR="009E4050">
        <w:rPr>
          <w:rFonts w:ascii="Times New Roman" w:hAnsi="Times New Roman" w:cs="Times New Roman"/>
        </w:rPr>
        <w:t>1 June</w:t>
      </w:r>
      <w:r w:rsidRPr="00192807">
        <w:rPr>
          <w:rFonts w:ascii="Times New Roman" w:hAnsi="Times New Roman" w:cs="Times New Roman"/>
          <w:position w:val="8"/>
        </w:rPr>
        <w:t xml:space="preserve"> </w:t>
      </w:r>
      <w:r w:rsidRPr="00192807">
        <w:rPr>
          <w:rFonts w:ascii="Times New Roman" w:hAnsi="Times New Roman" w:cs="Times New Roman"/>
        </w:rPr>
        <w:t>the list of companies fail</w:t>
      </w:r>
      <w:r w:rsidR="006752E0">
        <w:rPr>
          <w:rFonts w:ascii="Times New Roman" w:hAnsi="Times New Roman" w:cs="Times New Roman"/>
        </w:rPr>
        <w:t>ing</w:t>
      </w:r>
      <w:r w:rsidRPr="00192807">
        <w:rPr>
          <w:rFonts w:ascii="Times New Roman" w:hAnsi="Times New Roman" w:cs="Times New Roman"/>
        </w:rPr>
        <w:t xml:space="preserve">to meet minimum performance requirements. These companies will not be eligible to submit </w:t>
      </w:r>
      <w:r w:rsidR="006752E0">
        <w:rPr>
          <w:rFonts w:ascii="Times New Roman" w:hAnsi="Times New Roman" w:cs="Times New Roman"/>
        </w:rPr>
        <w:t xml:space="preserve">Phase I proposals </w:t>
      </w:r>
      <w:r w:rsidRPr="00192807">
        <w:rPr>
          <w:rFonts w:ascii="Times New Roman" w:hAnsi="Times New Roman" w:cs="Times New Roman"/>
        </w:rPr>
        <w:t>for one year from that</w:t>
      </w:r>
      <w:r w:rsidRPr="00192807">
        <w:rPr>
          <w:rFonts w:ascii="Times New Roman" w:hAnsi="Times New Roman" w:cs="Times New Roman"/>
          <w:spacing w:val="-16"/>
        </w:rPr>
        <w:t xml:space="preserve"> </w:t>
      </w:r>
      <w:r w:rsidRPr="00192807">
        <w:rPr>
          <w:rFonts w:ascii="Times New Roman" w:hAnsi="Times New Roman" w:cs="Times New Roman"/>
        </w:rPr>
        <w:t>date.</w:t>
      </w:r>
    </w:p>
    <w:p w14:paraId="67DAB360" w14:textId="431C690E" w:rsidR="00192807" w:rsidRPr="00192807" w:rsidRDefault="006752E0" w:rsidP="003F19D3">
      <w:pPr>
        <w:pStyle w:val="ListParagraph"/>
        <w:widowControl w:val="0"/>
        <w:numPr>
          <w:ilvl w:val="4"/>
          <w:numId w:val="18"/>
        </w:numPr>
        <w:tabs>
          <w:tab w:val="left" w:pos="1639"/>
          <w:tab w:val="left" w:pos="1640"/>
        </w:tabs>
        <w:autoSpaceDE w:val="0"/>
        <w:autoSpaceDN w:val="0"/>
        <w:spacing w:after="0" w:line="240" w:lineRule="auto"/>
        <w:ind w:left="1440"/>
        <w:contextualSpacing w:val="0"/>
        <w:rPr>
          <w:rFonts w:ascii="Times New Roman" w:hAnsi="Times New Roman" w:cs="Times New Roman"/>
        </w:rPr>
      </w:pPr>
      <w:r>
        <w:rPr>
          <w:rFonts w:ascii="Times New Roman" w:hAnsi="Times New Roman" w:cs="Times New Roman"/>
        </w:rPr>
        <w:t>T</w:t>
      </w:r>
      <w:r w:rsidR="00192807" w:rsidRPr="00192807">
        <w:rPr>
          <w:rFonts w:ascii="Times New Roman" w:hAnsi="Times New Roman" w:cs="Times New Roman"/>
        </w:rPr>
        <w:t>his requirement only affects a company’s eligibility for new Phase I awards</w:t>
      </w:r>
      <w:r>
        <w:rPr>
          <w:rFonts w:ascii="Times New Roman" w:hAnsi="Times New Roman" w:cs="Times New Roman"/>
        </w:rPr>
        <w:t>.  C</w:t>
      </w:r>
      <w:r w:rsidR="00192807" w:rsidRPr="00192807">
        <w:rPr>
          <w:rFonts w:ascii="Times New Roman" w:hAnsi="Times New Roman" w:cs="Times New Roman"/>
        </w:rPr>
        <w:t>ompan</w:t>
      </w:r>
      <w:r>
        <w:rPr>
          <w:rFonts w:ascii="Times New Roman" w:hAnsi="Times New Roman" w:cs="Times New Roman"/>
        </w:rPr>
        <w:t>ies</w:t>
      </w:r>
      <w:r w:rsidR="00192807" w:rsidRPr="00192807">
        <w:rPr>
          <w:rFonts w:ascii="Times New Roman" w:hAnsi="Times New Roman" w:cs="Times New Roman"/>
        </w:rPr>
        <w:t xml:space="preserve"> fail</w:t>
      </w:r>
      <w:r>
        <w:rPr>
          <w:rFonts w:ascii="Times New Roman" w:hAnsi="Times New Roman" w:cs="Times New Roman"/>
        </w:rPr>
        <w:t>ing</w:t>
      </w:r>
      <w:r w:rsidR="00192807" w:rsidRPr="00192807">
        <w:rPr>
          <w:rFonts w:ascii="Times New Roman" w:hAnsi="Times New Roman" w:cs="Times New Roman"/>
        </w:rPr>
        <w:t xml:space="preserve"> to meet minimum performance requirements may continue work on current</w:t>
      </w:r>
      <w:r>
        <w:rPr>
          <w:rFonts w:ascii="Times New Roman" w:hAnsi="Times New Roman" w:cs="Times New Roman"/>
        </w:rPr>
        <w:t>,</w:t>
      </w:r>
      <w:r w:rsidR="00192807" w:rsidRPr="00192807">
        <w:rPr>
          <w:rFonts w:ascii="Times New Roman" w:hAnsi="Times New Roman" w:cs="Times New Roman"/>
        </w:rPr>
        <w:t xml:space="preserve"> ongoing SBIR/STTR awards</w:t>
      </w:r>
      <w:r>
        <w:rPr>
          <w:rFonts w:ascii="Times New Roman" w:hAnsi="Times New Roman" w:cs="Times New Roman"/>
        </w:rPr>
        <w:t xml:space="preserve">.  They </w:t>
      </w:r>
      <w:r w:rsidR="00192807" w:rsidRPr="00192807">
        <w:rPr>
          <w:rFonts w:ascii="Times New Roman" w:hAnsi="Times New Roman" w:cs="Times New Roman"/>
        </w:rPr>
        <w:t xml:space="preserve">may </w:t>
      </w:r>
      <w:r>
        <w:rPr>
          <w:rFonts w:ascii="Times New Roman" w:hAnsi="Times New Roman" w:cs="Times New Roman"/>
        </w:rPr>
        <w:t xml:space="preserve">also </w:t>
      </w:r>
      <w:r w:rsidR="00192807" w:rsidRPr="00192807">
        <w:rPr>
          <w:rFonts w:ascii="Times New Roman" w:hAnsi="Times New Roman" w:cs="Times New Roman"/>
        </w:rPr>
        <w:t>apply for and receive new Phase II</w:t>
      </w:r>
      <w:r>
        <w:rPr>
          <w:rFonts w:ascii="Times New Roman" w:hAnsi="Times New Roman" w:cs="Times New Roman"/>
        </w:rPr>
        <w:t xml:space="preserve"> awards. Likewise, they are not prohibited from receiving Phase III awards</w:t>
      </w:r>
      <w:r w:rsidR="00192807" w:rsidRPr="00192807">
        <w:rPr>
          <w:rFonts w:ascii="Times New Roman" w:hAnsi="Times New Roman" w:cs="Times New Roman"/>
        </w:rPr>
        <w:t>.</w:t>
      </w:r>
    </w:p>
    <w:p w14:paraId="4C2045E3" w14:textId="45D6FB0D" w:rsidR="00192807" w:rsidRPr="00192807" w:rsidRDefault="00192807" w:rsidP="003F19D3">
      <w:pPr>
        <w:pStyle w:val="ListParagraph"/>
        <w:widowControl w:val="0"/>
        <w:numPr>
          <w:ilvl w:val="4"/>
          <w:numId w:val="18"/>
        </w:numPr>
        <w:tabs>
          <w:tab w:val="left" w:pos="1639"/>
          <w:tab w:val="left" w:pos="1640"/>
        </w:tabs>
        <w:autoSpaceDE w:val="0"/>
        <w:autoSpaceDN w:val="0"/>
        <w:spacing w:after="0" w:line="240" w:lineRule="auto"/>
        <w:ind w:left="1440"/>
        <w:contextualSpacing w:val="0"/>
        <w:rPr>
          <w:rFonts w:ascii="Times New Roman" w:hAnsi="Times New Roman" w:cs="Times New Roman"/>
        </w:rPr>
      </w:pPr>
      <w:r w:rsidRPr="00192807">
        <w:rPr>
          <w:rFonts w:ascii="Times New Roman" w:hAnsi="Times New Roman" w:cs="Times New Roman"/>
        </w:rPr>
        <w:t xml:space="preserve">To provide advance warning, SBA notifies companies on </w:t>
      </w:r>
      <w:r w:rsidR="009E4050">
        <w:rPr>
          <w:rFonts w:ascii="Times New Roman" w:hAnsi="Times New Roman" w:cs="Times New Roman"/>
        </w:rPr>
        <w:t>1 April</w:t>
      </w:r>
      <w:r w:rsidRPr="00192807">
        <w:rPr>
          <w:rFonts w:ascii="Times New Roman" w:hAnsi="Times New Roman" w:cs="Times New Roman"/>
          <w:position w:val="8"/>
        </w:rPr>
        <w:t xml:space="preserve"> </w:t>
      </w:r>
      <w:r w:rsidRPr="00192807">
        <w:rPr>
          <w:rFonts w:ascii="Times New Roman" w:hAnsi="Times New Roman" w:cs="Times New Roman"/>
        </w:rPr>
        <w:t>if they are failing the benchmarks. If a company believes the information used was not complete or accurate, it may provide feedback through the SBA Company Registry at</w:t>
      </w:r>
      <w:hyperlink r:id="rId35">
        <w:r w:rsidRPr="00192807">
          <w:rPr>
            <w:rFonts w:ascii="Times New Roman" w:hAnsi="Times New Roman" w:cs="Times New Roman"/>
            <w:color w:val="0000FF"/>
            <w:u w:val="single" w:color="0000FF"/>
          </w:rPr>
          <w:t xml:space="preserve"> www.sbir.gov</w:t>
        </w:r>
        <w:r w:rsidRPr="00192807">
          <w:rPr>
            <w:rFonts w:ascii="Times New Roman" w:hAnsi="Times New Roman" w:cs="Times New Roman"/>
          </w:rPr>
          <w:t>.</w:t>
        </w:r>
      </w:hyperlink>
    </w:p>
    <w:p w14:paraId="0D25F168" w14:textId="0875D20C" w:rsidR="00192807" w:rsidRPr="00192807" w:rsidRDefault="00192807" w:rsidP="003F19D3">
      <w:pPr>
        <w:pStyle w:val="ListParagraph"/>
        <w:widowControl w:val="0"/>
        <w:numPr>
          <w:ilvl w:val="4"/>
          <w:numId w:val="18"/>
        </w:numPr>
        <w:tabs>
          <w:tab w:val="left" w:pos="1640"/>
          <w:tab w:val="left" w:pos="1641"/>
        </w:tabs>
        <w:autoSpaceDE w:val="0"/>
        <w:autoSpaceDN w:val="0"/>
        <w:spacing w:after="0" w:line="240" w:lineRule="auto"/>
        <w:ind w:left="1440"/>
        <w:contextualSpacing w:val="0"/>
        <w:rPr>
          <w:rFonts w:ascii="Times New Roman" w:hAnsi="Times New Roman" w:cs="Times New Roman"/>
        </w:rPr>
      </w:pPr>
      <w:r w:rsidRPr="00192807">
        <w:rPr>
          <w:rFonts w:ascii="Times New Roman" w:hAnsi="Times New Roman" w:cs="Times New Roman"/>
        </w:rPr>
        <w:t>In addition, SBA has posted a</w:t>
      </w:r>
      <w:r w:rsidRPr="00192807">
        <w:rPr>
          <w:rFonts w:ascii="Times New Roman" w:hAnsi="Times New Roman" w:cs="Times New Roman"/>
          <w:color w:val="0000FF"/>
        </w:rPr>
        <w:t xml:space="preserve"> </w:t>
      </w:r>
      <w:hyperlink r:id="rId36">
        <w:r w:rsidRPr="00192807">
          <w:rPr>
            <w:rFonts w:ascii="Times New Roman" w:hAnsi="Times New Roman" w:cs="Times New Roman"/>
            <w:color w:val="0000FF"/>
            <w:u w:val="single" w:color="0000FF"/>
          </w:rPr>
          <w:t>Guide to SBIR/STTR Program Eligibility</w:t>
        </w:r>
        <w:r w:rsidRPr="00192807">
          <w:rPr>
            <w:rFonts w:ascii="Times New Roman" w:hAnsi="Times New Roman" w:cs="Times New Roman"/>
            <w:color w:val="0000FF"/>
          </w:rPr>
          <w:t xml:space="preserve"> </w:t>
        </w:r>
      </w:hyperlink>
      <w:r w:rsidRPr="00192807">
        <w:rPr>
          <w:rFonts w:ascii="Times New Roman" w:hAnsi="Times New Roman" w:cs="Times New Roman"/>
        </w:rPr>
        <w:t>to help small businesses understand program eligibility requirements, determine if they will be eligible at award, and accurately complete necessary</w:t>
      </w:r>
      <w:r w:rsidRPr="00192807">
        <w:rPr>
          <w:rFonts w:ascii="Times New Roman" w:hAnsi="Times New Roman" w:cs="Times New Roman"/>
          <w:spacing w:val="-8"/>
        </w:rPr>
        <w:t xml:space="preserve"> </w:t>
      </w:r>
      <w:r w:rsidRPr="00192807">
        <w:rPr>
          <w:rFonts w:ascii="Times New Roman" w:hAnsi="Times New Roman" w:cs="Times New Roman"/>
        </w:rPr>
        <w:t>certifications.</w:t>
      </w:r>
    </w:p>
    <w:p w14:paraId="6E6B03A5" w14:textId="3445AE09" w:rsidR="006C0716" w:rsidRPr="00981266" w:rsidRDefault="006752E0" w:rsidP="003F19D3">
      <w:pPr>
        <w:pStyle w:val="ListParagraph"/>
        <w:widowControl w:val="0"/>
        <w:numPr>
          <w:ilvl w:val="4"/>
          <w:numId w:val="18"/>
        </w:numPr>
        <w:tabs>
          <w:tab w:val="left" w:pos="1640"/>
          <w:tab w:val="left" w:pos="1641"/>
        </w:tabs>
        <w:autoSpaceDE w:val="0"/>
        <w:autoSpaceDN w:val="0"/>
        <w:spacing w:after="0" w:line="269" w:lineRule="exact"/>
        <w:ind w:left="1440"/>
        <w:contextualSpacing w:val="0"/>
        <w:rPr>
          <w:rFonts w:ascii="Times New Roman" w:hAnsi="Times New Roman" w:cs="Times New Roman"/>
          <w:b/>
        </w:rPr>
      </w:pPr>
      <w:bookmarkStart w:id="42" w:name="4.3_Joint_Ventures"/>
      <w:bookmarkStart w:id="43" w:name="_bookmark28"/>
      <w:bookmarkEnd w:id="42"/>
      <w:bookmarkEnd w:id="43"/>
      <w:r>
        <w:rPr>
          <w:rFonts w:ascii="Times New Roman" w:hAnsi="Times New Roman" w:cs="Times New Roman"/>
        </w:rPr>
        <w:t>Companies’</w:t>
      </w:r>
      <w:r w:rsidR="00192807" w:rsidRPr="006C1C12">
        <w:rPr>
          <w:rFonts w:ascii="Times New Roman" w:hAnsi="Times New Roman" w:cs="Times New Roman"/>
        </w:rPr>
        <w:t xml:space="preserve"> benchmark information </w:t>
      </w:r>
      <w:r>
        <w:rPr>
          <w:rFonts w:ascii="Times New Roman" w:hAnsi="Times New Roman" w:cs="Times New Roman"/>
        </w:rPr>
        <w:t xml:space="preserve">is </w:t>
      </w:r>
      <w:r w:rsidR="00192807" w:rsidRPr="006C1C12">
        <w:rPr>
          <w:rFonts w:ascii="Times New Roman" w:hAnsi="Times New Roman" w:cs="Times New Roman"/>
        </w:rPr>
        <w:t>not available to the</w:t>
      </w:r>
      <w:r w:rsidR="00192807" w:rsidRPr="006C1C12">
        <w:rPr>
          <w:rFonts w:ascii="Times New Roman" w:hAnsi="Times New Roman" w:cs="Times New Roman"/>
          <w:spacing w:val="-10"/>
        </w:rPr>
        <w:t xml:space="preserve"> </w:t>
      </w:r>
      <w:r w:rsidR="00192807" w:rsidRPr="006C1C12">
        <w:rPr>
          <w:rFonts w:ascii="Times New Roman" w:hAnsi="Times New Roman" w:cs="Times New Roman"/>
        </w:rPr>
        <w:t>public.</w:t>
      </w:r>
    </w:p>
    <w:p w14:paraId="07E41B05" w14:textId="29937D5A" w:rsidR="00204774" w:rsidRPr="00204774" w:rsidRDefault="006C0716" w:rsidP="003F19D3">
      <w:pPr>
        <w:pStyle w:val="ListParagraph"/>
        <w:widowControl w:val="0"/>
        <w:numPr>
          <w:ilvl w:val="4"/>
          <w:numId w:val="18"/>
        </w:numPr>
        <w:tabs>
          <w:tab w:val="left" w:pos="1640"/>
          <w:tab w:val="left" w:pos="1641"/>
        </w:tabs>
        <w:autoSpaceDE w:val="0"/>
        <w:autoSpaceDN w:val="0"/>
        <w:spacing w:after="0" w:line="269" w:lineRule="exact"/>
        <w:ind w:left="1440"/>
        <w:contextualSpacing w:val="0"/>
        <w:rPr>
          <w:rFonts w:ascii="Times New Roman" w:hAnsi="Times New Roman" w:cs="Times New Roman"/>
          <w:b/>
          <w:color w:val="FF0000"/>
        </w:rPr>
      </w:pPr>
      <w:r w:rsidRPr="00204774">
        <w:rPr>
          <w:rFonts w:ascii="Times New Roman" w:hAnsi="Times New Roman" w:cs="Times New Roman"/>
          <w:b/>
          <w:color w:val="FF0000"/>
        </w:rPr>
        <w:t>At this time, SBA is not compiling a list of companies deemed ineligible to submit a proposal for a new Phase I or Direct-to-Phase II</w:t>
      </w:r>
      <w:r w:rsidR="006752E0" w:rsidRPr="00204774">
        <w:rPr>
          <w:rFonts w:ascii="Times New Roman" w:hAnsi="Times New Roman" w:cs="Times New Roman"/>
          <w:b/>
          <w:color w:val="FF0000"/>
        </w:rPr>
        <w:t xml:space="preserve"> </w:t>
      </w:r>
      <w:r w:rsidRPr="00204774">
        <w:rPr>
          <w:rFonts w:ascii="Times New Roman" w:hAnsi="Times New Roman" w:cs="Times New Roman"/>
          <w:b/>
          <w:color w:val="FF0000"/>
        </w:rPr>
        <w:t xml:space="preserve">award </w:t>
      </w:r>
      <w:r w:rsidR="006752E0" w:rsidRPr="00204774">
        <w:rPr>
          <w:rFonts w:ascii="Times New Roman" w:hAnsi="Times New Roman" w:cs="Times New Roman"/>
          <w:b/>
          <w:color w:val="FF0000"/>
        </w:rPr>
        <w:t>based on</w:t>
      </w:r>
      <w:r w:rsidRPr="00204774">
        <w:rPr>
          <w:rFonts w:ascii="Times New Roman" w:hAnsi="Times New Roman" w:cs="Times New Roman"/>
          <w:b/>
          <w:color w:val="FF0000"/>
        </w:rPr>
        <w:t xml:space="preserve"> failure to meet the Commercialization Benchmark requirement.</w:t>
      </w:r>
    </w:p>
    <w:p w14:paraId="15F19325" w14:textId="77777777" w:rsidR="00204774" w:rsidRPr="006C1C12" w:rsidRDefault="00204774" w:rsidP="00204774">
      <w:pPr>
        <w:pStyle w:val="ListParagraph"/>
        <w:widowControl w:val="0"/>
        <w:tabs>
          <w:tab w:val="left" w:pos="1640"/>
          <w:tab w:val="left" w:pos="1641"/>
        </w:tabs>
        <w:autoSpaceDE w:val="0"/>
        <w:autoSpaceDN w:val="0"/>
        <w:spacing w:after="0" w:line="269" w:lineRule="exact"/>
        <w:ind w:left="1440"/>
        <w:contextualSpacing w:val="0"/>
      </w:pPr>
    </w:p>
    <w:p w14:paraId="52209A29" w14:textId="262623ED" w:rsidR="006C1C12" w:rsidRDefault="006C1C12" w:rsidP="003F19D3">
      <w:pPr>
        <w:pStyle w:val="Heading4"/>
        <w:keepNext w:val="0"/>
        <w:keepLines w:val="0"/>
        <w:widowControl w:val="0"/>
        <w:numPr>
          <w:ilvl w:val="1"/>
          <w:numId w:val="6"/>
        </w:numPr>
        <w:tabs>
          <w:tab w:val="left" w:pos="920"/>
          <w:tab w:val="left" w:pos="921"/>
        </w:tabs>
        <w:autoSpaceDE w:val="0"/>
        <w:autoSpaceDN w:val="0"/>
        <w:spacing w:before="1" w:line="240" w:lineRule="auto"/>
        <w:ind w:left="0" w:firstLine="0"/>
        <w:rPr>
          <w:rFonts w:ascii="Times New Roman" w:hAnsi="Times New Roman" w:cs="Times New Roman"/>
          <w:b/>
          <w:i w:val="0"/>
          <w:color w:val="auto"/>
        </w:rPr>
      </w:pPr>
      <w:r w:rsidRPr="006C1C12">
        <w:rPr>
          <w:rFonts w:ascii="Times New Roman" w:hAnsi="Times New Roman" w:cs="Times New Roman"/>
          <w:b/>
          <w:i w:val="0"/>
          <w:color w:val="auto"/>
        </w:rPr>
        <w:t>Joint Ventures</w:t>
      </w:r>
    </w:p>
    <w:p w14:paraId="203D02BB" w14:textId="77777777" w:rsidR="006C0716" w:rsidRPr="00981266" w:rsidRDefault="006C0716" w:rsidP="00981266">
      <w:pPr>
        <w:pStyle w:val="NoSpacing"/>
        <w:rPr>
          <w:i/>
        </w:rPr>
      </w:pPr>
    </w:p>
    <w:p w14:paraId="46B134D7" w14:textId="15C473C3" w:rsidR="006C1C12" w:rsidRDefault="006C1C12" w:rsidP="00981266">
      <w:pPr>
        <w:spacing w:after="0" w:line="240" w:lineRule="auto"/>
        <w:rPr>
          <w:rFonts w:ascii="Times New Roman" w:hAnsi="Times New Roman" w:cs="Times New Roman"/>
        </w:rPr>
      </w:pPr>
      <w:r w:rsidRPr="006C1C12">
        <w:rPr>
          <w:rFonts w:ascii="Times New Roman" w:hAnsi="Times New Roman" w:cs="Times New Roman"/>
          <w:u w:val="single"/>
        </w:rPr>
        <w:t>Joint ventures</w:t>
      </w:r>
      <w:r w:rsidRPr="006C1C12">
        <w:rPr>
          <w:rFonts w:ascii="Times New Roman" w:hAnsi="Times New Roman" w:cs="Times New Roman"/>
        </w:rPr>
        <w:t xml:space="preserve"> and </w:t>
      </w:r>
      <w:r w:rsidRPr="006C1C12">
        <w:rPr>
          <w:rFonts w:ascii="Times New Roman" w:hAnsi="Times New Roman" w:cs="Times New Roman"/>
          <w:u w:val="single"/>
        </w:rPr>
        <w:t>limited partnerships</w:t>
      </w:r>
      <w:r w:rsidRPr="006C1C12">
        <w:rPr>
          <w:rFonts w:ascii="Times New Roman" w:hAnsi="Times New Roman" w:cs="Times New Roman"/>
        </w:rPr>
        <w:t xml:space="preserve"> are permitted, provided the </w:t>
      </w:r>
      <w:r w:rsidRPr="006C1C12">
        <w:rPr>
          <w:rFonts w:ascii="Times New Roman" w:hAnsi="Times New Roman" w:cs="Times New Roman"/>
          <w:u w:val="single"/>
        </w:rPr>
        <w:t>entity created</w:t>
      </w:r>
      <w:r w:rsidRPr="006C1C12">
        <w:rPr>
          <w:rFonts w:ascii="Times New Roman" w:hAnsi="Times New Roman" w:cs="Times New Roman"/>
        </w:rPr>
        <w:t xml:space="preserve"> qualifies as a small</w:t>
      </w:r>
      <w:bookmarkStart w:id="44" w:name="4.4_Majority_Ownership_in_Part"/>
      <w:bookmarkStart w:id="45" w:name="_bookmark29"/>
      <w:bookmarkEnd w:id="44"/>
      <w:bookmarkEnd w:id="45"/>
      <w:r w:rsidRPr="006C1C12">
        <w:rPr>
          <w:rFonts w:ascii="Times New Roman" w:hAnsi="Times New Roman" w:cs="Times New Roman"/>
        </w:rPr>
        <w:t xml:space="preserve"> business in accordance with the Small Business Act, 13 U.S.C. § 121.701.</w:t>
      </w:r>
    </w:p>
    <w:p w14:paraId="23828357" w14:textId="77777777" w:rsidR="00B0237B" w:rsidRPr="006C1C12" w:rsidRDefault="00B0237B" w:rsidP="00981266">
      <w:pPr>
        <w:spacing w:after="0" w:line="240" w:lineRule="auto"/>
        <w:rPr>
          <w:rFonts w:ascii="Times New Roman" w:hAnsi="Times New Roman" w:cs="Times New Roman"/>
        </w:rPr>
      </w:pPr>
    </w:p>
    <w:p w14:paraId="6078A9E1" w14:textId="03C55E00" w:rsidR="006C0716" w:rsidRPr="00981266" w:rsidRDefault="000E6EB6" w:rsidP="003F19D3">
      <w:pPr>
        <w:pStyle w:val="ListParagraph"/>
        <w:numPr>
          <w:ilvl w:val="1"/>
          <w:numId w:val="6"/>
        </w:numPr>
        <w:ind w:left="0" w:firstLine="0"/>
        <w:rPr>
          <w:rFonts w:ascii="Times New Roman" w:hAnsi="Times New Roman" w:cs="Times New Roman"/>
          <w:b/>
          <w:i/>
        </w:rPr>
      </w:pPr>
      <w:r w:rsidRPr="000E6EB6">
        <w:rPr>
          <w:rFonts w:ascii="Times New Roman" w:eastAsiaTheme="majorEastAsia" w:hAnsi="Times New Roman" w:cs="Times New Roman"/>
          <w:b/>
          <w:iCs/>
        </w:rPr>
        <w:t>Investment from, and Majority Ownership by, Venture Capital Operating Companies, Hedge Funds, and Private Equity Firms</w:t>
      </w:r>
    </w:p>
    <w:p w14:paraId="729D5CF1" w14:textId="2150BC53" w:rsidR="000E6EB6" w:rsidRPr="001402C9" w:rsidRDefault="000E6EB6" w:rsidP="00981266">
      <w:pPr>
        <w:pStyle w:val="Heading4"/>
        <w:widowControl w:val="0"/>
        <w:tabs>
          <w:tab w:val="left" w:pos="919"/>
          <w:tab w:val="left" w:pos="921"/>
        </w:tabs>
        <w:autoSpaceDE w:val="0"/>
        <w:autoSpaceDN w:val="0"/>
        <w:spacing w:line="240" w:lineRule="auto"/>
        <w:rPr>
          <w:rFonts w:ascii="Times New Roman" w:hAnsi="Times New Roman" w:cs="Times New Roman"/>
        </w:rPr>
      </w:pPr>
      <w:r w:rsidRPr="000E6EB6">
        <w:rPr>
          <w:rFonts w:ascii="Times New Roman" w:eastAsiaTheme="minorHAnsi" w:hAnsi="Times New Roman" w:cs="Times New Roman"/>
          <w:i w:val="0"/>
          <w:iCs w:val="0"/>
          <w:color w:val="auto"/>
        </w:rPr>
        <w:t>Small businesses owned in majority part by multiple venture capital operating companies (VCOC), hedge fund, or private equity firms, are ineligible to submit proposals under this CSO. This solicitation is not utilizing the Domestic Investment Pilot Program authority of the FY2020 NDA</w:t>
      </w:r>
      <w:r w:rsidR="006752E0">
        <w:rPr>
          <w:rFonts w:ascii="Times New Roman" w:eastAsiaTheme="minorHAnsi" w:hAnsi="Times New Roman" w:cs="Times New Roman"/>
          <w:i w:val="0"/>
          <w:iCs w:val="0"/>
          <w:color w:val="auto"/>
        </w:rPr>
        <w:t xml:space="preserve">A </w:t>
      </w:r>
      <w:r w:rsidR="006752E0" w:rsidRPr="000E6EB6">
        <w:rPr>
          <w:rFonts w:ascii="Times New Roman" w:eastAsiaTheme="minorHAnsi" w:hAnsi="Times New Roman" w:cs="Times New Roman"/>
          <w:i w:val="0"/>
          <w:iCs w:val="0"/>
          <w:color w:val="auto"/>
        </w:rPr>
        <w:t>Section 884</w:t>
      </w:r>
      <w:r w:rsidRPr="000E6EB6">
        <w:rPr>
          <w:rFonts w:ascii="Times New Roman" w:eastAsiaTheme="minorHAnsi" w:hAnsi="Times New Roman" w:cs="Times New Roman"/>
          <w:i w:val="0"/>
          <w:iCs w:val="0"/>
          <w:color w:val="auto"/>
        </w:rPr>
        <w:t xml:space="preserve">. </w:t>
      </w:r>
      <w:r w:rsidRPr="001402C9">
        <w:rPr>
          <w:rFonts w:ascii="Times New Roman" w:eastAsiaTheme="minorHAnsi" w:hAnsi="Times New Roman" w:cs="Times New Roman"/>
          <w:i w:val="0"/>
          <w:color w:val="auto"/>
        </w:rPr>
        <w:t xml:space="preserve">Further, investment of venture capital or investment from hedge funds or private equity firms will </w:t>
      </w:r>
      <w:r w:rsidR="006752E0">
        <w:rPr>
          <w:rFonts w:ascii="Times New Roman" w:eastAsiaTheme="minorHAnsi" w:hAnsi="Times New Roman" w:cs="Times New Roman"/>
          <w:i w:val="0"/>
          <w:color w:val="auto"/>
        </w:rPr>
        <w:t xml:space="preserve">not be used as a criterion for </w:t>
      </w:r>
      <w:r w:rsidR="009849BD">
        <w:rPr>
          <w:rFonts w:ascii="Times New Roman" w:eastAsiaTheme="minorHAnsi" w:hAnsi="Times New Roman" w:cs="Times New Roman"/>
          <w:i w:val="0"/>
          <w:color w:val="auto"/>
        </w:rPr>
        <w:t>selection under this CSO</w:t>
      </w:r>
      <w:r w:rsidRPr="001402C9">
        <w:rPr>
          <w:rFonts w:ascii="Times New Roman" w:eastAsiaTheme="minorHAnsi" w:hAnsi="Times New Roman" w:cs="Times New Roman"/>
          <w:i w:val="0"/>
          <w:color w:val="auto"/>
        </w:rPr>
        <w:t>.</w:t>
      </w:r>
      <w:r w:rsidRPr="001402C9">
        <w:rPr>
          <w:rFonts w:ascii="Times New Roman" w:eastAsiaTheme="minorHAnsi" w:hAnsi="Times New Roman" w:cs="Times New Roman"/>
          <w:color w:val="auto"/>
        </w:rPr>
        <w:t xml:space="preserve"> </w:t>
      </w:r>
    </w:p>
    <w:p w14:paraId="43DC1556" w14:textId="77777777" w:rsidR="00B0237B" w:rsidRPr="003E6B08" w:rsidRDefault="00B0237B" w:rsidP="00981266">
      <w:pPr>
        <w:spacing w:after="0" w:line="240" w:lineRule="auto"/>
        <w:rPr>
          <w:rFonts w:ascii="Times New Roman" w:hAnsi="Times New Roman" w:cs="Times New Roman"/>
        </w:rPr>
      </w:pPr>
    </w:p>
    <w:p w14:paraId="68F24CB2" w14:textId="45B3E53D" w:rsidR="006C1C12" w:rsidRDefault="006C1C12" w:rsidP="003F19D3">
      <w:pPr>
        <w:pStyle w:val="Heading4"/>
        <w:keepNext w:val="0"/>
        <w:keepLines w:val="0"/>
        <w:widowControl w:val="0"/>
        <w:numPr>
          <w:ilvl w:val="1"/>
          <w:numId w:val="6"/>
        </w:numPr>
        <w:tabs>
          <w:tab w:val="left" w:pos="919"/>
          <w:tab w:val="left" w:pos="921"/>
        </w:tabs>
        <w:autoSpaceDE w:val="0"/>
        <w:autoSpaceDN w:val="0"/>
        <w:spacing w:before="9" w:line="240" w:lineRule="auto"/>
        <w:ind w:left="0" w:firstLine="0"/>
        <w:rPr>
          <w:rFonts w:ascii="Times New Roman" w:hAnsi="Times New Roman" w:cs="Times New Roman"/>
          <w:b/>
          <w:i w:val="0"/>
          <w:color w:val="auto"/>
        </w:rPr>
      </w:pPr>
      <w:r w:rsidRPr="003E6B08">
        <w:rPr>
          <w:rFonts w:ascii="Times New Roman" w:hAnsi="Times New Roman" w:cs="Times New Roman"/>
          <w:b/>
          <w:i w:val="0"/>
          <w:color w:val="auto"/>
        </w:rPr>
        <w:t>Conflicts of Interest</w:t>
      </w:r>
    </w:p>
    <w:p w14:paraId="216E3AB1" w14:textId="77777777" w:rsidR="006C0716" w:rsidRPr="00981266" w:rsidRDefault="006C0716" w:rsidP="00981266">
      <w:pPr>
        <w:pStyle w:val="NoSpacing"/>
        <w:rPr>
          <w:i/>
        </w:rPr>
      </w:pPr>
    </w:p>
    <w:p w14:paraId="54548E0A" w14:textId="43CE4E09" w:rsidR="006C1C12" w:rsidRDefault="006C1C12" w:rsidP="00981266">
      <w:pPr>
        <w:spacing w:after="0" w:line="240" w:lineRule="auto"/>
        <w:rPr>
          <w:rFonts w:ascii="Times New Roman" w:hAnsi="Times New Roman" w:cs="Times New Roman"/>
        </w:rPr>
      </w:pPr>
      <w:r w:rsidRPr="003E6B08">
        <w:rPr>
          <w:rFonts w:ascii="Times New Roman" w:hAnsi="Times New Roman" w:cs="Times New Roman"/>
        </w:rPr>
        <w:t xml:space="preserve">Contract awards to firms owned by or employing current or previous </w:t>
      </w:r>
      <w:r w:rsidR="00791AD8">
        <w:rPr>
          <w:rFonts w:ascii="Times New Roman" w:hAnsi="Times New Roman" w:cs="Times New Roman"/>
        </w:rPr>
        <w:t>Federal</w:t>
      </w:r>
      <w:r w:rsidRPr="003E6B08">
        <w:rPr>
          <w:rFonts w:ascii="Times New Roman" w:hAnsi="Times New Roman" w:cs="Times New Roman"/>
        </w:rPr>
        <w:t xml:space="preserve"> </w:t>
      </w:r>
      <w:r w:rsidR="00E7329D">
        <w:rPr>
          <w:rFonts w:ascii="Times New Roman" w:hAnsi="Times New Roman" w:cs="Times New Roman"/>
        </w:rPr>
        <w:t>Government</w:t>
      </w:r>
      <w:r w:rsidRPr="003E6B08">
        <w:rPr>
          <w:rFonts w:ascii="Times New Roman" w:hAnsi="Times New Roman" w:cs="Times New Roman"/>
        </w:rPr>
        <w:t xml:space="preserve"> employees could </w:t>
      </w:r>
      <w:r w:rsidRPr="006C1C12">
        <w:rPr>
          <w:rFonts w:ascii="Times New Roman" w:hAnsi="Times New Roman" w:cs="Times New Roman"/>
        </w:rPr>
        <w:t xml:space="preserve">create conflicts of interest for those employees which may be a violation of </w:t>
      </w:r>
      <w:r w:rsidR="00791AD8">
        <w:rPr>
          <w:rFonts w:ascii="Times New Roman" w:hAnsi="Times New Roman" w:cs="Times New Roman"/>
        </w:rPr>
        <w:t>Federal</w:t>
      </w:r>
      <w:r w:rsidRPr="006C1C12">
        <w:rPr>
          <w:rFonts w:ascii="Times New Roman" w:hAnsi="Times New Roman" w:cs="Times New Roman"/>
        </w:rPr>
        <w:t xml:space="preserve"> law. Proposing firms should contact the cognizant Ethics Counselor from the employee’s </w:t>
      </w:r>
      <w:r w:rsidR="00E7329D">
        <w:rPr>
          <w:rFonts w:ascii="Times New Roman" w:hAnsi="Times New Roman" w:cs="Times New Roman"/>
        </w:rPr>
        <w:t>Government</w:t>
      </w:r>
      <w:r w:rsidRPr="006C1C12">
        <w:rPr>
          <w:rFonts w:ascii="Times New Roman" w:hAnsi="Times New Roman" w:cs="Times New Roman"/>
        </w:rPr>
        <w:t xml:space="preserve"> agency for further guidance if in this situation.</w:t>
      </w:r>
    </w:p>
    <w:p w14:paraId="79310D0E" w14:textId="77777777" w:rsidR="00B0237B" w:rsidRPr="006C1C12" w:rsidRDefault="00B0237B" w:rsidP="00981266">
      <w:pPr>
        <w:spacing w:after="0" w:line="240" w:lineRule="auto"/>
        <w:rPr>
          <w:rFonts w:ascii="Times New Roman" w:hAnsi="Times New Roman" w:cs="Times New Roman"/>
          <w:sz w:val="21"/>
        </w:rPr>
      </w:pPr>
    </w:p>
    <w:p w14:paraId="4ADA0786" w14:textId="1CCE5080" w:rsidR="006C1C12" w:rsidRDefault="006C1C12" w:rsidP="003F19D3">
      <w:pPr>
        <w:pStyle w:val="Heading4"/>
        <w:keepNext w:val="0"/>
        <w:keepLines w:val="0"/>
        <w:widowControl w:val="0"/>
        <w:numPr>
          <w:ilvl w:val="1"/>
          <w:numId w:val="6"/>
        </w:numPr>
        <w:tabs>
          <w:tab w:val="left" w:pos="919"/>
          <w:tab w:val="left" w:pos="921"/>
        </w:tabs>
        <w:autoSpaceDE w:val="0"/>
        <w:autoSpaceDN w:val="0"/>
        <w:spacing w:before="0" w:line="240" w:lineRule="auto"/>
        <w:ind w:left="0" w:firstLine="0"/>
        <w:rPr>
          <w:rFonts w:ascii="Times New Roman" w:hAnsi="Times New Roman" w:cs="Times New Roman"/>
          <w:b/>
          <w:i w:val="0"/>
          <w:color w:val="auto"/>
        </w:rPr>
      </w:pPr>
      <w:bookmarkStart w:id="46" w:name="4.6_Classified_Proposals"/>
      <w:bookmarkStart w:id="47" w:name="_bookmark31"/>
      <w:bookmarkEnd w:id="46"/>
      <w:bookmarkEnd w:id="47"/>
      <w:r w:rsidRPr="00CB5D2E">
        <w:rPr>
          <w:rFonts w:ascii="Times New Roman" w:hAnsi="Times New Roman" w:cs="Times New Roman"/>
          <w:b/>
          <w:i w:val="0"/>
          <w:color w:val="auto"/>
        </w:rPr>
        <w:t>Classified</w:t>
      </w:r>
      <w:r w:rsidRPr="00CB5D2E">
        <w:rPr>
          <w:rFonts w:ascii="Times New Roman" w:hAnsi="Times New Roman" w:cs="Times New Roman"/>
          <w:b/>
          <w:i w:val="0"/>
          <w:color w:val="auto"/>
          <w:spacing w:val="-3"/>
        </w:rPr>
        <w:t xml:space="preserve"> </w:t>
      </w:r>
      <w:r w:rsidRPr="00CB5D2E">
        <w:rPr>
          <w:rFonts w:ascii="Times New Roman" w:hAnsi="Times New Roman" w:cs="Times New Roman"/>
          <w:b/>
          <w:i w:val="0"/>
          <w:color w:val="auto"/>
        </w:rPr>
        <w:t>Proposals</w:t>
      </w:r>
    </w:p>
    <w:p w14:paraId="31F2FAD2" w14:textId="77777777" w:rsidR="006C0716" w:rsidRPr="00981266" w:rsidRDefault="006C0716" w:rsidP="00981266">
      <w:pPr>
        <w:pStyle w:val="NoSpacing"/>
        <w:rPr>
          <w:i/>
        </w:rPr>
      </w:pPr>
    </w:p>
    <w:p w14:paraId="3EF1020D" w14:textId="4F615F90" w:rsidR="006C1C12" w:rsidRDefault="006C1C12" w:rsidP="00981266">
      <w:pPr>
        <w:spacing w:after="0" w:line="240" w:lineRule="auto"/>
        <w:rPr>
          <w:rFonts w:ascii="Times New Roman" w:hAnsi="Times New Roman" w:cs="Times New Roman"/>
        </w:rPr>
      </w:pPr>
      <w:r w:rsidRPr="006C1C12">
        <w:rPr>
          <w:rFonts w:ascii="Times New Roman" w:hAnsi="Times New Roman" w:cs="Times New Roman"/>
        </w:rPr>
        <w:t xml:space="preserve">Classified proposals will not </w:t>
      </w:r>
      <w:r w:rsidR="009849BD">
        <w:rPr>
          <w:rFonts w:ascii="Times New Roman" w:hAnsi="Times New Roman" w:cs="Times New Roman"/>
        </w:rPr>
        <w:t>be accepted in response to this CSO. If efforts</w:t>
      </w:r>
      <w:r w:rsidRPr="006C1C12">
        <w:rPr>
          <w:rFonts w:ascii="Times New Roman" w:hAnsi="Times New Roman" w:cs="Times New Roman"/>
        </w:rPr>
        <w:t xml:space="preserve"> will require classified work during Phase II</w:t>
      </w:r>
      <w:r w:rsidR="009849BD">
        <w:rPr>
          <w:rFonts w:ascii="Times New Roman" w:hAnsi="Times New Roman" w:cs="Times New Roman"/>
        </w:rPr>
        <w:t xml:space="preserve"> performance</w:t>
      </w:r>
      <w:r w:rsidRPr="006C1C12">
        <w:rPr>
          <w:rFonts w:ascii="Times New Roman" w:hAnsi="Times New Roman" w:cs="Times New Roman"/>
        </w:rPr>
        <w:t xml:space="preserve">, the proposing firm must have </w:t>
      </w:r>
      <w:r w:rsidR="009849BD">
        <w:rPr>
          <w:rFonts w:ascii="Times New Roman" w:hAnsi="Times New Roman" w:cs="Times New Roman"/>
        </w:rPr>
        <w:t>or obtain a facility clearance.  Additional</w:t>
      </w:r>
      <w:r w:rsidRPr="006C1C12">
        <w:rPr>
          <w:rFonts w:ascii="Times New Roman" w:hAnsi="Times New Roman" w:cs="Times New Roman"/>
        </w:rPr>
        <w:t xml:space="preserve"> information on facility and personnel clearance procedures and requirements</w:t>
      </w:r>
      <w:r w:rsidR="009849BD">
        <w:rPr>
          <w:rFonts w:ascii="Times New Roman" w:hAnsi="Times New Roman" w:cs="Times New Roman"/>
        </w:rPr>
        <w:t xml:space="preserve"> can be found at the</w:t>
      </w:r>
      <w:r w:rsidRPr="006C1C12">
        <w:rPr>
          <w:rFonts w:ascii="Times New Roman" w:hAnsi="Times New Roman" w:cs="Times New Roman"/>
        </w:rPr>
        <w:t xml:space="preserve"> Defense Security Service site</w:t>
      </w:r>
      <w:r w:rsidR="009849BD">
        <w:rPr>
          <w:rFonts w:ascii="Times New Roman" w:hAnsi="Times New Roman" w:cs="Times New Roman"/>
        </w:rPr>
        <w:t>,</w:t>
      </w:r>
      <w:r w:rsidRPr="006C1C12">
        <w:rPr>
          <w:rFonts w:ascii="Times New Roman" w:hAnsi="Times New Roman" w:cs="Times New Roman"/>
        </w:rPr>
        <w:t xml:space="preserve"> </w:t>
      </w:r>
      <w:hyperlink r:id="rId37">
        <w:r w:rsidRPr="006C1C12">
          <w:rPr>
            <w:rFonts w:ascii="Times New Roman" w:hAnsi="Times New Roman" w:cs="Times New Roman"/>
            <w:color w:val="0000FF"/>
            <w:u w:val="single" w:color="0000FF"/>
          </w:rPr>
          <w:t>http://www.dss.mil/index.html</w:t>
        </w:r>
        <w:r w:rsidRPr="006C1C12">
          <w:rPr>
            <w:rFonts w:ascii="Times New Roman" w:hAnsi="Times New Roman" w:cs="Times New Roman"/>
          </w:rPr>
          <w:t>.</w:t>
        </w:r>
      </w:hyperlink>
    </w:p>
    <w:p w14:paraId="0CFD2FA9" w14:textId="77777777" w:rsidR="00204774" w:rsidRDefault="00204774" w:rsidP="00981266">
      <w:pPr>
        <w:spacing w:after="0" w:line="240" w:lineRule="auto"/>
        <w:rPr>
          <w:rFonts w:ascii="Times New Roman" w:hAnsi="Times New Roman" w:cs="Times New Roman"/>
        </w:rPr>
      </w:pPr>
    </w:p>
    <w:p w14:paraId="0F6CAECE" w14:textId="38A29526" w:rsidR="009849BD" w:rsidRDefault="009849BD" w:rsidP="00981266">
      <w:pPr>
        <w:spacing w:after="0" w:line="240" w:lineRule="auto"/>
        <w:rPr>
          <w:rFonts w:ascii="Times New Roman" w:hAnsi="Times New Roman" w:cs="Times New Roman"/>
        </w:rPr>
      </w:pPr>
    </w:p>
    <w:p w14:paraId="5040B2DD" w14:textId="77777777" w:rsidR="009849BD" w:rsidRDefault="009849BD" w:rsidP="00981266">
      <w:pPr>
        <w:spacing w:after="0" w:line="240" w:lineRule="auto"/>
        <w:rPr>
          <w:rFonts w:ascii="Times New Roman" w:hAnsi="Times New Roman" w:cs="Times New Roman"/>
        </w:rPr>
      </w:pPr>
    </w:p>
    <w:p w14:paraId="2152FBAA" w14:textId="77777777" w:rsidR="00B0237B" w:rsidRPr="006C1C12" w:rsidRDefault="00B0237B" w:rsidP="00981266">
      <w:pPr>
        <w:spacing w:after="0" w:line="240" w:lineRule="auto"/>
        <w:rPr>
          <w:rFonts w:ascii="Times New Roman" w:hAnsi="Times New Roman" w:cs="Times New Roman"/>
          <w:sz w:val="13"/>
        </w:rPr>
      </w:pPr>
    </w:p>
    <w:p w14:paraId="3EE88CEE" w14:textId="33483DC0" w:rsidR="006C1C12" w:rsidRDefault="006C1C12" w:rsidP="003F19D3">
      <w:pPr>
        <w:pStyle w:val="Heading4"/>
        <w:keepNext w:val="0"/>
        <w:keepLines w:val="0"/>
        <w:widowControl w:val="0"/>
        <w:numPr>
          <w:ilvl w:val="1"/>
          <w:numId w:val="6"/>
        </w:numPr>
        <w:tabs>
          <w:tab w:val="left" w:pos="919"/>
          <w:tab w:val="left" w:pos="921"/>
        </w:tabs>
        <w:autoSpaceDE w:val="0"/>
        <w:autoSpaceDN w:val="0"/>
        <w:spacing w:before="91" w:line="240" w:lineRule="auto"/>
        <w:ind w:left="0" w:firstLine="0"/>
        <w:rPr>
          <w:rFonts w:ascii="Times New Roman" w:hAnsi="Times New Roman" w:cs="Times New Roman"/>
          <w:b/>
          <w:i w:val="0"/>
          <w:color w:val="auto"/>
        </w:rPr>
      </w:pPr>
      <w:bookmarkStart w:id="48" w:name="4.7_Research_Involving_Human_Subjects"/>
      <w:bookmarkStart w:id="49" w:name="_bookmark32"/>
      <w:bookmarkEnd w:id="48"/>
      <w:bookmarkEnd w:id="49"/>
      <w:r w:rsidRPr="00CB5D2E">
        <w:rPr>
          <w:rFonts w:ascii="Times New Roman" w:hAnsi="Times New Roman" w:cs="Times New Roman"/>
          <w:b/>
          <w:i w:val="0"/>
          <w:color w:val="auto"/>
        </w:rPr>
        <w:lastRenderedPageBreak/>
        <w:t>Research Involving Human</w:t>
      </w:r>
      <w:r w:rsidRPr="00CB5D2E">
        <w:rPr>
          <w:rFonts w:ascii="Times New Roman" w:hAnsi="Times New Roman" w:cs="Times New Roman"/>
          <w:b/>
          <w:i w:val="0"/>
          <w:color w:val="auto"/>
          <w:spacing w:val="-3"/>
        </w:rPr>
        <w:t xml:space="preserve"> </w:t>
      </w:r>
      <w:r w:rsidRPr="00CB5D2E">
        <w:rPr>
          <w:rFonts w:ascii="Times New Roman" w:hAnsi="Times New Roman" w:cs="Times New Roman"/>
          <w:b/>
          <w:i w:val="0"/>
          <w:color w:val="auto"/>
        </w:rPr>
        <w:t>Subjects</w:t>
      </w:r>
    </w:p>
    <w:p w14:paraId="7575AE96" w14:textId="77777777" w:rsidR="006C0716" w:rsidRPr="00981266" w:rsidRDefault="006C0716" w:rsidP="00981266">
      <w:pPr>
        <w:pStyle w:val="NoSpacing"/>
        <w:rPr>
          <w:i/>
        </w:rPr>
      </w:pPr>
    </w:p>
    <w:p w14:paraId="7ADEFDCB" w14:textId="4AD157E7" w:rsidR="006C1C12" w:rsidRDefault="006C1C12" w:rsidP="00981266">
      <w:pPr>
        <w:spacing w:after="0" w:line="240" w:lineRule="auto"/>
        <w:rPr>
          <w:rFonts w:ascii="Times New Roman" w:hAnsi="Times New Roman" w:cs="Times New Roman"/>
        </w:rPr>
      </w:pPr>
      <w:r w:rsidRPr="009128EA">
        <w:rPr>
          <w:rFonts w:ascii="Times New Roman" w:hAnsi="Times New Roman" w:cs="Times New Roman"/>
        </w:rPr>
        <w:t xml:space="preserve">All research involving human subjects, to include use of human biological specimens and human data, shall comply with the applicable </w:t>
      </w:r>
      <w:r w:rsidR="00791AD8">
        <w:rPr>
          <w:rFonts w:ascii="Times New Roman" w:hAnsi="Times New Roman" w:cs="Times New Roman"/>
        </w:rPr>
        <w:t>Federal</w:t>
      </w:r>
      <w:r w:rsidRPr="009128EA">
        <w:rPr>
          <w:rFonts w:ascii="Times New Roman" w:hAnsi="Times New Roman" w:cs="Times New Roman"/>
        </w:rPr>
        <w:t xml:space="preserve"> and state laws and agency policy/guidelines for human subject protection (see Section 3.12).</w:t>
      </w:r>
    </w:p>
    <w:p w14:paraId="276AB6C3" w14:textId="77777777" w:rsidR="00DD261B" w:rsidRPr="009128EA" w:rsidRDefault="00DD261B" w:rsidP="00981266">
      <w:pPr>
        <w:spacing w:after="0" w:line="240" w:lineRule="auto"/>
        <w:rPr>
          <w:rFonts w:ascii="Times New Roman" w:hAnsi="Times New Roman" w:cs="Times New Roman"/>
        </w:rPr>
      </w:pPr>
    </w:p>
    <w:p w14:paraId="63EC8D4E" w14:textId="1B799669" w:rsidR="00DD261B" w:rsidRDefault="006C1C12" w:rsidP="00981266">
      <w:pPr>
        <w:spacing w:after="0" w:line="240" w:lineRule="auto"/>
        <w:rPr>
          <w:rFonts w:ascii="Times New Roman" w:hAnsi="Times New Roman" w:cs="Times New Roman"/>
        </w:rPr>
      </w:pPr>
      <w:r w:rsidRPr="009128EA">
        <w:rPr>
          <w:rFonts w:ascii="Times New Roman" w:hAnsi="Times New Roman" w:cs="Times New Roman"/>
        </w:rPr>
        <w:t xml:space="preserve">Institutions to be awarded funding for research involving human subjects must provide documentation of a current </w:t>
      </w:r>
      <w:r w:rsidR="00791AD8">
        <w:rPr>
          <w:rFonts w:ascii="Times New Roman" w:hAnsi="Times New Roman" w:cs="Times New Roman"/>
        </w:rPr>
        <w:t>Federal</w:t>
      </w:r>
      <w:r w:rsidRPr="009128EA">
        <w:rPr>
          <w:rFonts w:ascii="Times New Roman" w:hAnsi="Times New Roman" w:cs="Times New Roman"/>
        </w:rPr>
        <w:t xml:space="preserve"> Assurance of Compliance with </w:t>
      </w:r>
      <w:r w:rsidR="00791AD8">
        <w:rPr>
          <w:rFonts w:ascii="Times New Roman" w:hAnsi="Times New Roman" w:cs="Times New Roman"/>
        </w:rPr>
        <w:t>Federal</w:t>
      </w:r>
      <w:r w:rsidRPr="009128EA">
        <w:rPr>
          <w:rFonts w:ascii="Times New Roman" w:hAnsi="Times New Roman" w:cs="Times New Roman"/>
        </w:rPr>
        <w:t xml:space="preserve"> regulations for human subject protection, for</w:t>
      </w:r>
      <w:r w:rsidR="009128EA" w:rsidRPr="009128EA">
        <w:rPr>
          <w:rFonts w:ascii="Times New Roman" w:hAnsi="Times New Roman" w:cs="Times New Roman"/>
        </w:rPr>
        <w:t xml:space="preserve"> example a Department of Health and Human Services, Office for Human Research Protections </w:t>
      </w:r>
      <w:r w:rsidR="00791AD8">
        <w:rPr>
          <w:rFonts w:ascii="Times New Roman" w:hAnsi="Times New Roman" w:cs="Times New Roman"/>
        </w:rPr>
        <w:t>Federal</w:t>
      </w:r>
      <w:r w:rsidR="00B52A7F" w:rsidRPr="009128EA">
        <w:rPr>
          <w:rFonts w:ascii="Times New Roman" w:hAnsi="Times New Roman" w:cs="Times New Roman"/>
        </w:rPr>
        <w:t xml:space="preserve"> wide</w:t>
      </w:r>
      <w:r w:rsidR="009128EA" w:rsidRPr="009128EA">
        <w:rPr>
          <w:rFonts w:ascii="Times New Roman" w:hAnsi="Times New Roman" w:cs="Times New Roman"/>
        </w:rPr>
        <w:t xml:space="preserve"> Assurance (</w:t>
      </w:r>
      <w:hyperlink r:id="rId38">
        <w:r w:rsidR="009128EA" w:rsidRPr="009128EA">
          <w:rPr>
            <w:rFonts w:ascii="Times New Roman" w:hAnsi="Times New Roman" w:cs="Times New Roman"/>
            <w:color w:val="0000FF"/>
            <w:u w:val="single" w:color="0000FF"/>
          </w:rPr>
          <w:t>http://www.hhs.gov/ohrp</w:t>
        </w:r>
      </w:hyperlink>
      <w:r w:rsidR="009128EA" w:rsidRPr="009128EA">
        <w:rPr>
          <w:rFonts w:ascii="Times New Roman" w:hAnsi="Times New Roman" w:cs="Times New Roman"/>
        </w:rPr>
        <w:t xml:space="preserve">). </w:t>
      </w:r>
    </w:p>
    <w:p w14:paraId="65419084" w14:textId="77777777" w:rsidR="00DD261B" w:rsidRDefault="00DD261B" w:rsidP="00981266">
      <w:pPr>
        <w:spacing w:after="0" w:line="240" w:lineRule="auto"/>
        <w:rPr>
          <w:rFonts w:ascii="Times New Roman" w:hAnsi="Times New Roman" w:cs="Times New Roman"/>
        </w:rPr>
      </w:pPr>
    </w:p>
    <w:p w14:paraId="423D6483" w14:textId="5B995FCF" w:rsidR="009128EA" w:rsidRDefault="009128EA" w:rsidP="00981266">
      <w:pPr>
        <w:spacing w:after="0" w:line="240" w:lineRule="auto"/>
        <w:rPr>
          <w:rFonts w:ascii="Times New Roman" w:hAnsi="Times New Roman" w:cs="Times New Roman"/>
        </w:rPr>
      </w:pPr>
      <w:r w:rsidRPr="009128EA">
        <w:rPr>
          <w:rFonts w:ascii="Times New Roman" w:hAnsi="Times New Roman" w:cs="Times New Roman"/>
        </w:rPr>
        <w:t xml:space="preserve">Additional </w:t>
      </w:r>
      <w:r w:rsidR="00791AD8">
        <w:rPr>
          <w:rFonts w:ascii="Times New Roman" w:hAnsi="Times New Roman" w:cs="Times New Roman"/>
        </w:rPr>
        <w:t>Federal</w:t>
      </w:r>
      <w:r w:rsidRPr="009128EA">
        <w:rPr>
          <w:rFonts w:ascii="Times New Roman" w:hAnsi="Times New Roman" w:cs="Times New Roman"/>
        </w:rPr>
        <w:t xml:space="preserve"> Assurance documentation may also be requested by the </w:t>
      </w:r>
      <w:r>
        <w:rPr>
          <w:rFonts w:ascii="Times New Roman" w:hAnsi="Times New Roman" w:cs="Times New Roman"/>
        </w:rPr>
        <w:t>AF</w:t>
      </w:r>
      <w:r w:rsidRPr="009128EA">
        <w:rPr>
          <w:rFonts w:ascii="Times New Roman" w:hAnsi="Times New Roman" w:cs="Times New Roman"/>
        </w:rPr>
        <w:t>. All institutions engaged in human subject research, to include subcontractors, must also have a valid Assurance. In addition, pers</w:t>
      </w:r>
      <w:r w:rsidR="00B52A7F">
        <w:rPr>
          <w:rFonts w:ascii="Times New Roman" w:hAnsi="Times New Roman" w:cs="Times New Roman"/>
        </w:rPr>
        <w:t>onnel involved in human subject</w:t>
      </w:r>
      <w:r w:rsidRPr="009128EA">
        <w:rPr>
          <w:rFonts w:ascii="Times New Roman" w:hAnsi="Times New Roman" w:cs="Times New Roman"/>
        </w:rPr>
        <w:t xml:space="preserve"> research must provide documentation of completing appropriate training for the protection of human subjects. Institutions proposing to conduct human subject research that meets one of the exemption criteria in 32 CFR 219.101 are not required to have a </w:t>
      </w:r>
      <w:r w:rsidR="00791AD8">
        <w:rPr>
          <w:rFonts w:ascii="Times New Roman" w:hAnsi="Times New Roman" w:cs="Times New Roman"/>
        </w:rPr>
        <w:t>Federal</w:t>
      </w:r>
      <w:r w:rsidRPr="009128EA">
        <w:rPr>
          <w:rFonts w:ascii="Times New Roman" w:hAnsi="Times New Roman" w:cs="Times New Roman"/>
        </w:rPr>
        <w:t xml:space="preserve"> Assurance of Compliance.</w:t>
      </w:r>
      <w:r w:rsidR="0063123A">
        <w:rPr>
          <w:rFonts w:ascii="Times New Roman" w:hAnsi="Times New Roman" w:cs="Times New Roman"/>
        </w:rPr>
        <w:t xml:space="preserve">  </w:t>
      </w:r>
      <w:r w:rsidRPr="009128EA">
        <w:rPr>
          <w:rFonts w:ascii="Times New Roman" w:hAnsi="Times New Roman" w:cs="Times New Roman"/>
        </w:rPr>
        <w:t>If selected, institutions must also provide documentation of Institutional Review Board (IRB) approval or a determination from an appropriate official in the institution that the work meets one of the exemption criteria with 32 CFR 219. As part of the IRB review process, evidence of appropriate training for all investigators should accompany the protocol. The protocol, separate from the proposal, must include a detailed description of the research plan, study population, risks and benefits of study participation, recruitment and consent process, data collection and data analysis.</w:t>
      </w:r>
    </w:p>
    <w:p w14:paraId="2F15545F" w14:textId="77777777" w:rsidR="00DD261B" w:rsidRPr="009128EA" w:rsidRDefault="00DD261B" w:rsidP="00981266">
      <w:pPr>
        <w:spacing w:after="0" w:line="240" w:lineRule="auto"/>
        <w:rPr>
          <w:rFonts w:ascii="Times New Roman" w:hAnsi="Times New Roman" w:cs="Times New Roman"/>
        </w:rPr>
      </w:pPr>
    </w:p>
    <w:p w14:paraId="37959342" w14:textId="19A6DD90" w:rsidR="009128EA" w:rsidRDefault="009128EA" w:rsidP="00981266">
      <w:pPr>
        <w:spacing w:after="0" w:line="240" w:lineRule="auto"/>
        <w:rPr>
          <w:rFonts w:ascii="Times New Roman" w:hAnsi="Times New Roman" w:cs="Times New Roman"/>
          <w:b/>
        </w:rPr>
      </w:pPr>
      <w:r w:rsidRPr="009128EA">
        <w:rPr>
          <w:rFonts w:ascii="Times New Roman" w:hAnsi="Times New Roman" w:cs="Times New Roman"/>
        </w:rPr>
        <w:t xml:space="preserve">The amount of time required for the IRB to review and approve the protocol will vary depending on such things as the IRB’s procedures, the complexity of the research, the level of risk to study participants and the responsiveness of the Investigator. The average IRB approval process can last between one and three months. Once the IRB has approved the research, the </w:t>
      </w:r>
      <w:r>
        <w:rPr>
          <w:rFonts w:ascii="Times New Roman" w:hAnsi="Times New Roman" w:cs="Times New Roman"/>
        </w:rPr>
        <w:t>AF</w:t>
      </w:r>
      <w:r w:rsidRPr="009128EA">
        <w:rPr>
          <w:rFonts w:ascii="Times New Roman" w:hAnsi="Times New Roman" w:cs="Times New Roman"/>
        </w:rPr>
        <w:t xml:space="preserve"> will review the protocol and the IRB’s determination to ensure that the research will be conducted in compliance with DoD and DoD Component policies. The DoD review process can last between three to six months. Ample time should be allotted to complete both the IRB and DoD approval processes prior to recruiting subjects. </w:t>
      </w:r>
      <w:r w:rsidRPr="009128EA">
        <w:rPr>
          <w:rFonts w:ascii="Times New Roman" w:hAnsi="Times New Roman" w:cs="Times New Roman"/>
          <w:b/>
        </w:rPr>
        <w:t>No funding ca</w:t>
      </w:r>
      <w:r w:rsidR="00B52A7F">
        <w:rPr>
          <w:rFonts w:ascii="Times New Roman" w:hAnsi="Times New Roman" w:cs="Times New Roman"/>
          <w:b/>
        </w:rPr>
        <w:t>n be used towards human subject</w:t>
      </w:r>
      <w:r w:rsidRPr="009128EA">
        <w:rPr>
          <w:rFonts w:ascii="Times New Roman" w:hAnsi="Times New Roman" w:cs="Times New Roman"/>
          <w:b/>
        </w:rPr>
        <w:t xml:space="preserve"> research until ALL approvals are</w:t>
      </w:r>
      <w:r w:rsidRPr="009128EA">
        <w:rPr>
          <w:rFonts w:ascii="Times New Roman" w:hAnsi="Times New Roman" w:cs="Times New Roman"/>
          <w:b/>
          <w:spacing w:val="-18"/>
        </w:rPr>
        <w:t xml:space="preserve"> </w:t>
      </w:r>
      <w:r w:rsidRPr="009128EA">
        <w:rPr>
          <w:rFonts w:ascii="Times New Roman" w:hAnsi="Times New Roman" w:cs="Times New Roman"/>
          <w:b/>
        </w:rPr>
        <w:t>granted.</w:t>
      </w:r>
    </w:p>
    <w:p w14:paraId="3671214C" w14:textId="77777777" w:rsidR="00DD261B" w:rsidRPr="009128EA" w:rsidRDefault="00DD261B" w:rsidP="00981266">
      <w:pPr>
        <w:spacing w:after="0" w:line="240" w:lineRule="auto"/>
        <w:rPr>
          <w:rFonts w:ascii="Times New Roman" w:hAnsi="Times New Roman" w:cs="Times New Roman"/>
          <w:b/>
        </w:rPr>
      </w:pPr>
    </w:p>
    <w:p w14:paraId="003F0FFD" w14:textId="3EB7A767" w:rsidR="009128EA" w:rsidRDefault="009128EA" w:rsidP="003F19D3">
      <w:pPr>
        <w:pStyle w:val="Heading4"/>
        <w:keepNext w:val="0"/>
        <w:keepLines w:val="0"/>
        <w:widowControl w:val="0"/>
        <w:numPr>
          <w:ilvl w:val="1"/>
          <w:numId w:val="6"/>
        </w:numPr>
        <w:tabs>
          <w:tab w:val="left" w:pos="919"/>
          <w:tab w:val="left" w:pos="921"/>
        </w:tabs>
        <w:autoSpaceDE w:val="0"/>
        <w:autoSpaceDN w:val="0"/>
        <w:spacing w:before="0" w:line="240" w:lineRule="auto"/>
        <w:ind w:left="0" w:firstLine="0"/>
        <w:rPr>
          <w:rFonts w:ascii="Times New Roman" w:hAnsi="Times New Roman" w:cs="Times New Roman"/>
          <w:b/>
          <w:i w:val="0"/>
          <w:color w:val="auto"/>
        </w:rPr>
      </w:pPr>
      <w:bookmarkStart w:id="50" w:name="4.8_Research_Involving_Animal_Subjects"/>
      <w:bookmarkStart w:id="51" w:name="_bookmark33"/>
      <w:bookmarkEnd w:id="50"/>
      <w:bookmarkEnd w:id="51"/>
      <w:r w:rsidRPr="009128EA">
        <w:rPr>
          <w:rFonts w:ascii="Times New Roman" w:hAnsi="Times New Roman" w:cs="Times New Roman"/>
          <w:b/>
          <w:i w:val="0"/>
          <w:color w:val="auto"/>
        </w:rPr>
        <w:t>Research Involving Animal</w:t>
      </w:r>
      <w:r w:rsidRPr="009128EA">
        <w:rPr>
          <w:rFonts w:ascii="Times New Roman" w:hAnsi="Times New Roman" w:cs="Times New Roman"/>
          <w:b/>
          <w:i w:val="0"/>
          <w:color w:val="auto"/>
          <w:spacing w:val="-1"/>
        </w:rPr>
        <w:t xml:space="preserve"> </w:t>
      </w:r>
      <w:r w:rsidRPr="009128EA">
        <w:rPr>
          <w:rFonts w:ascii="Times New Roman" w:hAnsi="Times New Roman" w:cs="Times New Roman"/>
          <w:b/>
          <w:i w:val="0"/>
          <w:color w:val="auto"/>
        </w:rPr>
        <w:t>Subjects</w:t>
      </w:r>
    </w:p>
    <w:p w14:paraId="269DFE73" w14:textId="77777777" w:rsidR="006C0716" w:rsidRPr="00981266" w:rsidRDefault="006C0716" w:rsidP="00981266">
      <w:pPr>
        <w:pStyle w:val="NoSpacing"/>
        <w:rPr>
          <w:i/>
        </w:rPr>
      </w:pPr>
    </w:p>
    <w:p w14:paraId="3B9031AE" w14:textId="0AB5079D" w:rsidR="009128EA" w:rsidRDefault="009128EA" w:rsidP="00981266">
      <w:pPr>
        <w:spacing w:after="0" w:line="240" w:lineRule="auto"/>
        <w:rPr>
          <w:rFonts w:ascii="Times New Roman" w:hAnsi="Times New Roman" w:cs="Times New Roman"/>
        </w:rPr>
      </w:pPr>
      <w:r w:rsidRPr="009128EA">
        <w:rPr>
          <w:rFonts w:ascii="Times New Roman" w:hAnsi="Times New Roman" w:cs="Times New Roman"/>
        </w:rPr>
        <w:t xml:space="preserve">All research, development, testing, experimentation, education or training involving the use of animals shall comply with the applicable </w:t>
      </w:r>
      <w:r w:rsidR="00791AD8">
        <w:rPr>
          <w:rFonts w:ascii="Times New Roman" w:hAnsi="Times New Roman" w:cs="Times New Roman"/>
        </w:rPr>
        <w:t>Federal</w:t>
      </w:r>
      <w:r w:rsidRPr="009128EA">
        <w:rPr>
          <w:rFonts w:ascii="Times New Roman" w:hAnsi="Times New Roman" w:cs="Times New Roman"/>
        </w:rPr>
        <w:t xml:space="preserve"> and agency rules on animal acquisition, transport, care, handling, and use (see Section 3.11).</w:t>
      </w:r>
    </w:p>
    <w:p w14:paraId="5AD6848A" w14:textId="77777777" w:rsidR="00C8235B" w:rsidRPr="009128EA" w:rsidRDefault="00C8235B" w:rsidP="00981266">
      <w:pPr>
        <w:spacing w:after="0" w:line="240" w:lineRule="auto"/>
        <w:rPr>
          <w:rFonts w:ascii="Times New Roman" w:hAnsi="Times New Roman" w:cs="Times New Roman"/>
        </w:rPr>
      </w:pPr>
    </w:p>
    <w:p w14:paraId="25CEC30B" w14:textId="77777777" w:rsidR="009128EA" w:rsidRPr="009128EA" w:rsidRDefault="009128EA" w:rsidP="00981266">
      <w:pPr>
        <w:spacing w:before="1" w:after="0" w:line="240" w:lineRule="auto"/>
        <w:rPr>
          <w:rFonts w:ascii="Times New Roman" w:hAnsi="Times New Roman" w:cs="Times New Roman"/>
        </w:rPr>
      </w:pPr>
      <w:r w:rsidRPr="009128EA">
        <w:rPr>
          <w:rFonts w:ascii="Times New Roman" w:hAnsi="Times New Roman" w:cs="Times New Roman"/>
        </w:rPr>
        <w:t>For submissions containing animal use, proposals should briefly describe plans for their Institutional Animal Care and Use Committee (IACUC) review and approval.</w:t>
      </w:r>
    </w:p>
    <w:p w14:paraId="081D46E1" w14:textId="77777777" w:rsidR="009128EA" w:rsidRPr="009128EA" w:rsidRDefault="009128EA">
      <w:pPr>
        <w:pStyle w:val="BodyText"/>
        <w:spacing w:before="1"/>
        <w:rPr>
          <w:sz w:val="22"/>
          <w:szCs w:val="22"/>
        </w:rPr>
      </w:pPr>
    </w:p>
    <w:p w14:paraId="26796E62" w14:textId="68D7E546" w:rsidR="009849BD" w:rsidRDefault="009128EA" w:rsidP="00981266">
      <w:pPr>
        <w:spacing w:after="0" w:line="240" w:lineRule="auto"/>
        <w:rPr>
          <w:rFonts w:ascii="Times New Roman" w:hAnsi="Times New Roman" w:cs="Times New Roman"/>
          <w:b/>
        </w:rPr>
      </w:pPr>
      <w:r w:rsidRPr="009128EA">
        <w:rPr>
          <w:rFonts w:ascii="Times New Roman" w:hAnsi="Times New Roman" w:cs="Times New Roman"/>
        </w:rPr>
        <w:t xml:space="preserve">All Recipients must receive their IACUC’s approval as well as secondary or headquarters-level approval by a DoD veterinarian who is trained or experienced in laboratory animal medicine and science. </w:t>
      </w:r>
      <w:r w:rsidRPr="009128EA">
        <w:rPr>
          <w:rFonts w:ascii="Times New Roman" w:hAnsi="Times New Roman" w:cs="Times New Roman"/>
          <w:b/>
        </w:rPr>
        <w:t>No animal research may be conducted using DoD funding until all the appropriate DoD office(s) grant approval.</w:t>
      </w:r>
    </w:p>
    <w:p w14:paraId="11D6CEB0" w14:textId="77777777" w:rsidR="00C8235B" w:rsidRPr="009128EA" w:rsidRDefault="00C8235B" w:rsidP="00981266">
      <w:pPr>
        <w:spacing w:after="0" w:line="240" w:lineRule="auto"/>
        <w:rPr>
          <w:rFonts w:ascii="Times New Roman" w:hAnsi="Times New Roman" w:cs="Times New Roman"/>
          <w:b/>
        </w:rPr>
      </w:pPr>
    </w:p>
    <w:p w14:paraId="467A6297" w14:textId="4ECCF12E" w:rsidR="009128EA" w:rsidRPr="00864321" w:rsidRDefault="009128EA" w:rsidP="003F19D3">
      <w:pPr>
        <w:pStyle w:val="Heading4"/>
        <w:keepNext w:val="0"/>
        <w:keepLines w:val="0"/>
        <w:widowControl w:val="0"/>
        <w:numPr>
          <w:ilvl w:val="1"/>
          <w:numId w:val="6"/>
        </w:numPr>
        <w:tabs>
          <w:tab w:val="left" w:pos="919"/>
          <w:tab w:val="left" w:pos="921"/>
        </w:tabs>
        <w:autoSpaceDE w:val="0"/>
        <w:autoSpaceDN w:val="0"/>
        <w:spacing w:before="1" w:line="240" w:lineRule="auto"/>
        <w:ind w:left="0" w:firstLine="0"/>
        <w:rPr>
          <w:rFonts w:ascii="Times New Roman" w:hAnsi="Times New Roman" w:cs="Times New Roman"/>
          <w:b/>
          <w:i w:val="0"/>
          <w:color w:val="auto"/>
        </w:rPr>
      </w:pPr>
      <w:bookmarkStart w:id="52" w:name="4.9_Research_Involving_Recombinant_DNA_M"/>
      <w:bookmarkStart w:id="53" w:name="_bookmark34"/>
      <w:bookmarkEnd w:id="52"/>
      <w:bookmarkEnd w:id="53"/>
      <w:r w:rsidRPr="00864321">
        <w:rPr>
          <w:rFonts w:ascii="Times New Roman" w:hAnsi="Times New Roman" w:cs="Times New Roman"/>
          <w:b/>
          <w:i w:val="0"/>
          <w:color w:val="auto"/>
        </w:rPr>
        <w:t>Research Involving Recombinant DNA</w:t>
      </w:r>
      <w:r w:rsidRPr="00864321">
        <w:rPr>
          <w:rFonts w:ascii="Times New Roman" w:hAnsi="Times New Roman" w:cs="Times New Roman"/>
          <w:b/>
          <w:i w:val="0"/>
          <w:color w:val="auto"/>
          <w:spacing w:val="-2"/>
        </w:rPr>
        <w:t xml:space="preserve"> </w:t>
      </w:r>
      <w:r w:rsidRPr="00864321">
        <w:rPr>
          <w:rFonts w:ascii="Times New Roman" w:hAnsi="Times New Roman" w:cs="Times New Roman"/>
          <w:b/>
          <w:i w:val="0"/>
          <w:color w:val="auto"/>
        </w:rPr>
        <w:t>Molecules</w:t>
      </w:r>
    </w:p>
    <w:p w14:paraId="60251BD0" w14:textId="77777777" w:rsidR="009128EA" w:rsidRPr="009128EA" w:rsidRDefault="009128EA">
      <w:pPr>
        <w:pStyle w:val="BodyText"/>
        <w:spacing w:before="6"/>
        <w:rPr>
          <w:b/>
          <w:sz w:val="22"/>
          <w:szCs w:val="22"/>
        </w:rPr>
      </w:pPr>
    </w:p>
    <w:p w14:paraId="0A288240" w14:textId="644FA8B7" w:rsidR="009128EA" w:rsidRDefault="009128EA" w:rsidP="00981266">
      <w:pPr>
        <w:spacing w:after="0" w:line="240" w:lineRule="auto"/>
        <w:rPr>
          <w:rFonts w:ascii="Times New Roman" w:hAnsi="Times New Roman" w:cs="Times New Roman"/>
        </w:rPr>
      </w:pPr>
      <w:r w:rsidRPr="009128EA">
        <w:rPr>
          <w:rFonts w:ascii="Times New Roman" w:hAnsi="Times New Roman" w:cs="Times New Roman"/>
        </w:rPr>
        <w:t xml:space="preserve">All research involving recombinant DNA molecules shall comply with the applicable </w:t>
      </w:r>
      <w:r w:rsidR="00791AD8">
        <w:rPr>
          <w:rFonts w:ascii="Times New Roman" w:hAnsi="Times New Roman" w:cs="Times New Roman"/>
        </w:rPr>
        <w:t>Federal</w:t>
      </w:r>
      <w:r w:rsidRPr="009128EA">
        <w:rPr>
          <w:rFonts w:ascii="Times New Roman" w:hAnsi="Times New Roman" w:cs="Times New Roman"/>
        </w:rPr>
        <w:t xml:space="preserve"> and state law</w:t>
      </w:r>
      <w:r w:rsidR="009849BD">
        <w:rPr>
          <w:rFonts w:ascii="Times New Roman" w:hAnsi="Times New Roman" w:cs="Times New Roman"/>
        </w:rPr>
        <w:t xml:space="preserve">s and </w:t>
      </w:r>
      <w:r w:rsidRPr="009128EA">
        <w:rPr>
          <w:rFonts w:ascii="Times New Roman" w:hAnsi="Times New Roman" w:cs="Times New Roman"/>
        </w:rPr>
        <w:t>regulation</w:t>
      </w:r>
      <w:r w:rsidR="00765C94">
        <w:rPr>
          <w:rFonts w:ascii="Times New Roman" w:hAnsi="Times New Roman" w:cs="Times New Roman"/>
        </w:rPr>
        <w:t>s</w:t>
      </w:r>
      <w:r w:rsidRPr="009128EA">
        <w:rPr>
          <w:rFonts w:ascii="Times New Roman" w:hAnsi="Times New Roman" w:cs="Times New Roman"/>
        </w:rPr>
        <w:t xml:space="preserve"> and any additional agency guidance. Research shall be approved by an Institutional Biosafety</w:t>
      </w:r>
      <w:bookmarkStart w:id="54" w:name="4.10_Debriefing"/>
      <w:bookmarkStart w:id="55" w:name="_bookmark35"/>
      <w:bookmarkEnd w:id="54"/>
      <w:bookmarkEnd w:id="55"/>
      <w:r w:rsidRPr="009128EA">
        <w:rPr>
          <w:rFonts w:ascii="Times New Roman" w:hAnsi="Times New Roman" w:cs="Times New Roman"/>
        </w:rPr>
        <w:t xml:space="preserve"> Committee.</w:t>
      </w:r>
    </w:p>
    <w:p w14:paraId="5A4FA194" w14:textId="77777777" w:rsidR="00401E54" w:rsidRDefault="00401E54" w:rsidP="00981266">
      <w:pPr>
        <w:spacing w:after="0" w:line="240" w:lineRule="auto"/>
        <w:rPr>
          <w:rFonts w:ascii="Times New Roman" w:hAnsi="Times New Roman" w:cs="Times New Roman"/>
        </w:rPr>
      </w:pPr>
    </w:p>
    <w:p w14:paraId="14332541" w14:textId="781CA7A8" w:rsidR="0084177D" w:rsidRDefault="0084177D" w:rsidP="003F19D3">
      <w:pPr>
        <w:pStyle w:val="ListParagraph"/>
        <w:numPr>
          <w:ilvl w:val="1"/>
          <w:numId w:val="6"/>
        </w:numPr>
        <w:spacing w:after="0" w:line="240" w:lineRule="auto"/>
        <w:ind w:left="0" w:firstLine="0"/>
        <w:rPr>
          <w:rFonts w:ascii="Times New Roman" w:hAnsi="Times New Roman" w:cs="Times New Roman"/>
          <w:b/>
        </w:rPr>
      </w:pPr>
      <w:r>
        <w:rPr>
          <w:rFonts w:ascii="Times New Roman" w:hAnsi="Times New Roman" w:cs="Times New Roman"/>
          <w:b/>
        </w:rPr>
        <w:t>Use of Unmanned Aircraft Systems (UAS)</w:t>
      </w:r>
    </w:p>
    <w:p w14:paraId="4E0C3C79" w14:textId="77777777" w:rsidR="0084177D" w:rsidRDefault="0084177D" w:rsidP="00981266">
      <w:pPr>
        <w:spacing w:after="0" w:line="240" w:lineRule="auto"/>
        <w:rPr>
          <w:rFonts w:ascii="Times New Roman" w:hAnsi="Times New Roman" w:cs="Times New Roman"/>
          <w:b/>
        </w:rPr>
      </w:pPr>
    </w:p>
    <w:p w14:paraId="2C07DA9B" w14:textId="3E94DE38" w:rsidR="0084177D" w:rsidRDefault="0084177D" w:rsidP="00981266">
      <w:pPr>
        <w:spacing w:after="0" w:line="240" w:lineRule="auto"/>
        <w:rPr>
          <w:rFonts w:ascii="Times New Roman" w:hAnsi="Times New Roman" w:cs="Times New Roman"/>
        </w:rPr>
      </w:pPr>
      <w:r>
        <w:rPr>
          <w:rFonts w:ascii="Times New Roman" w:hAnsi="Times New Roman" w:cs="Times New Roman"/>
        </w:rPr>
        <w:t>All activities involving the operation of Unmanned Aerial Systems shall be conducted IAW Department of Defense Memo entitled “Guidance for the Domestic Use of Unmanned Aircra</w:t>
      </w:r>
      <w:r w:rsidR="004A0A15">
        <w:rPr>
          <w:rFonts w:ascii="Times New Roman" w:hAnsi="Times New Roman" w:cs="Times New Roman"/>
        </w:rPr>
        <w:t>ft Systems in the U.S. National</w:t>
      </w:r>
      <w:r>
        <w:rPr>
          <w:rFonts w:ascii="Times New Roman" w:hAnsi="Times New Roman" w:cs="Times New Roman"/>
        </w:rPr>
        <w:t xml:space="preserve"> Airspace, dated 18 August 2018</w:t>
      </w:r>
      <w:r w:rsidR="004A0A15">
        <w:rPr>
          <w:rFonts w:ascii="Times New Roman" w:hAnsi="Times New Roman" w:cs="Times New Roman"/>
        </w:rPr>
        <w:t xml:space="preserve"> and DOD memo entitled, “Delegation Authority to Approve Exemptions for Using Commercial-Off-The-Shelf Unmanned Aerial Systems in Support of Urgent Needs, dated 16 November 2018.</w:t>
      </w:r>
      <w:r>
        <w:rPr>
          <w:rFonts w:ascii="Times New Roman" w:hAnsi="Times New Roman" w:cs="Times New Roman"/>
        </w:rPr>
        <w:t xml:space="preserve">  </w:t>
      </w:r>
      <w:r w:rsidR="008B0C71">
        <w:rPr>
          <w:rFonts w:ascii="Times New Roman" w:hAnsi="Times New Roman" w:cs="Times New Roman"/>
        </w:rPr>
        <w:t>C</w:t>
      </w:r>
      <w:r>
        <w:rPr>
          <w:rFonts w:ascii="Times New Roman" w:hAnsi="Times New Roman" w:cs="Times New Roman"/>
        </w:rPr>
        <w:t>ontractor personnel operating DoD or DoD-contracted UAS in U.S. National Airspace, whether or not the domestic use is related to an intelligence activity</w:t>
      </w:r>
      <w:r w:rsidR="008B0C71">
        <w:rPr>
          <w:rFonts w:ascii="Times New Roman" w:hAnsi="Times New Roman" w:cs="Times New Roman"/>
        </w:rPr>
        <w:t>,</w:t>
      </w:r>
      <w:r>
        <w:rPr>
          <w:rFonts w:ascii="Times New Roman" w:hAnsi="Times New Roman" w:cs="Times New Roman"/>
        </w:rPr>
        <w:t xml:space="preserve"> will comply with all la</w:t>
      </w:r>
      <w:r w:rsidR="008B0C71">
        <w:rPr>
          <w:rFonts w:ascii="Times New Roman" w:hAnsi="Times New Roman" w:cs="Times New Roman"/>
        </w:rPr>
        <w:t>w</w:t>
      </w:r>
      <w:r>
        <w:rPr>
          <w:rFonts w:ascii="Times New Roman" w:hAnsi="Times New Roman" w:cs="Times New Roman"/>
        </w:rPr>
        <w:t xml:space="preserve">s, regulations, and guidance </w:t>
      </w:r>
      <w:r w:rsidR="008B0C71">
        <w:rPr>
          <w:rFonts w:ascii="Times New Roman" w:hAnsi="Times New Roman" w:cs="Times New Roman"/>
        </w:rPr>
        <w:t>relating to the operation of UAS in U.S. National Airspace</w:t>
      </w:r>
      <w:r>
        <w:rPr>
          <w:rFonts w:ascii="Times New Roman" w:hAnsi="Times New Roman" w:cs="Times New Roman"/>
        </w:rPr>
        <w:t>.</w:t>
      </w:r>
      <w:r w:rsidR="004A0A15">
        <w:rPr>
          <w:rFonts w:ascii="Times New Roman" w:hAnsi="Times New Roman" w:cs="Times New Roman"/>
        </w:rPr>
        <w:t xml:space="preserve">  Specific programs utilizing UAS are requi</w:t>
      </w:r>
      <w:r w:rsidR="00FC40D4">
        <w:rPr>
          <w:rFonts w:ascii="Times New Roman" w:hAnsi="Times New Roman" w:cs="Times New Roman"/>
        </w:rPr>
        <w:t xml:space="preserve">red to obtain an exemption for operational use of a UAS; therefore, additional documentation may be requested by the AF to support an exemption request.  The DOD </w:t>
      </w:r>
      <w:r w:rsidR="00C126D6">
        <w:rPr>
          <w:rFonts w:ascii="Times New Roman" w:hAnsi="Times New Roman" w:cs="Times New Roman"/>
        </w:rPr>
        <w:t xml:space="preserve">exemption </w:t>
      </w:r>
      <w:r w:rsidR="00FC40D4">
        <w:rPr>
          <w:rFonts w:ascii="Times New Roman" w:hAnsi="Times New Roman" w:cs="Times New Roman"/>
        </w:rPr>
        <w:t xml:space="preserve">approval process can last as much as two months. </w:t>
      </w:r>
      <w:r w:rsidR="00FC40D4">
        <w:rPr>
          <w:rFonts w:ascii="Times New Roman" w:hAnsi="Times New Roman" w:cs="Times New Roman"/>
          <w:b/>
        </w:rPr>
        <w:t xml:space="preserve">No funding can be used </w:t>
      </w:r>
      <w:r w:rsidR="008B0C71">
        <w:rPr>
          <w:rFonts w:ascii="Times New Roman" w:hAnsi="Times New Roman" w:cs="Times New Roman"/>
          <w:b/>
        </w:rPr>
        <w:t>for contracted-</w:t>
      </w:r>
      <w:r w:rsidR="00FC40D4">
        <w:rPr>
          <w:rFonts w:ascii="Times New Roman" w:hAnsi="Times New Roman" w:cs="Times New Roman"/>
          <w:b/>
        </w:rPr>
        <w:t xml:space="preserve">UAS operations </w:t>
      </w:r>
      <w:r w:rsidR="00FC40D4" w:rsidRPr="009128EA">
        <w:rPr>
          <w:rFonts w:ascii="Times New Roman" w:hAnsi="Times New Roman" w:cs="Times New Roman"/>
          <w:b/>
        </w:rPr>
        <w:t>until ALL approvals are</w:t>
      </w:r>
      <w:r w:rsidR="00FC40D4" w:rsidRPr="009128EA">
        <w:rPr>
          <w:rFonts w:ascii="Times New Roman" w:hAnsi="Times New Roman" w:cs="Times New Roman"/>
          <w:b/>
          <w:spacing w:val="-18"/>
        </w:rPr>
        <w:t xml:space="preserve"> </w:t>
      </w:r>
      <w:r w:rsidR="00FC40D4" w:rsidRPr="009128EA">
        <w:rPr>
          <w:rFonts w:ascii="Times New Roman" w:hAnsi="Times New Roman" w:cs="Times New Roman"/>
          <w:b/>
        </w:rPr>
        <w:t>granted.</w:t>
      </w:r>
      <w:r>
        <w:rPr>
          <w:rFonts w:ascii="Times New Roman" w:hAnsi="Times New Roman" w:cs="Times New Roman"/>
        </w:rPr>
        <w:t xml:space="preserve"> </w:t>
      </w:r>
    </w:p>
    <w:p w14:paraId="0DC1C5FC" w14:textId="77777777" w:rsidR="00C8235B" w:rsidRPr="009128EA" w:rsidRDefault="00C8235B" w:rsidP="00981266">
      <w:pPr>
        <w:spacing w:after="0" w:line="240" w:lineRule="auto"/>
        <w:rPr>
          <w:rFonts w:ascii="Times New Roman" w:hAnsi="Times New Roman" w:cs="Times New Roman"/>
        </w:rPr>
      </w:pPr>
    </w:p>
    <w:p w14:paraId="4F197657" w14:textId="4C1AED2D" w:rsidR="009128EA" w:rsidRPr="003C2049" w:rsidRDefault="00401E54" w:rsidP="00445D32">
      <w:pPr>
        <w:pStyle w:val="Heading4"/>
        <w:keepNext w:val="0"/>
        <w:keepLines w:val="0"/>
        <w:widowControl w:val="0"/>
        <w:tabs>
          <w:tab w:val="left" w:pos="919"/>
          <w:tab w:val="left" w:pos="921"/>
        </w:tabs>
        <w:autoSpaceDE w:val="0"/>
        <w:autoSpaceDN w:val="0"/>
        <w:spacing w:before="0" w:line="240" w:lineRule="auto"/>
        <w:rPr>
          <w:rFonts w:ascii="Times New Roman" w:hAnsi="Times New Roman" w:cs="Times New Roman"/>
          <w:b/>
          <w:i w:val="0"/>
          <w:color w:val="auto"/>
        </w:rPr>
      </w:pPr>
      <w:r w:rsidRPr="003C2049">
        <w:rPr>
          <w:rFonts w:ascii="Times New Roman" w:hAnsi="Times New Roman" w:cs="Times New Roman"/>
          <w:b/>
          <w:i w:val="0"/>
          <w:color w:val="auto"/>
        </w:rPr>
        <w:t xml:space="preserve">4.11 </w:t>
      </w:r>
      <w:r w:rsidR="00FF777C" w:rsidRPr="003C2049">
        <w:rPr>
          <w:rFonts w:ascii="Times New Roman" w:hAnsi="Times New Roman" w:cs="Times New Roman"/>
          <w:b/>
          <w:i w:val="0"/>
          <w:color w:val="auto"/>
        </w:rPr>
        <w:t xml:space="preserve">Proposal </w:t>
      </w:r>
      <w:r w:rsidR="00214B85" w:rsidRPr="003C2049">
        <w:rPr>
          <w:rFonts w:ascii="Times New Roman" w:hAnsi="Times New Roman" w:cs="Times New Roman"/>
          <w:b/>
          <w:i w:val="0"/>
          <w:color w:val="auto"/>
        </w:rPr>
        <w:t xml:space="preserve">Status and </w:t>
      </w:r>
      <w:r w:rsidR="00FF777C" w:rsidRPr="003C2049">
        <w:rPr>
          <w:rFonts w:ascii="Times New Roman" w:hAnsi="Times New Roman" w:cs="Times New Roman"/>
          <w:b/>
          <w:i w:val="0"/>
          <w:color w:val="auto"/>
        </w:rPr>
        <w:t>Feedback</w:t>
      </w:r>
    </w:p>
    <w:p w14:paraId="50DE9072" w14:textId="77777777" w:rsidR="00214B85" w:rsidRDefault="00214B85" w:rsidP="00981266">
      <w:pPr>
        <w:pStyle w:val="ListParagraph"/>
        <w:spacing w:after="0" w:line="240" w:lineRule="auto"/>
        <w:ind w:left="0"/>
        <w:rPr>
          <w:rFonts w:ascii="Times New Roman" w:hAnsi="Times New Roman" w:cs="Times New Roman"/>
        </w:rPr>
      </w:pPr>
    </w:p>
    <w:p w14:paraId="293DB8C8" w14:textId="57B9A952" w:rsidR="00214B85" w:rsidRPr="00214B85" w:rsidRDefault="00214B85" w:rsidP="00981266">
      <w:pPr>
        <w:pStyle w:val="ListParagraph"/>
        <w:spacing w:after="0" w:line="240" w:lineRule="auto"/>
        <w:ind w:left="0"/>
        <w:rPr>
          <w:rFonts w:ascii="Times New Roman" w:hAnsi="Times New Roman" w:cs="Times New Roman"/>
          <w:bCs/>
        </w:rPr>
      </w:pPr>
      <w:r w:rsidRPr="00214B85">
        <w:rPr>
          <w:rFonts w:ascii="Times New Roman" w:hAnsi="Times New Roman" w:cs="Times New Roman"/>
        </w:rPr>
        <w:t>The Principal Investigator (PI) and Corporate Official (CO) indicated on the Proposal Cover Sheet</w:t>
      </w:r>
      <w:r>
        <w:rPr>
          <w:rFonts w:ascii="Times New Roman" w:hAnsi="Times New Roman" w:cs="Times New Roman"/>
        </w:rPr>
        <w:t xml:space="preserve"> (Volume 1)</w:t>
      </w:r>
      <w:r w:rsidRPr="00214B85">
        <w:rPr>
          <w:rFonts w:ascii="Times New Roman" w:hAnsi="Times New Roman" w:cs="Times New Roman"/>
        </w:rPr>
        <w:t xml:space="preserve"> will be notified by email regarding proposal selection or non-selection.  </w:t>
      </w:r>
      <w:r>
        <w:rPr>
          <w:rFonts w:ascii="Times New Roman" w:hAnsi="Times New Roman" w:cs="Times New Roman"/>
          <w:bCs/>
        </w:rPr>
        <w:t>The SBC</w:t>
      </w:r>
      <w:r w:rsidRPr="00214B85">
        <w:rPr>
          <w:rFonts w:ascii="Times New Roman" w:hAnsi="Times New Roman" w:cs="Times New Roman"/>
          <w:bCs/>
        </w:rPr>
        <w:t xml:space="preserve"> will receive a notification for each proposal submitted. </w:t>
      </w:r>
      <w:r w:rsidR="005C4D9D">
        <w:rPr>
          <w:rFonts w:ascii="Times New Roman" w:hAnsi="Times New Roman" w:cs="Times New Roman"/>
          <w:bCs/>
        </w:rPr>
        <w:t xml:space="preserve"> </w:t>
      </w:r>
      <w:r w:rsidRPr="00214B85">
        <w:rPr>
          <w:rFonts w:ascii="Times New Roman" w:hAnsi="Times New Roman" w:cs="Times New Roman"/>
          <w:bCs/>
        </w:rPr>
        <w:t xml:space="preserve">Please read each notification carefully and note the </w:t>
      </w:r>
      <w:r w:rsidR="00765C94">
        <w:rPr>
          <w:rFonts w:ascii="Times New Roman" w:hAnsi="Times New Roman" w:cs="Times New Roman"/>
          <w:bCs/>
        </w:rPr>
        <w:t>p</w:t>
      </w:r>
      <w:r w:rsidRPr="00214B85">
        <w:rPr>
          <w:rFonts w:ascii="Times New Roman" w:hAnsi="Times New Roman" w:cs="Times New Roman"/>
          <w:bCs/>
        </w:rPr>
        <w:t xml:space="preserve">roposal </w:t>
      </w:r>
      <w:r w:rsidR="00765C94">
        <w:rPr>
          <w:rFonts w:ascii="Times New Roman" w:hAnsi="Times New Roman" w:cs="Times New Roman"/>
          <w:bCs/>
        </w:rPr>
        <w:t>n</w:t>
      </w:r>
      <w:r w:rsidRPr="00214B85">
        <w:rPr>
          <w:rFonts w:ascii="Times New Roman" w:hAnsi="Times New Roman" w:cs="Times New Roman"/>
          <w:bCs/>
        </w:rPr>
        <w:t xml:space="preserve">umber referenced.  </w:t>
      </w:r>
      <w:r w:rsidRPr="00214B85">
        <w:rPr>
          <w:rFonts w:ascii="Times New Roman" w:hAnsi="Times New Roman" w:cs="Times New Roman"/>
          <w:b/>
          <w:bCs/>
        </w:rPr>
        <w:t>If changes occur to the company mail or email address</w:t>
      </w:r>
      <w:r w:rsidR="00765C94">
        <w:rPr>
          <w:rFonts w:ascii="Times New Roman" w:hAnsi="Times New Roman" w:cs="Times New Roman"/>
          <w:b/>
          <w:bCs/>
        </w:rPr>
        <w:t xml:space="preserve">(es) or </w:t>
      </w:r>
      <w:r w:rsidRPr="00214B85">
        <w:rPr>
          <w:rFonts w:ascii="Times New Roman" w:hAnsi="Times New Roman" w:cs="Times New Roman"/>
          <w:b/>
          <w:bCs/>
        </w:rPr>
        <w:t xml:space="preserve">points of contact after proposal submission, the information </w:t>
      </w:r>
      <w:r w:rsidR="00765C94">
        <w:rPr>
          <w:rFonts w:ascii="Times New Roman" w:hAnsi="Times New Roman" w:cs="Times New Roman"/>
          <w:b/>
          <w:bCs/>
        </w:rPr>
        <w:t>must</w:t>
      </w:r>
      <w:r w:rsidRPr="00214B85">
        <w:rPr>
          <w:rFonts w:ascii="Times New Roman" w:hAnsi="Times New Roman" w:cs="Times New Roman"/>
          <w:b/>
          <w:bCs/>
        </w:rPr>
        <w:t xml:space="preserve"> be provided to the AF at </w:t>
      </w:r>
      <w:hyperlink r:id="rId39" w:history="1">
        <w:r w:rsidR="00452EAB">
          <w:rPr>
            <w:rStyle w:val="Hyperlink"/>
            <w:rFonts w:ascii="Times New Roman" w:hAnsi="Times New Roman" w:cs="Times New Roman"/>
            <w:b/>
          </w:rPr>
          <w:t>sbir@afwerx.af.mil</w:t>
        </w:r>
      </w:hyperlink>
      <w:r w:rsidRPr="00214B85">
        <w:rPr>
          <w:rFonts w:ascii="Times New Roman" w:hAnsi="Times New Roman" w:cs="Times New Roman"/>
          <w:b/>
          <w:bCs/>
        </w:rPr>
        <w:t>.</w:t>
      </w:r>
      <w:r w:rsidR="00C67151" w:rsidRPr="00C67151">
        <w:rPr>
          <w:rFonts w:ascii="Times New Roman" w:hAnsi="Times New Roman" w:cs="Times New Roman"/>
          <w:b/>
          <w:bCs/>
        </w:rPr>
        <w:t xml:space="preserve"> </w:t>
      </w:r>
      <w:r w:rsidR="00C67151">
        <w:rPr>
          <w:rFonts w:ascii="Times New Roman" w:hAnsi="Times New Roman" w:cs="Times New Roman"/>
          <w:b/>
          <w:bCs/>
        </w:rPr>
        <w:t>The message shall include the subject line, “20.R Address Change”.</w:t>
      </w:r>
    </w:p>
    <w:p w14:paraId="3FE68CC0" w14:textId="77777777" w:rsidR="00214B85" w:rsidRPr="00214B85" w:rsidRDefault="00214B85" w:rsidP="00981266">
      <w:pPr>
        <w:pStyle w:val="ListParagraph"/>
        <w:spacing w:after="0" w:line="240" w:lineRule="auto"/>
        <w:ind w:left="0"/>
        <w:rPr>
          <w:rFonts w:ascii="Times New Roman" w:hAnsi="Times New Roman" w:cs="Times New Roman"/>
          <w:bCs/>
        </w:rPr>
      </w:pPr>
    </w:p>
    <w:p w14:paraId="0AB26F28" w14:textId="7459BFCC" w:rsidR="00214B85" w:rsidRPr="00214B85" w:rsidRDefault="00214B85" w:rsidP="00981266">
      <w:pPr>
        <w:pStyle w:val="ListParagraph"/>
        <w:spacing w:after="0" w:line="240" w:lineRule="auto"/>
        <w:ind w:left="0"/>
        <w:rPr>
          <w:rFonts w:ascii="Times New Roman" w:hAnsi="Times New Roman" w:cs="Times New Roman"/>
          <w:bCs/>
        </w:rPr>
      </w:pPr>
      <w:r w:rsidRPr="00214B85">
        <w:rPr>
          <w:rFonts w:ascii="Times New Roman" w:hAnsi="Times New Roman" w:cs="Times New Roman"/>
          <w:bCs/>
        </w:rPr>
        <w:t xml:space="preserve">Any </w:t>
      </w:r>
      <w:r w:rsidR="003945D0">
        <w:rPr>
          <w:rFonts w:ascii="Times New Roman" w:hAnsi="Times New Roman" w:cs="Times New Roman"/>
          <w:bCs/>
        </w:rPr>
        <w:t xml:space="preserve">feedback </w:t>
      </w:r>
      <w:r w:rsidRPr="00214B85">
        <w:rPr>
          <w:rFonts w:ascii="Times New Roman" w:hAnsi="Times New Roman" w:cs="Times New Roman"/>
          <w:bCs/>
        </w:rPr>
        <w:t>requests must be submitted in writing</w:t>
      </w:r>
      <w:r>
        <w:rPr>
          <w:rFonts w:ascii="Times New Roman" w:hAnsi="Times New Roman" w:cs="Times New Roman"/>
          <w:bCs/>
        </w:rPr>
        <w:t xml:space="preserve"> </w:t>
      </w:r>
      <w:r w:rsidRPr="00214B85">
        <w:rPr>
          <w:rFonts w:ascii="Times New Roman" w:hAnsi="Times New Roman" w:cs="Times New Roman"/>
          <w:bCs/>
        </w:rPr>
        <w:t xml:space="preserve">within 30 </w:t>
      </w:r>
      <w:r w:rsidR="00532C0E">
        <w:rPr>
          <w:rFonts w:ascii="Times New Roman" w:hAnsi="Times New Roman" w:cs="Times New Roman"/>
          <w:bCs/>
        </w:rPr>
        <w:t xml:space="preserve">calendar </w:t>
      </w:r>
      <w:r w:rsidRPr="00214B85">
        <w:rPr>
          <w:rFonts w:ascii="Times New Roman" w:hAnsi="Times New Roman" w:cs="Times New Roman"/>
          <w:bCs/>
        </w:rPr>
        <w:t xml:space="preserve">days after receipt of notification of non-selection.  Written requests for </w:t>
      </w:r>
      <w:r>
        <w:rPr>
          <w:rFonts w:ascii="Times New Roman" w:hAnsi="Times New Roman" w:cs="Times New Roman"/>
          <w:bCs/>
        </w:rPr>
        <w:t>feedback</w:t>
      </w:r>
      <w:r w:rsidRPr="00214B85">
        <w:rPr>
          <w:rFonts w:ascii="Times New Roman" w:hAnsi="Times New Roman" w:cs="Times New Roman"/>
          <w:bCs/>
        </w:rPr>
        <w:t xml:space="preserve"> must be submitted </w:t>
      </w:r>
      <w:r w:rsidRPr="00765C94">
        <w:rPr>
          <w:rFonts w:ascii="Times New Roman" w:hAnsi="Times New Roman" w:cs="Times New Roman"/>
          <w:bCs/>
        </w:rPr>
        <w:t>via</w:t>
      </w:r>
      <w:r w:rsidR="00765C94" w:rsidRPr="00765C94">
        <w:rPr>
          <w:rFonts w:ascii="Times New Roman" w:hAnsi="Times New Roman" w:cs="Times New Roman"/>
        </w:rPr>
        <w:t xml:space="preserve"> </w:t>
      </w:r>
      <w:hyperlink r:id="rId40" w:history="1">
        <w:r w:rsidR="00E60093" w:rsidRPr="00797FBA">
          <w:rPr>
            <w:rStyle w:val="Hyperlink"/>
            <w:rFonts w:ascii="Times New Roman" w:hAnsi="Times New Roman" w:cs="Times New Roman"/>
            <w:bCs/>
          </w:rPr>
          <w:t>sbir.feedback@afwerx.mil</w:t>
        </w:r>
      </w:hyperlink>
      <w:r w:rsidR="00E60093">
        <w:rPr>
          <w:rFonts w:ascii="Times New Roman" w:hAnsi="Times New Roman" w:cs="Times New Roman"/>
          <w:bCs/>
        </w:rPr>
        <w:t xml:space="preserve">.  Requests </w:t>
      </w:r>
      <w:r w:rsidRPr="00214B85">
        <w:rPr>
          <w:rFonts w:ascii="Times New Roman" w:hAnsi="Times New Roman" w:cs="Times New Roman"/>
          <w:bCs/>
        </w:rPr>
        <w:t xml:space="preserve">for </w:t>
      </w:r>
      <w:r>
        <w:rPr>
          <w:rFonts w:ascii="Times New Roman" w:hAnsi="Times New Roman" w:cs="Times New Roman"/>
          <w:bCs/>
        </w:rPr>
        <w:t>feedback</w:t>
      </w:r>
      <w:r w:rsidRPr="00214B85">
        <w:rPr>
          <w:rFonts w:ascii="Times New Roman" w:hAnsi="Times New Roman" w:cs="Times New Roman"/>
          <w:bCs/>
        </w:rPr>
        <w:t xml:space="preserve"> should include the company name and the telephone number/e-mail address for a specific point of contact, as well as an alternate.  </w:t>
      </w:r>
      <w:r>
        <w:rPr>
          <w:rFonts w:ascii="Times New Roman" w:hAnsi="Times New Roman" w:cs="Times New Roman"/>
          <w:bCs/>
        </w:rPr>
        <w:t>Additionally,</w:t>
      </w:r>
      <w:r w:rsidRPr="00214B85">
        <w:rPr>
          <w:rFonts w:ascii="Times New Roman" w:hAnsi="Times New Roman" w:cs="Times New Roman"/>
          <w:bCs/>
        </w:rPr>
        <w:t xml:space="preserve"> include the proposal number(s). </w:t>
      </w:r>
      <w:r>
        <w:rPr>
          <w:rFonts w:ascii="Times New Roman" w:hAnsi="Times New Roman" w:cs="Times New Roman"/>
          <w:bCs/>
        </w:rPr>
        <w:t xml:space="preserve"> Feedback</w:t>
      </w:r>
      <w:r w:rsidRPr="00214B85">
        <w:rPr>
          <w:rFonts w:ascii="Times New Roman" w:hAnsi="Times New Roman" w:cs="Times New Roman"/>
          <w:bCs/>
        </w:rPr>
        <w:t xml:space="preserve"> requests received more than 30 </w:t>
      </w:r>
      <w:r w:rsidR="00532C0E">
        <w:rPr>
          <w:rFonts w:ascii="Times New Roman" w:hAnsi="Times New Roman" w:cs="Times New Roman"/>
          <w:bCs/>
        </w:rPr>
        <w:t xml:space="preserve">calendar </w:t>
      </w:r>
      <w:r w:rsidRPr="00214B85">
        <w:rPr>
          <w:rFonts w:ascii="Times New Roman" w:hAnsi="Times New Roman" w:cs="Times New Roman"/>
          <w:bCs/>
        </w:rPr>
        <w:t xml:space="preserve">days after </w:t>
      </w:r>
      <w:r w:rsidR="00765C94">
        <w:rPr>
          <w:rFonts w:ascii="Times New Roman" w:hAnsi="Times New Roman" w:cs="Times New Roman"/>
          <w:bCs/>
        </w:rPr>
        <w:t xml:space="preserve">non-selection notification </w:t>
      </w:r>
      <w:r w:rsidRPr="00214B85">
        <w:rPr>
          <w:rFonts w:ascii="Times New Roman" w:hAnsi="Times New Roman" w:cs="Times New Roman"/>
          <w:bCs/>
        </w:rPr>
        <w:t>receipt will be fulfilled at the Contracting Officers' discretion.</w:t>
      </w:r>
      <w:r w:rsidR="005C4D9D">
        <w:rPr>
          <w:rFonts w:ascii="Times New Roman" w:hAnsi="Times New Roman" w:cs="Times New Roman"/>
          <w:bCs/>
        </w:rPr>
        <w:t xml:space="preserve"> </w:t>
      </w:r>
      <w:r w:rsidRPr="00214B85">
        <w:rPr>
          <w:rFonts w:ascii="Times New Roman" w:hAnsi="Times New Roman" w:cs="Times New Roman"/>
          <w:bCs/>
        </w:rPr>
        <w:t xml:space="preserve"> Unsuccessful offerors are entitled to no more than one </w:t>
      </w:r>
      <w:r>
        <w:rPr>
          <w:rFonts w:ascii="Times New Roman" w:hAnsi="Times New Roman" w:cs="Times New Roman"/>
          <w:bCs/>
        </w:rPr>
        <w:t>feedback response</w:t>
      </w:r>
      <w:r w:rsidRPr="00214B85">
        <w:rPr>
          <w:rFonts w:ascii="Times New Roman" w:hAnsi="Times New Roman" w:cs="Times New Roman"/>
          <w:bCs/>
        </w:rPr>
        <w:t xml:space="preserve"> for each proposal.</w:t>
      </w:r>
    </w:p>
    <w:p w14:paraId="7A5EF6FE" w14:textId="77777777" w:rsidR="00214B85" w:rsidRPr="00214B85" w:rsidRDefault="00214B85" w:rsidP="00981266">
      <w:pPr>
        <w:pStyle w:val="ListParagraph"/>
        <w:spacing w:after="0" w:line="240" w:lineRule="auto"/>
        <w:ind w:left="0"/>
        <w:rPr>
          <w:rFonts w:ascii="Times New Roman" w:hAnsi="Times New Roman" w:cs="Times New Roman"/>
          <w:bCs/>
        </w:rPr>
      </w:pPr>
    </w:p>
    <w:p w14:paraId="28366796" w14:textId="31AF6A9C" w:rsidR="00214B85" w:rsidRPr="005367B9" w:rsidRDefault="005367B9" w:rsidP="00981266">
      <w:pPr>
        <w:pStyle w:val="ListParagraph"/>
        <w:spacing w:after="0" w:line="240" w:lineRule="auto"/>
        <w:ind w:left="0"/>
        <w:rPr>
          <w:rFonts w:ascii="Times New Roman" w:hAnsi="Times New Roman" w:cs="Times New Roman"/>
        </w:rPr>
      </w:pPr>
      <w:r w:rsidRPr="001402C9">
        <w:rPr>
          <w:rFonts w:ascii="Times New Roman" w:hAnsi="Times New Roman" w:cs="Times New Roman"/>
          <w:bCs/>
          <w:i/>
        </w:rPr>
        <w:t xml:space="preserve">Release of Proposal Review Information. </w:t>
      </w:r>
      <w:r w:rsidRPr="001402C9">
        <w:rPr>
          <w:rFonts w:ascii="Times New Roman" w:hAnsi="Times New Roman" w:cs="Times New Roman"/>
          <w:bCs/>
        </w:rPr>
        <w:t xml:space="preserve">After final award decisions have been announced, the </w:t>
      </w:r>
      <w:r w:rsidR="00765C94">
        <w:rPr>
          <w:rFonts w:ascii="Times New Roman" w:hAnsi="Times New Roman" w:cs="Times New Roman"/>
          <w:bCs/>
        </w:rPr>
        <w:t>peer review</w:t>
      </w:r>
      <w:r w:rsidRPr="001402C9">
        <w:rPr>
          <w:rFonts w:ascii="Times New Roman" w:hAnsi="Times New Roman" w:cs="Times New Roman"/>
          <w:bCs/>
        </w:rPr>
        <w:t xml:space="preserve"> of the </w:t>
      </w:r>
      <w:r w:rsidR="005C4D9D">
        <w:rPr>
          <w:rFonts w:ascii="Times New Roman" w:hAnsi="Times New Roman" w:cs="Times New Roman"/>
          <w:bCs/>
        </w:rPr>
        <w:t>a</w:t>
      </w:r>
      <w:r w:rsidRPr="001402C9">
        <w:rPr>
          <w:rFonts w:ascii="Times New Roman" w:hAnsi="Times New Roman" w:cs="Times New Roman"/>
          <w:bCs/>
        </w:rPr>
        <w:t xml:space="preserve">pplicant’s proposal may be provided to the </w:t>
      </w:r>
      <w:r w:rsidR="00765C94">
        <w:rPr>
          <w:rFonts w:ascii="Times New Roman" w:hAnsi="Times New Roman" w:cs="Times New Roman"/>
          <w:bCs/>
        </w:rPr>
        <w:t>offeror</w:t>
      </w:r>
      <w:r w:rsidRPr="001402C9">
        <w:rPr>
          <w:rFonts w:ascii="Times New Roman" w:hAnsi="Times New Roman" w:cs="Times New Roman"/>
          <w:bCs/>
        </w:rPr>
        <w:t xml:space="preserve">. The identity of the reviewer </w:t>
      </w:r>
      <w:r w:rsidR="00765C94">
        <w:rPr>
          <w:rFonts w:ascii="Times New Roman" w:hAnsi="Times New Roman" w:cs="Times New Roman"/>
          <w:bCs/>
        </w:rPr>
        <w:t>shall</w:t>
      </w:r>
      <w:r w:rsidRPr="001402C9">
        <w:rPr>
          <w:rFonts w:ascii="Times New Roman" w:hAnsi="Times New Roman" w:cs="Times New Roman"/>
          <w:bCs/>
        </w:rPr>
        <w:t xml:space="preserve"> not be disclosed.</w:t>
      </w:r>
    </w:p>
    <w:p w14:paraId="4A309BF7" w14:textId="77777777" w:rsidR="00214B85" w:rsidRPr="00214B85" w:rsidRDefault="00214B85" w:rsidP="00981266">
      <w:pPr>
        <w:pStyle w:val="ListParagraph"/>
        <w:spacing w:after="0" w:line="240" w:lineRule="auto"/>
        <w:ind w:left="0"/>
        <w:rPr>
          <w:rFonts w:ascii="Times New Roman" w:hAnsi="Times New Roman" w:cs="Times New Roman"/>
        </w:rPr>
      </w:pPr>
    </w:p>
    <w:p w14:paraId="45DC2E98" w14:textId="07F75D9E" w:rsidR="00214B85" w:rsidRPr="00214B85" w:rsidRDefault="005C4D9D" w:rsidP="00981266">
      <w:pPr>
        <w:pStyle w:val="ListParagraph"/>
        <w:spacing w:after="0" w:line="240" w:lineRule="auto"/>
        <w:ind w:left="0"/>
        <w:rPr>
          <w:rFonts w:ascii="Times New Roman" w:hAnsi="Times New Roman" w:cs="Times New Roman"/>
          <w:color w:val="FF0000"/>
        </w:rPr>
      </w:pPr>
      <w:r>
        <w:rPr>
          <w:rFonts w:ascii="Times New Roman" w:hAnsi="Times New Roman" w:cs="Times New Roman"/>
        </w:rPr>
        <w:t>It is anticipated all proposal reviews will be complete</w:t>
      </w:r>
      <w:r w:rsidR="00DE63C7">
        <w:rPr>
          <w:rFonts w:ascii="Times New Roman" w:hAnsi="Times New Roman" w:cs="Times New Roman"/>
        </w:rPr>
        <w:t xml:space="preserve">, </w:t>
      </w:r>
      <w:r>
        <w:rPr>
          <w:rFonts w:ascii="Times New Roman" w:hAnsi="Times New Roman" w:cs="Times New Roman"/>
        </w:rPr>
        <w:t>selection decisions made</w:t>
      </w:r>
      <w:r w:rsidR="00DE63C7">
        <w:rPr>
          <w:rFonts w:ascii="Times New Roman" w:hAnsi="Times New Roman" w:cs="Times New Roman"/>
        </w:rPr>
        <w:t>, and notification letters sent</w:t>
      </w:r>
      <w:r>
        <w:rPr>
          <w:rFonts w:ascii="Times New Roman" w:hAnsi="Times New Roman" w:cs="Times New Roman"/>
        </w:rPr>
        <w:t xml:space="preserve"> </w:t>
      </w:r>
      <w:r w:rsidR="00214B85" w:rsidRPr="00214B85">
        <w:rPr>
          <w:rFonts w:ascii="Times New Roman" w:hAnsi="Times New Roman" w:cs="Times New Roman"/>
        </w:rPr>
        <w:t xml:space="preserve">within approximately </w:t>
      </w:r>
      <w:r w:rsidR="0082490F">
        <w:rPr>
          <w:rFonts w:ascii="Times New Roman" w:hAnsi="Times New Roman" w:cs="Times New Roman"/>
        </w:rPr>
        <w:t xml:space="preserve">30 </w:t>
      </w:r>
      <w:r w:rsidR="00532C0E">
        <w:rPr>
          <w:rFonts w:ascii="Times New Roman" w:hAnsi="Times New Roman" w:cs="Times New Roman"/>
        </w:rPr>
        <w:t xml:space="preserve">calendar </w:t>
      </w:r>
      <w:r w:rsidR="0082490F">
        <w:rPr>
          <w:rFonts w:ascii="Times New Roman" w:hAnsi="Times New Roman" w:cs="Times New Roman"/>
        </w:rPr>
        <w:t>days</w:t>
      </w:r>
      <w:r w:rsidR="00214B85" w:rsidRPr="00214B85">
        <w:rPr>
          <w:rFonts w:ascii="Times New Roman" w:hAnsi="Times New Roman" w:cs="Times New Roman"/>
        </w:rPr>
        <w:t xml:space="preserve"> of proposal receipt.  </w:t>
      </w:r>
      <w:r>
        <w:rPr>
          <w:rFonts w:ascii="Times New Roman" w:hAnsi="Times New Roman" w:cs="Times New Roman"/>
        </w:rPr>
        <w:t xml:space="preserve">Please refrain from </w:t>
      </w:r>
      <w:r w:rsidR="00DE63C7">
        <w:rPr>
          <w:rFonts w:ascii="Times New Roman" w:hAnsi="Times New Roman" w:cs="Times New Roman"/>
        </w:rPr>
        <w:t xml:space="preserve">contacting the </w:t>
      </w:r>
      <w:r w:rsidR="00765C94">
        <w:rPr>
          <w:rFonts w:ascii="Times New Roman" w:hAnsi="Times New Roman" w:cs="Times New Roman"/>
        </w:rPr>
        <w:t xml:space="preserve">CSO </w:t>
      </w:r>
      <w:r w:rsidR="00DE63C7">
        <w:rPr>
          <w:rFonts w:ascii="Times New Roman" w:hAnsi="Times New Roman" w:cs="Times New Roman"/>
        </w:rPr>
        <w:t xml:space="preserve">Contracting Officer </w:t>
      </w:r>
      <w:r w:rsidR="00765C94">
        <w:rPr>
          <w:rFonts w:ascii="Times New Roman" w:hAnsi="Times New Roman" w:cs="Times New Roman"/>
        </w:rPr>
        <w:t>for proposal</w:t>
      </w:r>
      <w:r w:rsidR="00DE63C7">
        <w:rPr>
          <w:rFonts w:ascii="Times New Roman" w:hAnsi="Times New Roman" w:cs="Times New Roman"/>
        </w:rPr>
        <w:t xml:space="preserve"> status before th</w:t>
      </w:r>
      <w:r w:rsidR="00765C94">
        <w:rPr>
          <w:rFonts w:ascii="Times New Roman" w:hAnsi="Times New Roman" w:cs="Times New Roman"/>
        </w:rPr>
        <w:t>at</w:t>
      </w:r>
      <w:r w:rsidR="00DE63C7">
        <w:rPr>
          <w:rFonts w:ascii="Times New Roman" w:hAnsi="Times New Roman" w:cs="Times New Roman"/>
        </w:rPr>
        <w:t xml:space="preserve"> time. </w:t>
      </w:r>
    </w:p>
    <w:p w14:paraId="167BD74B" w14:textId="77777777" w:rsidR="00C8235B" w:rsidRDefault="00C8235B" w:rsidP="00981266">
      <w:pPr>
        <w:spacing w:after="0" w:line="240" w:lineRule="auto"/>
        <w:rPr>
          <w:sz w:val="21"/>
        </w:rPr>
      </w:pPr>
    </w:p>
    <w:p w14:paraId="56322F2C" w14:textId="3BAE4057" w:rsidR="005A37BA" w:rsidRDefault="00401E54" w:rsidP="00445D32">
      <w:pPr>
        <w:pStyle w:val="Heading4"/>
        <w:keepNext w:val="0"/>
        <w:keepLines w:val="0"/>
        <w:widowControl w:val="0"/>
        <w:tabs>
          <w:tab w:val="left" w:pos="919"/>
          <w:tab w:val="left" w:pos="920"/>
        </w:tabs>
        <w:autoSpaceDE w:val="0"/>
        <w:autoSpaceDN w:val="0"/>
        <w:spacing w:before="1" w:line="240" w:lineRule="auto"/>
        <w:rPr>
          <w:rFonts w:ascii="Times New Roman" w:hAnsi="Times New Roman" w:cs="Times New Roman"/>
          <w:b/>
          <w:i w:val="0"/>
          <w:color w:val="auto"/>
        </w:rPr>
      </w:pPr>
      <w:bookmarkStart w:id="56" w:name="4.11_BAA_Protests"/>
      <w:bookmarkStart w:id="57" w:name="_bookmark36"/>
      <w:bookmarkEnd w:id="56"/>
      <w:bookmarkEnd w:id="57"/>
      <w:r>
        <w:rPr>
          <w:rFonts w:ascii="Times New Roman" w:hAnsi="Times New Roman" w:cs="Times New Roman"/>
          <w:b/>
          <w:i w:val="0"/>
          <w:color w:val="auto"/>
        </w:rPr>
        <w:t>4</w:t>
      </w:r>
      <w:r w:rsidR="00E95D03">
        <w:rPr>
          <w:rFonts w:ascii="Times New Roman" w:hAnsi="Times New Roman" w:cs="Times New Roman"/>
          <w:b/>
          <w:i w:val="0"/>
          <w:color w:val="auto"/>
        </w:rPr>
        <w:t>.</w:t>
      </w:r>
      <w:r>
        <w:rPr>
          <w:rFonts w:ascii="Times New Roman" w:hAnsi="Times New Roman" w:cs="Times New Roman"/>
          <w:b/>
          <w:i w:val="0"/>
          <w:color w:val="auto"/>
        </w:rPr>
        <w:t>12</w:t>
      </w:r>
      <w:r w:rsidR="007B2E50">
        <w:rPr>
          <w:rFonts w:ascii="Times New Roman" w:hAnsi="Times New Roman" w:cs="Times New Roman"/>
          <w:b/>
          <w:i w:val="0"/>
          <w:color w:val="auto"/>
        </w:rPr>
        <w:t xml:space="preserve"> </w:t>
      </w:r>
      <w:r w:rsidR="00C8235B">
        <w:rPr>
          <w:rFonts w:ascii="Times New Roman" w:hAnsi="Times New Roman" w:cs="Times New Roman"/>
          <w:b/>
          <w:i w:val="0"/>
          <w:color w:val="auto"/>
        </w:rPr>
        <w:t xml:space="preserve">     </w:t>
      </w:r>
      <w:r w:rsidR="005A37BA">
        <w:rPr>
          <w:rFonts w:ascii="Times New Roman" w:hAnsi="Times New Roman" w:cs="Times New Roman"/>
          <w:b/>
          <w:i w:val="0"/>
          <w:color w:val="auto"/>
        </w:rPr>
        <w:t>CSO</w:t>
      </w:r>
      <w:r w:rsidR="00094FD2">
        <w:rPr>
          <w:rFonts w:ascii="Times New Roman" w:hAnsi="Times New Roman" w:cs="Times New Roman"/>
          <w:b/>
          <w:i w:val="0"/>
          <w:color w:val="auto"/>
        </w:rPr>
        <w:t>, Selection, and Award</w:t>
      </w:r>
      <w:r w:rsidR="005A37BA" w:rsidRPr="005A37BA">
        <w:rPr>
          <w:rFonts w:ascii="Times New Roman" w:hAnsi="Times New Roman" w:cs="Times New Roman"/>
          <w:b/>
          <w:i w:val="0"/>
          <w:color w:val="auto"/>
          <w:spacing w:val="-4"/>
        </w:rPr>
        <w:t xml:space="preserve"> </w:t>
      </w:r>
      <w:r w:rsidR="005A37BA" w:rsidRPr="005A37BA">
        <w:rPr>
          <w:rFonts w:ascii="Times New Roman" w:hAnsi="Times New Roman" w:cs="Times New Roman"/>
          <w:b/>
          <w:i w:val="0"/>
          <w:color w:val="auto"/>
        </w:rPr>
        <w:t>Protests</w:t>
      </w:r>
    </w:p>
    <w:p w14:paraId="61D44FD3" w14:textId="77777777" w:rsidR="006C0716" w:rsidRPr="00981266" w:rsidRDefault="006C0716" w:rsidP="00981266">
      <w:pPr>
        <w:pStyle w:val="NoSpacing"/>
        <w:rPr>
          <w:i/>
        </w:rPr>
      </w:pPr>
    </w:p>
    <w:p w14:paraId="6A14DB36" w14:textId="6F4E8633" w:rsidR="005A37BA" w:rsidRDefault="005A37BA" w:rsidP="00981266">
      <w:pPr>
        <w:spacing w:after="0" w:line="240" w:lineRule="auto"/>
        <w:rPr>
          <w:rFonts w:ascii="Times New Roman" w:hAnsi="Times New Roman" w:cs="Times New Roman"/>
        </w:rPr>
      </w:pPr>
      <w:r w:rsidRPr="005A37BA">
        <w:rPr>
          <w:rFonts w:ascii="Times New Roman" w:hAnsi="Times New Roman" w:cs="Times New Roman"/>
        </w:rPr>
        <w:t xml:space="preserve">Interested parties may have the right to protest this </w:t>
      </w:r>
      <w:r>
        <w:rPr>
          <w:rFonts w:ascii="Times New Roman" w:hAnsi="Times New Roman" w:cs="Times New Roman"/>
        </w:rPr>
        <w:t>CSO</w:t>
      </w:r>
      <w:r w:rsidRPr="005A37BA">
        <w:rPr>
          <w:rFonts w:ascii="Times New Roman" w:hAnsi="Times New Roman" w:cs="Times New Roman"/>
        </w:rPr>
        <w:t xml:space="preserve"> by serving the Contracting Officer (listed below) with the protest, or by filing with the </w:t>
      </w:r>
      <w:r w:rsidR="00E7329D">
        <w:rPr>
          <w:rFonts w:ascii="Times New Roman" w:hAnsi="Times New Roman" w:cs="Times New Roman"/>
        </w:rPr>
        <w:t>Government</w:t>
      </w:r>
      <w:r w:rsidRPr="005A37BA">
        <w:rPr>
          <w:rFonts w:ascii="Times New Roman" w:hAnsi="Times New Roman" w:cs="Times New Roman"/>
        </w:rPr>
        <w:t xml:space="preserve"> Accountability Office (GAO)</w:t>
      </w:r>
      <w:r w:rsidR="005B3299">
        <w:rPr>
          <w:rFonts w:ascii="Times New Roman" w:hAnsi="Times New Roman" w:cs="Times New Roman"/>
        </w:rPr>
        <w:t xml:space="preserve"> or U.S. Court of Federal Claims</w:t>
      </w:r>
      <w:r w:rsidRPr="005A37BA">
        <w:rPr>
          <w:rFonts w:ascii="Times New Roman" w:hAnsi="Times New Roman" w:cs="Times New Roman"/>
        </w:rPr>
        <w:t xml:space="preserve">. </w:t>
      </w:r>
      <w:r w:rsidR="009442A4">
        <w:rPr>
          <w:rFonts w:ascii="Times New Roman" w:hAnsi="Times New Roman" w:cs="Times New Roman"/>
        </w:rPr>
        <w:t>to</w:t>
      </w:r>
      <w:r w:rsidR="009442A4" w:rsidRPr="009442A4">
        <w:rPr>
          <w:rFonts w:ascii="Times New Roman" w:hAnsi="Times New Roman" w:cs="Times New Roman"/>
        </w:rPr>
        <w:t xml:space="preserve"> </w:t>
      </w:r>
      <w:r w:rsidR="009442A4">
        <w:rPr>
          <w:rFonts w:ascii="Times New Roman" w:hAnsi="Times New Roman" w:cs="Times New Roman"/>
        </w:rPr>
        <w:t>by</w:t>
      </w:r>
      <w:r w:rsidR="009442A4" w:rsidRPr="009442A4">
        <w:rPr>
          <w:rFonts w:ascii="Times New Roman" w:hAnsi="Times New Roman" w:cs="Times New Roman"/>
        </w:rPr>
        <w:t xml:space="preserve"> </w:t>
      </w:r>
      <w:r w:rsidR="00765C94" w:rsidRPr="009442A4">
        <w:rPr>
          <w:rFonts w:ascii="Times New Roman" w:hAnsi="Times New Roman" w:cs="Times New Roman"/>
        </w:rPr>
        <w:t xml:space="preserve">Ms. Kristina Croake, AF SBIR/STTR Contracting Officer, </w:t>
      </w:r>
      <w:hyperlink r:id="rId41" w:history="1">
        <w:r w:rsidR="00094FD2" w:rsidRPr="009442A4">
          <w:rPr>
            <w:rStyle w:val="Hyperlink"/>
            <w:rFonts w:ascii="Times New Roman" w:hAnsi="Times New Roman" w:cs="Times New Roman"/>
          </w:rPr>
          <w:t>kristina-croake@us.af.mil</w:t>
        </w:r>
      </w:hyperlink>
      <w:r w:rsidR="00765C94">
        <w:rPr>
          <w:rFonts w:ascii="Times New Roman" w:hAnsi="Times New Roman" w:cs="Times New Roman"/>
        </w:rPr>
        <w:t>.</w:t>
      </w:r>
      <w:r w:rsidR="00094FD2">
        <w:rPr>
          <w:rFonts w:ascii="Times New Roman" w:hAnsi="Times New Roman" w:cs="Times New Roman"/>
        </w:rPr>
        <w:t xml:space="preserve">  Protest of selections or awards should also be directed to Ms. Croake or by filing with </w:t>
      </w:r>
    </w:p>
    <w:p w14:paraId="144E4D24" w14:textId="5C45AC62" w:rsidR="005A37BA" w:rsidRDefault="005A37BA" w:rsidP="0087756D">
      <w:pPr>
        <w:spacing w:after="0" w:line="240" w:lineRule="auto"/>
        <w:rPr>
          <w:rFonts w:ascii="Times New Roman" w:hAnsi="Times New Roman" w:cs="Times New Roman"/>
        </w:rPr>
      </w:pPr>
      <w:bookmarkStart w:id="58" w:name="4.12_Selection_and_Award_Protests"/>
      <w:bookmarkStart w:id="59" w:name="_bookmark37"/>
      <w:bookmarkEnd w:id="58"/>
      <w:bookmarkEnd w:id="59"/>
      <w:r w:rsidRPr="005A37BA">
        <w:rPr>
          <w:rFonts w:ascii="Times New Roman" w:hAnsi="Times New Roman" w:cs="Times New Roman"/>
        </w:rPr>
        <w:t>the GAO</w:t>
      </w:r>
      <w:r w:rsidR="005B3299">
        <w:rPr>
          <w:rFonts w:ascii="Times New Roman" w:hAnsi="Times New Roman" w:cs="Times New Roman"/>
        </w:rPr>
        <w:t xml:space="preserve"> or the U.S. Court of Federal Claims</w:t>
      </w:r>
      <w:r w:rsidRPr="005A37BA">
        <w:rPr>
          <w:rFonts w:ascii="Times New Roman" w:hAnsi="Times New Roman" w:cs="Times New Roman"/>
        </w:rPr>
        <w:t xml:space="preserve">. If the protest is filed with the GAO, a copy of the protest shall be received </w:t>
      </w:r>
      <w:r w:rsidR="00094FD2">
        <w:rPr>
          <w:rFonts w:ascii="Times New Roman" w:hAnsi="Times New Roman" w:cs="Times New Roman"/>
        </w:rPr>
        <w:t>by the AF Legal Operations Agency</w:t>
      </w:r>
      <w:r w:rsidRPr="005A37BA">
        <w:rPr>
          <w:rFonts w:ascii="Times New Roman" w:hAnsi="Times New Roman" w:cs="Times New Roman"/>
        </w:rPr>
        <w:t xml:space="preserve"> within one day of filing. Protests of </w:t>
      </w:r>
      <w:r w:rsidR="00094FD2">
        <w:rPr>
          <w:rFonts w:ascii="Times New Roman" w:hAnsi="Times New Roman" w:cs="Times New Roman"/>
        </w:rPr>
        <w:t>a selected firm’s</w:t>
      </w:r>
      <w:r w:rsidRPr="005A37BA">
        <w:rPr>
          <w:rFonts w:ascii="Times New Roman" w:hAnsi="Times New Roman" w:cs="Times New Roman"/>
        </w:rPr>
        <w:t xml:space="preserve"> small business</w:t>
      </w:r>
      <w:bookmarkStart w:id="60" w:name="4.13_Phase_I_Award_Information"/>
      <w:bookmarkStart w:id="61" w:name="_bookmark38"/>
      <w:bookmarkEnd w:id="60"/>
      <w:bookmarkEnd w:id="61"/>
      <w:r w:rsidRPr="005A37BA">
        <w:rPr>
          <w:rFonts w:ascii="Times New Roman" w:hAnsi="Times New Roman" w:cs="Times New Roman"/>
        </w:rPr>
        <w:t xml:space="preserve"> status </w:t>
      </w:r>
      <w:r w:rsidR="00094FD2">
        <w:rPr>
          <w:rFonts w:ascii="Times New Roman" w:hAnsi="Times New Roman" w:cs="Times New Roman"/>
        </w:rPr>
        <w:t>should be directed to the SBA</w:t>
      </w:r>
      <w:r w:rsidRPr="005A37BA">
        <w:rPr>
          <w:rFonts w:ascii="Times New Roman" w:hAnsi="Times New Roman" w:cs="Times New Roman"/>
        </w:rPr>
        <w:t>.</w:t>
      </w:r>
    </w:p>
    <w:p w14:paraId="77F30896" w14:textId="77777777" w:rsidR="009442A4" w:rsidRPr="00981266" w:rsidRDefault="009442A4" w:rsidP="0087756D">
      <w:pPr>
        <w:spacing w:after="0" w:line="240" w:lineRule="auto"/>
        <w:rPr>
          <w:rFonts w:ascii="Times New Roman" w:hAnsi="Times New Roman" w:cs="Times New Roman"/>
        </w:rPr>
      </w:pPr>
    </w:p>
    <w:p w14:paraId="570B9C67" w14:textId="77777777" w:rsidR="00C8235B" w:rsidRPr="007B2E50" w:rsidRDefault="00C8235B" w:rsidP="00981266">
      <w:pPr>
        <w:pStyle w:val="ListParagraph"/>
        <w:widowControl w:val="0"/>
        <w:tabs>
          <w:tab w:val="left" w:pos="920"/>
        </w:tabs>
        <w:autoSpaceDE w:val="0"/>
        <w:autoSpaceDN w:val="0"/>
        <w:spacing w:before="92" w:after="0" w:line="240" w:lineRule="auto"/>
        <w:ind w:left="0"/>
        <w:rPr>
          <w:rFonts w:ascii="Times New Roman" w:hAnsi="Times New Roman" w:cs="Times New Roman"/>
        </w:rPr>
      </w:pPr>
    </w:p>
    <w:p w14:paraId="2B7C1183" w14:textId="7DE801B2" w:rsidR="009F3C7B" w:rsidRDefault="00B52A7F" w:rsidP="00957AC5">
      <w:pPr>
        <w:pStyle w:val="Heading4"/>
        <w:keepNext w:val="0"/>
        <w:keepLines w:val="0"/>
        <w:widowControl w:val="0"/>
        <w:tabs>
          <w:tab w:val="left" w:pos="919"/>
          <w:tab w:val="left" w:pos="920"/>
        </w:tabs>
        <w:autoSpaceDE w:val="0"/>
        <w:autoSpaceDN w:val="0"/>
        <w:spacing w:before="0" w:line="240" w:lineRule="auto"/>
        <w:rPr>
          <w:rFonts w:ascii="Times New Roman" w:hAnsi="Times New Roman" w:cs="Times New Roman"/>
          <w:b/>
          <w:i w:val="0"/>
          <w:color w:val="auto"/>
        </w:rPr>
      </w:pPr>
      <w:r w:rsidRPr="00401E54">
        <w:rPr>
          <w:rFonts w:ascii="Times New Roman" w:hAnsi="Times New Roman" w:cs="Times New Roman"/>
          <w:b/>
          <w:i w:val="0"/>
          <w:color w:val="auto"/>
        </w:rPr>
        <w:t>4.1</w:t>
      </w:r>
      <w:r w:rsidR="0063123A">
        <w:rPr>
          <w:rFonts w:ascii="Times New Roman" w:hAnsi="Times New Roman" w:cs="Times New Roman"/>
          <w:b/>
          <w:i w:val="0"/>
          <w:color w:val="auto"/>
        </w:rPr>
        <w:t>3</w:t>
      </w:r>
      <w:r w:rsidR="00094FD2">
        <w:rPr>
          <w:rFonts w:ascii="Times New Roman" w:hAnsi="Times New Roman" w:cs="Times New Roman"/>
          <w:b/>
          <w:i w:val="0"/>
          <w:color w:val="auto"/>
        </w:rPr>
        <w:tab/>
      </w:r>
      <w:r w:rsidR="00DE63C7">
        <w:rPr>
          <w:rFonts w:ascii="Times New Roman" w:hAnsi="Times New Roman" w:cs="Times New Roman"/>
          <w:b/>
          <w:i w:val="0"/>
          <w:color w:val="auto"/>
        </w:rPr>
        <w:t xml:space="preserve">Direct-to-Phase II </w:t>
      </w:r>
      <w:r w:rsidR="007B2E50" w:rsidRPr="007733A2">
        <w:rPr>
          <w:rFonts w:ascii="Times New Roman" w:hAnsi="Times New Roman" w:cs="Times New Roman"/>
          <w:b/>
          <w:i w:val="0"/>
          <w:color w:val="auto"/>
        </w:rPr>
        <w:t>Award</w:t>
      </w:r>
      <w:r w:rsidR="007B2E50" w:rsidRPr="007733A2">
        <w:rPr>
          <w:rFonts w:ascii="Times New Roman" w:hAnsi="Times New Roman" w:cs="Times New Roman"/>
          <w:b/>
          <w:i w:val="0"/>
          <w:color w:val="auto"/>
          <w:spacing w:val="-2"/>
        </w:rPr>
        <w:t xml:space="preserve"> </w:t>
      </w:r>
      <w:r w:rsidR="007B2E50" w:rsidRPr="007733A2">
        <w:rPr>
          <w:rFonts w:ascii="Times New Roman" w:hAnsi="Times New Roman" w:cs="Times New Roman"/>
          <w:b/>
          <w:i w:val="0"/>
          <w:color w:val="auto"/>
        </w:rPr>
        <w:t>Information</w:t>
      </w:r>
    </w:p>
    <w:p w14:paraId="4896170E" w14:textId="77777777" w:rsidR="00957AC5" w:rsidRPr="00957AC5" w:rsidRDefault="00957AC5" w:rsidP="00957AC5">
      <w:pPr>
        <w:spacing w:after="0" w:line="240" w:lineRule="auto"/>
      </w:pPr>
    </w:p>
    <w:p w14:paraId="10E18DF5" w14:textId="516EFA4C" w:rsidR="007B2E50" w:rsidRPr="00A143A7" w:rsidRDefault="007B2E50" w:rsidP="003F19D3">
      <w:pPr>
        <w:pStyle w:val="ListParagraph"/>
        <w:widowControl w:val="0"/>
        <w:numPr>
          <w:ilvl w:val="2"/>
          <w:numId w:val="16"/>
        </w:numPr>
        <w:autoSpaceDE w:val="0"/>
        <w:autoSpaceDN w:val="0"/>
        <w:spacing w:after="0" w:line="240" w:lineRule="auto"/>
        <w:rPr>
          <w:rFonts w:ascii="Times New Roman" w:hAnsi="Times New Roman" w:cs="Times New Roman"/>
        </w:rPr>
      </w:pPr>
      <w:r w:rsidRPr="00A143A7">
        <w:rPr>
          <w:rFonts w:ascii="Times New Roman" w:hAnsi="Times New Roman" w:cs="Times New Roman"/>
          <w:b/>
        </w:rPr>
        <w:t>Number of Awards</w:t>
      </w:r>
      <w:r w:rsidRPr="00A143A7">
        <w:rPr>
          <w:rFonts w:ascii="Times New Roman" w:hAnsi="Times New Roman" w:cs="Times New Roman"/>
        </w:rPr>
        <w:t xml:space="preserve">. The number of awards will depend upon </w:t>
      </w:r>
      <w:r w:rsidR="00094FD2" w:rsidRPr="00A143A7">
        <w:rPr>
          <w:rFonts w:ascii="Times New Roman" w:hAnsi="Times New Roman" w:cs="Times New Roman"/>
        </w:rPr>
        <w:t xml:space="preserve">funds </w:t>
      </w:r>
      <w:r w:rsidRPr="00A143A7">
        <w:rPr>
          <w:rFonts w:ascii="Times New Roman" w:hAnsi="Times New Roman" w:cs="Times New Roman"/>
        </w:rPr>
        <w:t>availability.</w:t>
      </w:r>
      <w:r w:rsidR="00DE63C7" w:rsidRPr="00A143A7">
        <w:rPr>
          <w:rFonts w:ascii="Times New Roman" w:hAnsi="Times New Roman" w:cs="Times New Roman"/>
        </w:rPr>
        <w:t xml:space="preserve"> </w:t>
      </w:r>
      <w:r w:rsidRPr="00A143A7">
        <w:rPr>
          <w:rFonts w:ascii="Times New Roman" w:hAnsi="Times New Roman" w:cs="Times New Roman"/>
        </w:rPr>
        <w:t xml:space="preserve"> </w:t>
      </w:r>
      <w:r w:rsidR="00094FD2" w:rsidRPr="00A143A7">
        <w:rPr>
          <w:rFonts w:ascii="Times New Roman" w:hAnsi="Times New Roman" w:cs="Times New Roman"/>
        </w:rPr>
        <w:t>T</w:t>
      </w:r>
      <w:r w:rsidRPr="00A143A7">
        <w:rPr>
          <w:rFonts w:ascii="Times New Roman" w:hAnsi="Times New Roman" w:cs="Times New Roman"/>
        </w:rPr>
        <w:t>he</w:t>
      </w:r>
      <w:r w:rsidR="009F3C7B" w:rsidRPr="00A143A7">
        <w:rPr>
          <w:rFonts w:ascii="Times New Roman" w:hAnsi="Times New Roman" w:cs="Times New Roman"/>
        </w:rPr>
        <w:t xml:space="preserve"> Government reserves the right to make no awards under this solicitation.  The Federal Government is not responsible for any costs incurred </w:t>
      </w:r>
      <w:r w:rsidR="00A143A7" w:rsidRPr="00A143A7">
        <w:rPr>
          <w:rFonts w:ascii="Times New Roman" w:hAnsi="Times New Roman" w:cs="Times New Roman"/>
        </w:rPr>
        <w:t>before award receipt.</w:t>
      </w:r>
    </w:p>
    <w:p w14:paraId="78B9789A" w14:textId="4C6FE65C" w:rsidR="007B2E50" w:rsidRPr="00981266" w:rsidRDefault="007B2E50" w:rsidP="003F19D3">
      <w:pPr>
        <w:pStyle w:val="ListParagraph"/>
        <w:widowControl w:val="0"/>
        <w:numPr>
          <w:ilvl w:val="2"/>
          <w:numId w:val="16"/>
        </w:numPr>
        <w:tabs>
          <w:tab w:val="left" w:pos="920"/>
        </w:tabs>
        <w:autoSpaceDE w:val="0"/>
        <w:autoSpaceDN w:val="0"/>
        <w:spacing w:before="1" w:after="0" w:line="240" w:lineRule="auto"/>
        <w:rPr>
          <w:rFonts w:ascii="Times New Roman" w:hAnsi="Times New Roman" w:cs="Times New Roman"/>
        </w:rPr>
      </w:pPr>
      <w:r w:rsidRPr="00981266">
        <w:rPr>
          <w:rFonts w:ascii="Times New Roman" w:hAnsi="Times New Roman" w:cs="Times New Roman"/>
          <w:b/>
        </w:rPr>
        <w:t>Type of Funding Agreement</w:t>
      </w:r>
      <w:r w:rsidRPr="00981266">
        <w:rPr>
          <w:rFonts w:ascii="Times New Roman" w:hAnsi="Times New Roman" w:cs="Times New Roman"/>
        </w:rPr>
        <w:t xml:space="preserve">. </w:t>
      </w:r>
      <w:r w:rsidR="00DE63C7">
        <w:rPr>
          <w:rFonts w:ascii="Times New Roman" w:hAnsi="Times New Roman" w:cs="Times New Roman"/>
        </w:rPr>
        <w:t xml:space="preserve"> </w:t>
      </w:r>
      <w:r w:rsidRPr="00981266">
        <w:rPr>
          <w:rFonts w:ascii="Times New Roman" w:hAnsi="Times New Roman" w:cs="Times New Roman"/>
        </w:rPr>
        <w:t xml:space="preserve">Each </w:t>
      </w:r>
      <w:r w:rsidR="00094FD2">
        <w:rPr>
          <w:rFonts w:ascii="Times New Roman" w:hAnsi="Times New Roman" w:cs="Times New Roman"/>
        </w:rPr>
        <w:t xml:space="preserve">selected </w:t>
      </w:r>
      <w:r w:rsidRPr="00981266">
        <w:rPr>
          <w:rFonts w:ascii="Times New Roman" w:hAnsi="Times New Roman" w:cs="Times New Roman"/>
        </w:rPr>
        <w:t xml:space="preserve">Phase II proposal </w:t>
      </w:r>
      <w:r w:rsidR="003548E8" w:rsidRPr="00981266">
        <w:rPr>
          <w:rFonts w:ascii="Times New Roman" w:hAnsi="Times New Roman" w:cs="Times New Roman"/>
        </w:rPr>
        <w:t>will</w:t>
      </w:r>
      <w:r w:rsidRPr="00981266">
        <w:rPr>
          <w:rFonts w:ascii="Times New Roman" w:hAnsi="Times New Roman" w:cs="Times New Roman"/>
        </w:rPr>
        <w:t xml:space="preserve"> be </w:t>
      </w:r>
      <w:r w:rsidR="00094FD2">
        <w:rPr>
          <w:rFonts w:ascii="Times New Roman" w:hAnsi="Times New Roman" w:cs="Times New Roman"/>
        </w:rPr>
        <w:t>awarded as</w:t>
      </w:r>
      <w:r w:rsidRPr="00981266">
        <w:rPr>
          <w:rFonts w:ascii="Times New Roman" w:hAnsi="Times New Roman" w:cs="Times New Roman"/>
        </w:rPr>
        <w:t xml:space="preserve"> a negotiated contract </w:t>
      </w:r>
      <w:r w:rsidR="003548E8" w:rsidRPr="00981266">
        <w:rPr>
          <w:rFonts w:ascii="Times New Roman" w:hAnsi="Times New Roman" w:cs="Times New Roman"/>
        </w:rPr>
        <w:t>or Other Transaction</w:t>
      </w:r>
      <w:r w:rsidR="00094FD2">
        <w:rPr>
          <w:rFonts w:ascii="Times New Roman" w:hAnsi="Times New Roman" w:cs="Times New Roman"/>
        </w:rPr>
        <w:t>, including</w:t>
      </w:r>
      <w:r w:rsidRPr="00981266">
        <w:rPr>
          <w:rFonts w:ascii="Times New Roman" w:hAnsi="Times New Roman" w:cs="Times New Roman"/>
        </w:rPr>
        <w:t xml:space="preserve"> reasonable profit consistent with profit-making</w:t>
      </w:r>
      <w:r w:rsidR="00094FD2">
        <w:rPr>
          <w:rFonts w:ascii="Times New Roman" w:hAnsi="Times New Roman" w:cs="Times New Roman"/>
        </w:rPr>
        <w:t xml:space="preserve"> R/R&amp;D</w:t>
      </w:r>
      <w:r w:rsidRPr="00981266">
        <w:rPr>
          <w:rFonts w:ascii="Times New Roman" w:hAnsi="Times New Roman" w:cs="Times New Roman"/>
        </w:rPr>
        <w:t xml:space="preserve"> firms. </w:t>
      </w:r>
      <w:r w:rsidR="00DE63C7">
        <w:rPr>
          <w:rFonts w:ascii="Times New Roman" w:hAnsi="Times New Roman" w:cs="Times New Roman"/>
        </w:rPr>
        <w:t xml:space="preserve"> </w:t>
      </w:r>
      <w:r w:rsidR="003548E8" w:rsidRPr="00981266">
        <w:rPr>
          <w:rFonts w:ascii="Times New Roman" w:hAnsi="Times New Roman" w:cs="Times New Roman"/>
        </w:rPr>
        <w:t xml:space="preserve">Firm-Fixed Price or Firm-Fixed-Price </w:t>
      </w:r>
      <w:r w:rsidR="00662B4D" w:rsidRPr="00981266">
        <w:rPr>
          <w:rFonts w:ascii="Times New Roman" w:hAnsi="Times New Roman" w:cs="Times New Roman"/>
        </w:rPr>
        <w:t xml:space="preserve">Level of Effort and/or </w:t>
      </w:r>
      <w:r w:rsidR="003548E8" w:rsidRPr="00981266">
        <w:rPr>
          <w:rFonts w:ascii="Times New Roman" w:hAnsi="Times New Roman" w:cs="Times New Roman"/>
        </w:rPr>
        <w:t xml:space="preserve">an </w:t>
      </w:r>
      <w:r w:rsidR="00662B4D" w:rsidRPr="00981266">
        <w:rPr>
          <w:rFonts w:ascii="Times New Roman" w:hAnsi="Times New Roman" w:cs="Times New Roman"/>
        </w:rPr>
        <w:t xml:space="preserve">Other Transaction </w:t>
      </w:r>
      <w:r w:rsidR="003548E8" w:rsidRPr="00981266">
        <w:rPr>
          <w:rFonts w:ascii="Times New Roman" w:hAnsi="Times New Roman" w:cs="Times New Roman"/>
        </w:rPr>
        <w:t>may</w:t>
      </w:r>
      <w:r w:rsidRPr="00981266">
        <w:rPr>
          <w:rFonts w:ascii="Times New Roman" w:hAnsi="Times New Roman" w:cs="Times New Roman"/>
        </w:rPr>
        <w:t xml:space="preserve"> be negotiated and are at the discretion of the Contracting</w:t>
      </w:r>
      <w:r w:rsidRPr="00981266">
        <w:rPr>
          <w:rFonts w:ascii="Times New Roman" w:hAnsi="Times New Roman" w:cs="Times New Roman"/>
          <w:spacing w:val="-12"/>
        </w:rPr>
        <w:t xml:space="preserve"> </w:t>
      </w:r>
      <w:r w:rsidRPr="00981266">
        <w:rPr>
          <w:rFonts w:ascii="Times New Roman" w:hAnsi="Times New Roman" w:cs="Times New Roman"/>
        </w:rPr>
        <w:t>Officer.</w:t>
      </w:r>
    </w:p>
    <w:p w14:paraId="48DDC46D" w14:textId="33107DD6" w:rsidR="00662B4D" w:rsidRPr="00A143A7" w:rsidRDefault="00A143A7" w:rsidP="003F19D3">
      <w:pPr>
        <w:pStyle w:val="ListParagraph"/>
        <w:widowControl w:val="0"/>
        <w:numPr>
          <w:ilvl w:val="2"/>
          <w:numId w:val="16"/>
        </w:numPr>
        <w:tabs>
          <w:tab w:val="left" w:pos="921"/>
        </w:tabs>
        <w:autoSpaceDE w:val="0"/>
        <w:autoSpaceDN w:val="0"/>
        <w:spacing w:after="0" w:line="240" w:lineRule="auto"/>
        <w:rPr>
          <w:rFonts w:ascii="Times New Roman" w:hAnsi="Times New Roman" w:cs="Times New Roman"/>
        </w:rPr>
      </w:pPr>
      <w:r w:rsidRPr="00A143A7">
        <w:rPr>
          <w:rFonts w:ascii="Times New Roman" w:hAnsi="Times New Roman" w:cs="Times New Roman"/>
          <w:b/>
        </w:rPr>
        <w:t>Av</w:t>
      </w:r>
      <w:r w:rsidR="007B2E50" w:rsidRPr="00A143A7">
        <w:rPr>
          <w:rFonts w:ascii="Times New Roman" w:hAnsi="Times New Roman" w:cs="Times New Roman"/>
          <w:b/>
        </w:rPr>
        <w:t>erage Dollar Value</w:t>
      </w:r>
      <w:r w:rsidR="007B2E50" w:rsidRPr="00A143A7">
        <w:rPr>
          <w:rFonts w:ascii="Times New Roman" w:hAnsi="Times New Roman" w:cs="Times New Roman"/>
        </w:rPr>
        <w:t xml:space="preserve">. </w:t>
      </w:r>
      <w:r w:rsidR="00DE63C7" w:rsidRPr="00A143A7">
        <w:rPr>
          <w:rFonts w:ascii="Times New Roman" w:hAnsi="Times New Roman" w:cs="Times New Roman"/>
        </w:rPr>
        <w:t xml:space="preserve"> </w:t>
      </w:r>
      <w:r w:rsidR="00662B4D" w:rsidRPr="00A143A7">
        <w:rPr>
          <w:rFonts w:ascii="Times New Roman" w:hAnsi="Times New Roman" w:cs="Times New Roman"/>
        </w:rPr>
        <w:t xml:space="preserve">The </w:t>
      </w:r>
      <w:r w:rsidR="008E3E1B" w:rsidRPr="00A143A7">
        <w:rPr>
          <w:rFonts w:ascii="Times New Roman" w:hAnsi="Times New Roman" w:cs="Times New Roman"/>
        </w:rPr>
        <w:t xml:space="preserve">maximum </w:t>
      </w:r>
      <w:r w:rsidR="00662B4D" w:rsidRPr="00A143A7">
        <w:rPr>
          <w:rFonts w:ascii="Times New Roman" w:hAnsi="Times New Roman" w:cs="Times New Roman"/>
        </w:rPr>
        <w:t xml:space="preserve">Phase II contract value is </w:t>
      </w:r>
      <w:r w:rsidR="00A3683F" w:rsidRPr="00A143A7">
        <w:rPr>
          <w:rFonts w:ascii="Times New Roman" w:hAnsi="Times New Roman" w:cs="Times New Roman"/>
        </w:rPr>
        <w:t>found in Section 2.3, Chart 1.</w:t>
      </w:r>
    </w:p>
    <w:p w14:paraId="400F93F1" w14:textId="1974049B" w:rsidR="00226C14" w:rsidRPr="00981266" w:rsidRDefault="00A143A7" w:rsidP="003F19D3">
      <w:pPr>
        <w:pStyle w:val="ListParagraph"/>
        <w:widowControl w:val="0"/>
        <w:numPr>
          <w:ilvl w:val="2"/>
          <w:numId w:val="16"/>
        </w:numPr>
        <w:tabs>
          <w:tab w:val="left" w:pos="919"/>
        </w:tabs>
        <w:autoSpaceDE w:val="0"/>
        <w:autoSpaceDN w:val="0"/>
        <w:spacing w:before="1" w:after="0" w:line="240" w:lineRule="auto"/>
        <w:rPr>
          <w:rFonts w:ascii="Times New Roman" w:hAnsi="Times New Roman" w:cs="Times New Roman"/>
        </w:rPr>
      </w:pPr>
      <w:r>
        <w:rPr>
          <w:rFonts w:ascii="Times New Roman" w:hAnsi="Times New Roman" w:cs="Times New Roman"/>
          <w:b/>
        </w:rPr>
        <w:t>Ti</w:t>
      </w:r>
      <w:r w:rsidR="007B2E50" w:rsidRPr="00981266">
        <w:rPr>
          <w:rFonts w:ascii="Times New Roman" w:hAnsi="Times New Roman" w:cs="Times New Roman"/>
          <w:b/>
        </w:rPr>
        <w:t>ming</w:t>
      </w:r>
      <w:r>
        <w:rPr>
          <w:rFonts w:ascii="Times New Roman" w:hAnsi="Times New Roman" w:cs="Times New Roman"/>
        </w:rPr>
        <w:t xml:space="preserve">. </w:t>
      </w:r>
      <w:r w:rsidR="00A3683F">
        <w:rPr>
          <w:rFonts w:ascii="Times New Roman" w:hAnsi="Times New Roman" w:cs="Times New Roman"/>
        </w:rPr>
        <w:t>It is intended peer review, proposal selection, negotiations, and award will be complete within 60</w:t>
      </w:r>
      <w:r w:rsidR="009442A4">
        <w:rPr>
          <w:rFonts w:ascii="Times New Roman" w:hAnsi="Times New Roman" w:cs="Times New Roman"/>
        </w:rPr>
        <w:t xml:space="preserve"> calendar</w:t>
      </w:r>
      <w:r w:rsidR="00A3683F">
        <w:rPr>
          <w:rFonts w:ascii="Times New Roman" w:hAnsi="Times New Roman" w:cs="Times New Roman"/>
        </w:rPr>
        <w:t xml:space="preserve"> days of proposal receipt.</w:t>
      </w:r>
    </w:p>
    <w:p w14:paraId="1EE2C69F" w14:textId="77777777" w:rsidR="00742F2F" w:rsidRDefault="00742F2F" w:rsidP="00981266">
      <w:pPr>
        <w:pStyle w:val="Heading4"/>
        <w:keepNext w:val="0"/>
        <w:keepLines w:val="0"/>
        <w:widowControl w:val="0"/>
        <w:tabs>
          <w:tab w:val="left" w:pos="918"/>
          <w:tab w:val="left" w:pos="919"/>
        </w:tabs>
        <w:autoSpaceDE w:val="0"/>
        <w:autoSpaceDN w:val="0"/>
        <w:spacing w:before="0" w:line="240" w:lineRule="auto"/>
        <w:ind w:left="720"/>
        <w:rPr>
          <w:rFonts w:ascii="Times New Roman" w:hAnsi="Times New Roman" w:cs="Times New Roman"/>
          <w:b/>
          <w:i w:val="0"/>
          <w:color w:val="auto"/>
        </w:rPr>
      </w:pPr>
    </w:p>
    <w:p w14:paraId="08BDF900" w14:textId="021A5C27" w:rsidR="00226C14" w:rsidRPr="00226C14" w:rsidRDefault="00B52A7F">
      <w:pPr>
        <w:pStyle w:val="Heading4"/>
        <w:keepNext w:val="0"/>
        <w:keepLines w:val="0"/>
        <w:widowControl w:val="0"/>
        <w:tabs>
          <w:tab w:val="left" w:pos="918"/>
          <w:tab w:val="left" w:pos="919"/>
        </w:tabs>
        <w:autoSpaceDE w:val="0"/>
        <w:autoSpaceDN w:val="0"/>
        <w:spacing w:before="0" w:line="240" w:lineRule="auto"/>
        <w:rPr>
          <w:rFonts w:ascii="Times New Roman" w:hAnsi="Times New Roman" w:cs="Times New Roman"/>
          <w:b/>
          <w:i w:val="0"/>
          <w:color w:val="auto"/>
        </w:rPr>
      </w:pPr>
      <w:r>
        <w:rPr>
          <w:rFonts w:ascii="Times New Roman" w:hAnsi="Times New Roman" w:cs="Times New Roman"/>
          <w:b/>
          <w:i w:val="0"/>
          <w:color w:val="auto"/>
        </w:rPr>
        <w:t>4.1</w:t>
      </w:r>
      <w:r w:rsidR="0063123A">
        <w:rPr>
          <w:rFonts w:ascii="Times New Roman" w:hAnsi="Times New Roman" w:cs="Times New Roman"/>
          <w:b/>
          <w:i w:val="0"/>
          <w:color w:val="auto"/>
        </w:rPr>
        <w:t>4</w:t>
      </w:r>
      <w:r w:rsidRPr="00226C14">
        <w:rPr>
          <w:rFonts w:ascii="Times New Roman" w:hAnsi="Times New Roman" w:cs="Times New Roman"/>
          <w:b/>
          <w:i w:val="0"/>
          <w:color w:val="auto"/>
        </w:rPr>
        <w:t xml:space="preserve"> </w:t>
      </w:r>
      <w:r w:rsidR="006C0716">
        <w:rPr>
          <w:rFonts w:ascii="Times New Roman" w:hAnsi="Times New Roman" w:cs="Times New Roman"/>
          <w:b/>
          <w:i w:val="0"/>
          <w:color w:val="auto"/>
        </w:rPr>
        <w:tab/>
      </w:r>
      <w:r w:rsidRPr="00226C14">
        <w:rPr>
          <w:rFonts w:ascii="Times New Roman" w:hAnsi="Times New Roman" w:cs="Times New Roman"/>
          <w:b/>
          <w:i w:val="0"/>
          <w:color w:val="auto"/>
        </w:rPr>
        <w:t>Questions</w:t>
      </w:r>
      <w:r w:rsidR="007B2E50" w:rsidRPr="00226C14">
        <w:rPr>
          <w:rFonts w:ascii="Times New Roman" w:hAnsi="Times New Roman" w:cs="Times New Roman"/>
          <w:b/>
          <w:i w:val="0"/>
          <w:color w:val="auto"/>
        </w:rPr>
        <w:t xml:space="preserve"> about this </w:t>
      </w:r>
      <w:r w:rsidR="0097396F">
        <w:rPr>
          <w:rFonts w:ascii="Times New Roman" w:hAnsi="Times New Roman" w:cs="Times New Roman"/>
          <w:b/>
          <w:i w:val="0"/>
          <w:color w:val="auto"/>
        </w:rPr>
        <w:t>CSO</w:t>
      </w:r>
      <w:r w:rsidR="007B2E50" w:rsidRPr="00226C14">
        <w:rPr>
          <w:rFonts w:ascii="Times New Roman" w:hAnsi="Times New Roman" w:cs="Times New Roman"/>
          <w:b/>
          <w:i w:val="0"/>
          <w:color w:val="auto"/>
        </w:rPr>
        <w:t xml:space="preserve"> and </w:t>
      </w:r>
      <w:r w:rsidR="0097396F">
        <w:rPr>
          <w:rFonts w:ascii="Times New Roman" w:hAnsi="Times New Roman" w:cs="Times New Roman"/>
          <w:b/>
          <w:i w:val="0"/>
          <w:color w:val="auto"/>
        </w:rPr>
        <w:t>CSO</w:t>
      </w:r>
      <w:r w:rsidR="007B2E50" w:rsidRPr="00226C14">
        <w:rPr>
          <w:rFonts w:ascii="Times New Roman" w:hAnsi="Times New Roman" w:cs="Times New Roman"/>
          <w:b/>
          <w:i w:val="0"/>
          <w:color w:val="auto"/>
          <w:spacing w:val="-8"/>
        </w:rPr>
        <w:t xml:space="preserve"> </w:t>
      </w:r>
      <w:r w:rsidR="007B2E50" w:rsidRPr="00226C14">
        <w:rPr>
          <w:rFonts w:ascii="Times New Roman" w:hAnsi="Times New Roman" w:cs="Times New Roman"/>
          <w:b/>
          <w:i w:val="0"/>
          <w:color w:val="auto"/>
        </w:rPr>
        <w:t>Topics</w:t>
      </w:r>
    </w:p>
    <w:p w14:paraId="7B670A6F" w14:textId="77777777" w:rsidR="00226C14" w:rsidRPr="00226C14" w:rsidRDefault="00226C14">
      <w:pPr>
        <w:spacing w:after="0" w:line="240" w:lineRule="auto"/>
      </w:pPr>
    </w:p>
    <w:p w14:paraId="4C316C28" w14:textId="076F52FC" w:rsidR="00226C14" w:rsidRPr="00981266" w:rsidRDefault="00226C14" w:rsidP="003F19D3">
      <w:pPr>
        <w:pStyle w:val="ListParagraph"/>
        <w:numPr>
          <w:ilvl w:val="0"/>
          <w:numId w:val="20"/>
        </w:numPr>
        <w:spacing w:after="0" w:line="240" w:lineRule="auto"/>
        <w:ind w:left="720"/>
        <w:rPr>
          <w:rFonts w:ascii="Times New Roman" w:hAnsi="Times New Roman" w:cs="Times New Roman"/>
          <w:b/>
        </w:rPr>
      </w:pPr>
      <w:r w:rsidRPr="00981266">
        <w:rPr>
          <w:rFonts w:ascii="Times New Roman" w:hAnsi="Times New Roman" w:cs="Times New Roman"/>
          <w:b/>
        </w:rPr>
        <w:t>General SBIR Questions/Information</w:t>
      </w:r>
    </w:p>
    <w:p w14:paraId="54CF3C00" w14:textId="69471AB9" w:rsidR="00742F2F" w:rsidRDefault="00742F2F" w:rsidP="00981266">
      <w:pPr>
        <w:spacing w:after="0" w:line="240" w:lineRule="auto"/>
        <w:rPr>
          <w:rFonts w:ascii="Times New Roman" w:hAnsi="Times New Roman" w:cs="Times New Roman"/>
          <w:b/>
        </w:rPr>
      </w:pPr>
    </w:p>
    <w:p w14:paraId="0324701F" w14:textId="1A497D6F" w:rsidR="007B2E50" w:rsidRPr="00FA7169" w:rsidRDefault="002E5FA2" w:rsidP="003F19D3">
      <w:pPr>
        <w:pStyle w:val="ListParagraph"/>
        <w:widowControl w:val="0"/>
        <w:numPr>
          <w:ilvl w:val="4"/>
          <w:numId w:val="19"/>
        </w:numPr>
        <w:tabs>
          <w:tab w:val="left" w:pos="1279"/>
        </w:tabs>
        <w:autoSpaceDE w:val="0"/>
        <w:autoSpaceDN w:val="0"/>
        <w:spacing w:after="0" w:line="240" w:lineRule="auto"/>
        <w:ind w:left="1080"/>
        <w:rPr>
          <w:rFonts w:ascii="Times New Roman" w:hAnsi="Times New Roman" w:cs="Times New Roman"/>
          <w:color w:val="000000" w:themeColor="text1"/>
        </w:rPr>
      </w:pPr>
      <w:r>
        <w:rPr>
          <w:rFonts w:ascii="Times New Roman" w:hAnsi="Times New Roman" w:cs="Times New Roman"/>
          <w:b/>
        </w:rPr>
        <w:t xml:space="preserve">AF </w:t>
      </w:r>
      <w:r w:rsidR="007B2E50" w:rsidRPr="00FA7169">
        <w:rPr>
          <w:rFonts w:ascii="Times New Roman" w:hAnsi="Times New Roman" w:cs="Times New Roman"/>
          <w:b/>
        </w:rPr>
        <w:t xml:space="preserve">Help Desk. </w:t>
      </w:r>
      <w:r w:rsidR="007B2E50" w:rsidRPr="00FA7169">
        <w:rPr>
          <w:rFonts w:ascii="Times New Roman" w:hAnsi="Times New Roman" w:cs="Times New Roman"/>
        </w:rPr>
        <w:t xml:space="preserve">The </w:t>
      </w:r>
      <w:r w:rsidR="00F425DB" w:rsidRPr="00FA7169">
        <w:rPr>
          <w:rFonts w:ascii="Times New Roman" w:hAnsi="Times New Roman" w:cs="Times New Roman"/>
          <w:color w:val="000000" w:themeColor="text1"/>
        </w:rPr>
        <w:t>AF</w:t>
      </w:r>
      <w:r w:rsidR="007B2E50" w:rsidRPr="00FA7169">
        <w:rPr>
          <w:rFonts w:ascii="Times New Roman" w:hAnsi="Times New Roman" w:cs="Times New Roman"/>
          <w:color w:val="000000" w:themeColor="text1"/>
        </w:rPr>
        <w:t xml:space="preserve"> SBIR/STTR Help Desk </w:t>
      </w:r>
      <w:r w:rsidR="007B2E50" w:rsidRPr="00FA7169">
        <w:rPr>
          <w:rFonts w:ascii="Times New Roman" w:hAnsi="Times New Roman" w:cs="Times New Roman"/>
        </w:rPr>
        <w:t xml:space="preserve">is prepared to address general questions about this </w:t>
      </w:r>
      <w:r w:rsidR="00F425DB" w:rsidRPr="00FA7169">
        <w:rPr>
          <w:rFonts w:ascii="Times New Roman" w:hAnsi="Times New Roman" w:cs="Times New Roman"/>
        </w:rPr>
        <w:t>CSO</w:t>
      </w:r>
      <w:r w:rsidR="007B2E50" w:rsidRPr="00FA7169">
        <w:rPr>
          <w:rFonts w:ascii="Times New Roman" w:hAnsi="Times New Roman" w:cs="Times New Roman"/>
        </w:rPr>
        <w:t>, the proposal preparation and electronic submission process</w:t>
      </w:r>
      <w:r w:rsidR="00A3683F">
        <w:rPr>
          <w:rFonts w:ascii="Times New Roman" w:hAnsi="Times New Roman" w:cs="Times New Roman"/>
        </w:rPr>
        <w:t>,</w:t>
      </w:r>
      <w:r w:rsidR="007B2E50" w:rsidRPr="00FA7169">
        <w:rPr>
          <w:rFonts w:ascii="Times New Roman" w:hAnsi="Times New Roman" w:cs="Times New Roman"/>
        </w:rPr>
        <w:t xml:space="preserve"> and other program- related areas.</w:t>
      </w:r>
      <w:r w:rsidR="00650818">
        <w:rPr>
          <w:rFonts w:ascii="Times New Roman" w:hAnsi="Times New Roman" w:cs="Times New Roman"/>
        </w:rPr>
        <w:t xml:space="preserve"> </w:t>
      </w:r>
      <w:r w:rsidR="007B2E50" w:rsidRPr="00FA7169">
        <w:rPr>
          <w:rFonts w:ascii="Times New Roman" w:hAnsi="Times New Roman" w:cs="Times New Roman"/>
        </w:rPr>
        <w:t xml:space="preserve"> The </w:t>
      </w:r>
      <w:r w:rsidR="007B2E50" w:rsidRPr="00FA7169">
        <w:rPr>
          <w:rFonts w:ascii="Times New Roman" w:hAnsi="Times New Roman" w:cs="Times New Roman"/>
          <w:color w:val="000000" w:themeColor="text1"/>
        </w:rPr>
        <w:t xml:space="preserve">Help Desk may be contacted from 9:00 a.m. to </w:t>
      </w:r>
      <w:r w:rsidR="00FA7169" w:rsidRPr="00FA7169">
        <w:rPr>
          <w:rFonts w:ascii="Times New Roman" w:hAnsi="Times New Roman" w:cs="Times New Roman"/>
          <w:color w:val="000000" w:themeColor="text1"/>
        </w:rPr>
        <w:t>5</w:t>
      </w:r>
      <w:r w:rsidR="007B2E50" w:rsidRPr="00FA7169">
        <w:rPr>
          <w:rFonts w:ascii="Times New Roman" w:hAnsi="Times New Roman" w:cs="Times New Roman"/>
          <w:color w:val="000000" w:themeColor="text1"/>
        </w:rPr>
        <w:t xml:space="preserve">:00 p.m. ET </w:t>
      </w:r>
      <w:r w:rsidR="00742F2F" w:rsidRPr="00FA7169">
        <w:rPr>
          <w:rFonts w:ascii="Times New Roman" w:hAnsi="Times New Roman" w:cs="Times New Roman"/>
          <w:color w:val="000000" w:themeColor="text1"/>
        </w:rPr>
        <w:t>M</w:t>
      </w:r>
      <w:r w:rsidR="007B2E50" w:rsidRPr="00FA7169">
        <w:rPr>
          <w:rFonts w:ascii="Times New Roman" w:hAnsi="Times New Roman" w:cs="Times New Roman"/>
          <w:color w:val="000000" w:themeColor="text1"/>
        </w:rPr>
        <w:t>onday through Friday</w:t>
      </w:r>
      <w:r w:rsidR="00A3683F">
        <w:rPr>
          <w:rFonts w:ascii="Times New Roman" w:hAnsi="Times New Roman" w:cs="Times New Roman"/>
          <w:color w:val="000000" w:themeColor="text1"/>
        </w:rPr>
        <w:t xml:space="preserve"> at 1-800-222-0336 or </w:t>
      </w:r>
      <w:hyperlink r:id="rId42" w:history="1">
        <w:r w:rsidR="00A3683F" w:rsidRPr="007B49B6">
          <w:rPr>
            <w:rStyle w:val="Hyperlink"/>
            <w:rFonts w:ascii="Times New Roman" w:hAnsi="Times New Roman" w:cs="Times New Roman"/>
          </w:rPr>
          <w:t>AFSBIRSTTR-Info@us.af.mil</w:t>
        </w:r>
      </w:hyperlink>
      <w:r w:rsidR="00A3683F">
        <w:rPr>
          <w:rFonts w:ascii="Times New Roman" w:hAnsi="Times New Roman" w:cs="Times New Roman"/>
          <w:color w:val="000000" w:themeColor="text1"/>
        </w:rPr>
        <w:t xml:space="preserve">. </w:t>
      </w:r>
    </w:p>
    <w:p w14:paraId="1AE30BDA" w14:textId="77777777" w:rsidR="00791AD8" w:rsidRPr="00791AD8" w:rsidRDefault="00791AD8" w:rsidP="00981266">
      <w:pPr>
        <w:pStyle w:val="BodyText"/>
        <w:spacing w:before="10"/>
        <w:rPr>
          <w:sz w:val="22"/>
          <w:szCs w:val="22"/>
        </w:rPr>
      </w:pPr>
    </w:p>
    <w:p w14:paraId="4F9AE45F" w14:textId="7B102810" w:rsidR="00CA7E68" w:rsidRPr="00CA7E68" w:rsidRDefault="002E5FA2" w:rsidP="00882BDB">
      <w:pPr>
        <w:pStyle w:val="ListParagraph"/>
        <w:widowControl w:val="0"/>
        <w:numPr>
          <w:ilvl w:val="4"/>
          <w:numId w:val="19"/>
        </w:numPr>
        <w:tabs>
          <w:tab w:val="left" w:pos="1281"/>
        </w:tabs>
        <w:autoSpaceDE w:val="0"/>
        <w:autoSpaceDN w:val="0"/>
        <w:spacing w:after="0" w:line="240" w:lineRule="auto"/>
        <w:ind w:left="1080"/>
        <w:contextualSpacing w:val="0"/>
      </w:pPr>
      <w:r w:rsidRPr="00CA7E68">
        <w:rPr>
          <w:rFonts w:ascii="Times New Roman" w:hAnsi="Times New Roman" w:cs="Times New Roman"/>
          <w:b/>
        </w:rPr>
        <w:t>AF SBIR/STTR Special Topic Updates and Notices</w:t>
      </w:r>
      <w:r w:rsidR="00650818" w:rsidRPr="00CA7E68">
        <w:rPr>
          <w:rFonts w:ascii="Times New Roman" w:hAnsi="Times New Roman" w:cs="Times New Roman"/>
          <w:b/>
        </w:rPr>
        <w:t>.</w:t>
      </w:r>
      <w:r w:rsidRPr="00CA7E68">
        <w:rPr>
          <w:rFonts w:ascii="Times New Roman" w:hAnsi="Times New Roman" w:cs="Times New Roman"/>
        </w:rPr>
        <w:t xml:space="preserve"> </w:t>
      </w:r>
      <w:r w:rsidR="00650818" w:rsidRPr="00CA7E68">
        <w:rPr>
          <w:rFonts w:ascii="Times New Roman" w:hAnsi="Times New Roman" w:cs="Times New Roman"/>
        </w:rPr>
        <w:t xml:space="preserve"> To receive notifications about AF Ventures and other AF innovation opportunities, please </w:t>
      </w:r>
      <w:r w:rsidR="007A6EA1" w:rsidRPr="00CA7E68">
        <w:rPr>
          <w:rFonts w:ascii="Times New Roman" w:hAnsi="Times New Roman" w:cs="Times New Roman"/>
        </w:rPr>
        <w:t xml:space="preserve">register </w:t>
      </w:r>
      <w:r w:rsidR="00650818" w:rsidRPr="00CA7E68">
        <w:rPr>
          <w:rFonts w:ascii="Times New Roman" w:hAnsi="Times New Roman" w:cs="Times New Roman"/>
        </w:rPr>
        <w:t xml:space="preserve">at </w:t>
      </w:r>
      <w:hyperlink r:id="rId43" w:history="1">
        <w:r w:rsidR="007A6EA1" w:rsidRPr="00CA7E68">
          <w:rPr>
            <w:rStyle w:val="Hyperlink"/>
            <w:rFonts w:ascii="Times New Roman" w:hAnsi="Times New Roman" w:cs="Times New Roman"/>
          </w:rPr>
          <w:t>https://af-ventures.com/</w:t>
        </w:r>
      </w:hyperlink>
      <w:r w:rsidR="007A6EA1" w:rsidRPr="00CA7E68">
        <w:rPr>
          <w:rFonts w:ascii="Times New Roman" w:hAnsi="Times New Roman" w:cs="Times New Roman"/>
        </w:rPr>
        <w:t xml:space="preserve"> </w:t>
      </w:r>
      <w:r w:rsidR="00650818" w:rsidRPr="00CA7E68">
        <w:rPr>
          <w:rFonts w:ascii="Times New Roman" w:hAnsi="Times New Roman" w:cs="Times New Roman"/>
        </w:rPr>
        <w:t xml:space="preserve"> and </w:t>
      </w:r>
      <w:hyperlink r:id="rId44" w:history="1">
        <w:r w:rsidR="007A6EA1" w:rsidRPr="00CA7E68">
          <w:rPr>
            <w:rStyle w:val="Hyperlink"/>
            <w:rFonts w:ascii="Times New Roman" w:hAnsi="Times New Roman" w:cs="Times New Roman"/>
          </w:rPr>
          <w:t>https://www.afwerx.af.mil/join.html</w:t>
        </w:r>
      </w:hyperlink>
      <w:r w:rsidR="007A6EA1" w:rsidRPr="00CA7E68">
        <w:rPr>
          <w:rFonts w:ascii="Times New Roman" w:hAnsi="Times New Roman" w:cs="Times New Roman"/>
        </w:rPr>
        <w:t xml:space="preserve">. </w:t>
      </w:r>
    </w:p>
    <w:p w14:paraId="6F68662F" w14:textId="77777777" w:rsidR="00CA7E68" w:rsidRDefault="00CA7E68" w:rsidP="00CA7E68">
      <w:pPr>
        <w:pStyle w:val="ListParagraph"/>
      </w:pPr>
    </w:p>
    <w:p w14:paraId="35DDE03B" w14:textId="69F06C24" w:rsidR="00CA7E68" w:rsidRPr="007A6EA1" w:rsidRDefault="00CA7E68" w:rsidP="00882BDB">
      <w:pPr>
        <w:pStyle w:val="ListParagraph"/>
        <w:widowControl w:val="0"/>
        <w:numPr>
          <w:ilvl w:val="4"/>
          <w:numId w:val="19"/>
        </w:numPr>
        <w:tabs>
          <w:tab w:val="left" w:pos="1281"/>
        </w:tabs>
        <w:autoSpaceDE w:val="0"/>
        <w:autoSpaceDN w:val="0"/>
        <w:spacing w:after="0" w:line="240" w:lineRule="auto"/>
        <w:ind w:left="1080"/>
        <w:contextualSpacing w:val="0"/>
      </w:pPr>
      <w:r>
        <w:rPr>
          <w:rFonts w:ascii="Times New Roman" w:hAnsi="Times New Roman" w:cs="Times New Roman"/>
          <w:b/>
        </w:rPr>
        <w:t>Questions for Topic Author</w:t>
      </w:r>
      <w:r>
        <w:rPr>
          <w:rFonts w:ascii="Times New Roman" w:hAnsi="Times New Roman" w:cs="Times New Roman"/>
        </w:rPr>
        <w:t xml:space="preserve">.  During the proposal period, please send questions for the </w:t>
      </w:r>
      <w:r w:rsidR="00B2772C">
        <w:rPr>
          <w:rFonts w:ascii="Times New Roman" w:hAnsi="Times New Roman" w:cs="Times New Roman"/>
        </w:rPr>
        <w:t xml:space="preserve">Technical Points of Contact to </w:t>
      </w:r>
      <w:hyperlink r:id="rId45" w:history="1">
        <w:r w:rsidR="00B2772C" w:rsidRPr="00886ED4">
          <w:rPr>
            <w:rStyle w:val="Hyperlink"/>
            <w:rFonts w:ascii="Times New Roman" w:hAnsi="Times New Roman" w:cs="Times New Roman"/>
          </w:rPr>
          <w:t>sbir20.r@afwerx.af.mil</w:t>
        </w:r>
      </w:hyperlink>
      <w:r w:rsidR="00B2772C">
        <w:rPr>
          <w:rFonts w:ascii="Times New Roman" w:hAnsi="Times New Roman" w:cs="Times New Roman"/>
        </w:rPr>
        <w:t xml:space="preserve">. </w:t>
      </w:r>
    </w:p>
    <w:p w14:paraId="05DCEFEB" w14:textId="77777777" w:rsidR="00D24E79" w:rsidRPr="00981266" w:rsidRDefault="00D24E79" w:rsidP="00981266">
      <w:pPr>
        <w:widowControl w:val="0"/>
        <w:tabs>
          <w:tab w:val="left" w:pos="920"/>
          <w:tab w:val="left" w:pos="921"/>
        </w:tabs>
        <w:autoSpaceDE w:val="0"/>
        <w:autoSpaceDN w:val="0"/>
        <w:spacing w:after="0" w:line="240" w:lineRule="auto"/>
        <w:rPr>
          <w:rFonts w:ascii="Times New Roman" w:hAnsi="Times New Roman" w:cs="Times New Roman"/>
        </w:rPr>
      </w:pPr>
    </w:p>
    <w:p w14:paraId="30589E3F" w14:textId="44BC6A93" w:rsidR="00D24E79" w:rsidRPr="00981266" w:rsidRDefault="00255BCA" w:rsidP="003F19D3">
      <w:pPr>
        <w:pStyle w:val="ListParagraph"/>
        <w:widowControl w:val="0"/>
        <w:numPr>
          <w:ilvl w:val="0"/>
          <w:numId w:val="20"/>
        </w:numPr>
        <w:tabs>
          <w:tab w:val="left" w:pos="921"/>
        </w:tabs>
        <w:autoSpaceDE w:val="0"/>
        <w:autoSpaceDN w:val="0"/>
        <w:spacing w:after="0" w:line="240" w:lineRule="auto"/>
        <w:ind w:left="720"/>
        <w:rPr>
          <w:rFonts w:ascii="Times New Roman" w:hAnsi="Times New Roman" w:cs="Times New Roman"/>
        </w:rPr>
      </w:pPr>
      <w:r w:rsidRPr="00255BCA">
        <w:rPr>
          <w:rFonts w:ascii="Times New Roman" w:hAnsi="Times New Roman" w:cs="Times New Roman"/>
          <w:b/>
        </w:rPr>
        <w:t>Online Q&amp;A Webinars (‘Ask me Anything’):</w:t>
      </w:r>
      <w:r w:rsidRPr="00255BCA">
        <w:rPr>
          <w:rFonts w:ascii="Times New Roman" w:hAnsi="Times New Roman" w:cs="Times New Roman"/>
        </w:rPr>
        <w:t xml:space="preserve">  </w:t>
      </w:r>
      <w:r w:rsidR="007A6EA1">
        <w:rPr>
          <w:rFonts w:ascii="Times New Roman" w:hAnsi="Times New Roman" w:cs="Times New Roman"/>
        </w:rPr>
        <w:t>For information on these webinars, please visit</w:t>
      </w:r>
      <w:r w:rsidRPr="00255BCA">
        <w:rPr>
          <w:rFonts w:ascii="Times New Roman" w:hAnsi="Times New Roman" w:cs="Times New Roman"/>
        </w:rPr>
        <w:t xml:space="preserve"> </w:t>
      </w:r>
      <w:hyperlink r:id="rId46" w:history="1">
        <w:r w:rsidR="00FA3177" w:rsidRPr="000D4A26">
          <w:rPr>
            <w:rStyle w:val="Hyperlink"/>
            <w:rFonts w:ascii="Times New Roman" w:hAnsi="Times New Roman" w:cs="Times New Roman"/>
          </w:rPr>
          <w:t>https://www.afwerx.af.mil/sbir.html</w:t>
        </w:r>
      </w:hyperlink>
      <w:r w:rsidRPr="00255BCA">
        <w:rPr>
          <w:rFonts w:ascii="Times New Roman" w:hAnsi="Times New Roman" w:cs="Times New Roman"/>
        </w:rPr>
        <w:t xml:space="preserve">. </w:t>
      </w:r>
    </w:p>
    <w:p w14:paraId="7CB2A1C5" w14:textId="77777777" w:rsidR="00D24E79" w:rsidRPr="00255BCA" w:rsidRDefault="00D24E79" w:rsidP="00981266">
      <w:pPr>
        <w:pStyle w:val="ListParagraph"/>
        <w:widowControl w:val="0"/>
        <w:tabs>
          <w:tab w:val="left" w:pos="920"/>
          <w:tab w:val="left" w:pos="921"/>
        </w:tabs>
        <w:autoSpaceDE w:val="0"/>
        <w:autoSpaceDN w:val="0"/>
        <w:spacing w:after="0" w:line="240" w:lineRule="auto"/>
        <w:rPr>
          <w:rFonts w:ascii="Times New Roman" w:hAnsi="Times New Roman" w:cs="Times New Roman"/>
        </w:rPr>
      </w:pPr>
    </w:p>
    <w:p w14:paraId="6619364F" w14:textId="02D6921F" w:rsidR="00D24E79" w:rsidRDefault="0063123A" w:rsidP="0063123A">
      <w:pPr>
        <w:pStyle w:val="Heading4"/>
        <w:keepNext w:val="0"/>
        <w:keepLines w:val="0"/>
        <w:widowControl w:val="0"/>
        <w:tabs>
          <w:tab w:val="left" w:pos="919"/>
          <w:tab w:val="left" w:pos="920"/>
        </w:tabs>
        <w:autoSpaceDE w:val="0"/>
        <w:autoSpaceDN w:val="0"/>
        <w:spacing w:before="0" w:line="240" w:lineRule="auto"/>
        <w:rPr>
          <w:rFonts w:ascii="Times New Roman" w:hAnsi="Times New Roman" w:cs="Times New Roman"/>
          <w:b/>
          <w:i w:val="0"/>
          <w:color w:val="000000" w:themeColor="text1"/>
        </w:rPr>
      </w:pPr>
      <w:r>
        <w:rPr>
          <w:rFonts w:ascii="Times New Roman" w:hAnsi="Times New Roman" w:cs="Times New Roman"/>
          <w:b/>
          <w:i w:val="0"/>
          <w:color w:val="000000" w:themeColor="text1"/>
        </w:rPr>
        <w:t>4.15</w:t>
      </w:r>
      <w:r w:rsidR="00791AD8">
        <w:rPr>
          <w:rFonts w:ascii="Times New Roman" w:hAnsi="Times New Roman" w:cs="Times New Roman"/>
          <w:b/>
          <w:i w:val="0"/>
          <w:color w:val="000000" w:themeColor="text1"/>
        </w:rPr>
        <w:t xml:space="preserve"> </w:t>
      </w:r>
      <w:r w:rsidR="00B92DCC" w:rsidRPr="005E119E">
        <w:rPr>
          <w:rFonts w:ascii="Times New Roman" w:hAnsi="Times New Roman" w:cs="Times New Roman"/>
          <w:b/>
          <w:i w:val="0"/>
          <w:color w:val="000000" w:themeColor="text1"/>
        </w:rPr>
        <w:t>Registrations and</w:t>
      </w:r>
      <w:r w:rsidR="00B92DCC" w:rsidRPr="005E119E">
        <w:rPr>
          <w:rFonts w:ascii="Times New Roman" w:hAnsi="Times New Roman" w:cs="Times New Roman"/>
          <w:b/>
          <w:i w:val="0"/>
          <w:color w:val="000000" w:themeColor="text1"/>
          <w:spacing w:val="-2"/>
        </w:rPr>
        <w:t xml:space="preserve"> </w:t>
      </w:r>
      <w:r w:rsidR="00B92DCC" w:rsidRPr="005E119E">
        <w:rPr>
          <w:rFonts w:ascii="Times New Roman" w:hAnsi="Times New Roman" w:cs="Times New Roman"/>
          <w:b/>
          <w:i w:val="0"/>
          <w:color w:val="000000" w:themeColor="text1"/>
        </w:rPr>
        <w:t>Certifications</w:t>
      </w:r>
    </w:p>
    <w:p w14:paraId="3FB91829" w14:textId="77777777" w:rsidR="00D24E79" w:rsidRPr="00981266" w:rsidRDefault="00D24E79" w:rsidP="00981266">
      <w:pPr>
        <w:pStyle w:val="NoSpacing"/>
        <w:rPr>
          <w:i/>
        </w:rPr>
      </w:pPr>
    </w:p>
    <w:p w14:paraId="0AEEEACC" w14:textId="646AA22E" w:rsidR="00A4738F" w:rsidRDefault="00A4738F" w:rsidP="00981266">
      <w:pPr>
        <w:spacing w:after="0" w:line="240" w:lineRule="auto"/>
        <w:rPr>
          <w:rFonts w:ascii="Times New Roman" w:hAnsi="Times New Roman" w:cs="Times New Roman"/>
        </w:rPr>
      </w:pPr>
      <w:r>
        <w:rPr>
          <w:rFonts w:ascii="Times New Roman" w:hAnsi="Times New Roman" w:cs="Times New Roman"/>
        </w:rPr>
        <w:t>Firms</w:t>
      </w:r>
      <w:r w:rsidR="00B92DCC" w:rsidRPr="00B92DCC">
        <w:rPr>
          <w:rFonts w:ascii="Times New Roman" w:hAnsi="Times New Roman" w:cs="Times New Roman"/>
        </w:rPr>
        <w:t xml:space="preserve"> must be registered in the DoD Submission system</w:t>
      </w:r>
      <w:r w:rsidR="00E60093">
        <w:rPr>
          <w:rFonts w:ascii="Times New Roman" w:hAnsi="Times New Roman" w:cs="Times New Roman"/>
        </w:rPr>
        <w:t xml:space="preserve">, </w:t>
      </w:r>
      <w:hyperlink r:id="rId47" w:history="1">
        <w:r w:rsidR="00E60093" w:rsidRPr="00B87EDA">
          <w:rPr>
            <w:rStyle w:val="Hyperlink"/>
            <w:rFonts w:ascii="Times New Roman" w:hAnsi="Times New Roman" w:cs="Times New Roman"/>
          </w:rPr>
          <w:t>https://www.dodsbirsttr.mil/submissions/login</w:t>
        </w:r>
      </w:hyperlink>
      <w:r w:rsidR="00E60093">
        <w:rPr>
          <w:rFonts w:ascii="Times New Roman" w:hAnsi="Times New Roman" w:cs="Times New Roman"/>
        </w:rPr>
        <w:t xml:space="preserve">, </w:t>
      </w:r>
      <w:r>
        <w:rPr>
          <w:rFonts w:ascii="Times New Roman" w:hAnsi="Times New Roman" w:cs="Times New Roman"/>
        </w:rPr>
        <w:t>to prepare and submit proposals.</w:t>
      </w:r>
    </w:p>
    <w:p w14:paraId="60803DBC" w14:textId="1D6649B4" w:rsidR="00A4738F" w:rsidRDefault="00B92DCC" w:rsidP="00981266">
      <w:pPr>
        <w:spacing w:after="0" w:line="240" w:lineRule="auto"/>
        <w:rPr>
          <w:rFonts w:ascii="Times New Roman" w:hAnsi="Times New Roman" w:cs="Times New Roman"/>
        </w:rPr>
      </w:pPr>
      <w:r w:rsidRPr="00B92DCC">
        <w:rPr>
          <w:rFonts w:ascii="Times New Roman" w:hAnsi="Times New Roman" w:cs="Times New Roman"/>
        </w:rPr>
        <w:t xml:space="preserve"> </w:t>
      </w:r>
    </w:p>
    <w:p w14:paraId="1C10A66F" w14:textId="1B37318A" w:rsidR="00660E32" w:rsidRDefault="003A7A0C" w:rsidP="00981266">
      <w:pPr>
        <w:spacing w:after="0" w:line="240" w:lineRule="auto"/>
        <w:rPr>
          <w:rFonts w:ascii="Times New Roman" w:hAnsi="Times New Roman" w:cs="Times New Roman"/>
        </w:rPr>
      </w:pPr>
      <w:r>
        <w:rPr>
          <w:rFonts w:ascii="Times New Roman" w:hAnsi="Times New Roman" w:cs="Times New Roman"/>
        </w:rPr>
        <w:t>Proposing firms must also register in t</w:t>
      </w:r>
      <w:r w:rsidR="00A4738F">
        <w:rPr>
          <w:rFonts w:ascii="Times New Roman" w:hAnsi="Times New Roman" w:cs="Times New Roman"/>
        </w:rPr>
        <w:t>he System for Award Management (</w:t>
      </w:r>
      <w:r w:rsidR="00B92DCC" w:rsidRPr="00B92DCC">
        <w:rPr>
          <w:rFonts w:ascii="Times New Roman" w:hAnsi="Times New Roman" w:cs="Times New Roman"/>
        </w:rPr>
        <w:t>SAM</w:t>
      </w:r>
      <w:r w:rsidR="00A4738F">
        <w:rPr>
          <w:rFonts w:ascii="Times New Roman" w:hAnsi="Times New Roman" w:cs="Times New Roman"/>
        </w:rPr>
        <w:t>.gov)</w:t>
      </w:r>
      <w:r>
        <w:rPr>
          <w:rFonts w:ascii="Times New Roman" w:hAnsi="Times New Roman" w:cs="Times New Roman"/>
        </w:rPr>
        <w:t>.  SAM.gov</w:t>
      </w:r>
      <w:r w:rsidR="00B92DCC" w:rsidRPr="00B92DCC">
        <w:rPr>
          <w:rFonts w:ascii="Times New Roman" w:hAnsi="Times New Roman" w:cs="Times New Roman"/>
        </w:rPr>
        <w:t xml:space="preserve"> allows firms interested in conducting business with the </w:t>
      </w:r>
      <w:r w:rsidR="00791AD8">
        <w:rPr>
          <w:rFonts w:ascii="Times New Roman" w:hAnsi="Times New Roman" w:cs="Times New Roman"/>
        </w:rPr>
        <w:t>Federal</w:t>
      </w:r>
      <w:r w:rsidR="00B92DCC" w:rsidRPr="00B92DCC">
        <w:rPr>
          <w:rFonts w:ascii="Times New Roman" w:hAnsi="Times New Roman" w:cs="Times New Roman"/>
        </w:rPr>
        <w:t xml:space="preserve"> </w:t>
      </w:r>
      <w:r w:rsidR="00E7329D">
        <w:rPr>
          <w:rFonts w:ascii="Times New Roman" w:hAnsi="Times New Roman" w:cs="Times New Roman"/>
        </w:rPr>
        <w:t>Government</w:t>
      </w:r>
      <w:r w:rsidR="00B92DCC" w:rsidRPr="00B92DCC">
        <w:rPr>
          <w:rFonts w:ascii="Times New Roman" w:hAnsi="Times New Roman" w:cs="Times New Roman"/>
        </w:rPr>
        <w:t xml:space="preserve"> to provide basic</w:t>
      </w:r>
      <w:r w:rsidR="00A4738F">
        <w:rPr>
          <w:rFonts w:ascii="Times New Roman" w:hAnsi="Times New Roman" w:cs="Times New Roman"/>
        </w:rPr>
        <w:t xml:space="preserve"> business capability and financial</w:t>
      </w:r>
      <w:r w:rsidR="00B92DCC" w:rsidRPr="00B92DCC">
        <w:rPr>
          <w:rFonts w:ascii="Times New Roman" w:hAnsi="Times New Roman" w:cs="Times New Roman"/>
        </w:rPr>
        <w:t xml:space="preserve"> </w:t>
      </w:r>
      <w:r w:rsidR="005F64C4">
        <w:rPr>
          <w:rFonts w:ascii="Times New Roman" w:hAnsi="Times New Roman" w:cs="Times New Roman"/>
        </w:rPr>
        <w:t xml:space="preserve">information. To register, visit SAM.gov.  </w:t>
      </w:r>
      <w:r w:rsidR="00660E32" w:rsidRPr="00660E32">
        <w:rPr>
          <w:rFonts w:ascii="Times New Roman" w:hAnsi="Times New Roman" w:cs="Times New Roman"/>
        </w:rPr>
        <w:t xml:space="preserve">Follow instructions </w:t>
      </w:r>
      <w:r w:rsidR="00A4738F">
        <w:rPr>
          <w:rFonts w:ascii="Times New Roman" w:hAnsi="Times New Roman" w:cs="Times New Roman"/>
        </w:rPr>
        <w:t>found there to</w:t>
      </w:r>
      <w:r w:rsidR="00660E32" w:rsidRPr="00660E32">
        <w:rPr>
          <w:rFonts w:ascii="Times New Roman" w:hAnsi="Times New Roman" w:cs="Times New Roman"/>
        </w:rPr>
        <w:t xml:space="preserve"> obtain a Commercial and </w:t>
      </w:r>
      <w:r w:rsidR="00E7329D">
        <w:rPr>
          <w:rFonts w:ascii="Times New Roman" w:hAnsi="Times New Roman" w:cs="Times New Roman"/>
        </w:rPr>
        <w:t>Government</w:t>
      </w:r>
      <w:r w:rsidR="00660E32" w:rsidRPr="00660E32">
        <w:rPr>
          <w:rFonts w:ascii="Times New Roman" w:hAnsi="Times New Roman" w:cs="Times New Roman"/>
        </w:rPr>
        <w:t xml:space="preserve"> E</w:t>
      </w:r>
      <w:r w:rsidR="00A4738F">
        <w:rPr>
          <w:rFonts w:ascii="Times New Roman" w:hAnsi="Times New Roman" w:cs="Times New Roman"/>
        </w:rPr>
        <w:t>ntity</w:t>
      </w:r>
      <w:r w:rsidR="00660E32" w:rsidRPr="00660E32">
        <w:rPr>
          <w:rFonts w:ascii="Times New Roman" w:hAnsi="Times New Roman" w:cs="Times New Roman"/>
        </w:rPr>
        <w:t xml:space="preserve"> (CAGE) code and </w:t>
      </w:r>
      <w:r w:rsidR="00791AD8">
        <w:rPr>
          <w:rFonts w:ascii="Times New Roman" w:hAnsi="Times New Roman" w:cs="Times New Roman"/>
        </w:rPr>
        <w:t>SAM Management Identifier (SAMMI)</w:t>
      </w:r>
      <w:r w:rsidR="00660E32" w:rsidRPr="00660E32">
        <w:rPr>
          <w:rFonts w:ascii="Times New Roman" w:hAnsi="Times New Roman" w:cs="Times New Roman"/>
        </w:rPr>
        <w:t xml:space="preserve"> number. </w:t>
      </w:r>
      <w:r w:rsidR="002E6D3E">
        <w:rPr>
          <w:rFonts w:ascii="Times New Roman" w:hAnsi="Times New Roman" w:cs="Times New Roman"/>
        </w:rPr>
        <w:t xml:space="preserve"> </w:t>
      </w:r>
      <w:r w:rsidR="00A4738F">
        <w:rPr>
          <w:rFonts w:ascii="Times New Roman" w:hAnsi="Times New Roman" w:cs="Times New Roman"/>
        </w:rPr>
        <w:t xml:space="preserve">Offerors must </w:t>
      </w:r>
      <w:r w:rsidR="00A4738F" w:rsidRPr="00B92DCC">
        <w:rPr>
          <w:rFonts w:ascii="Times New Roman" w:hAnsi="Times New Roman" w:cs="Times New Roman"/>
        </w:rPr>
        <w:t>be registered in SAM</w:t>
      </w:r>
      <w:r w:rsidR="00A4738F">
        <w:rPr>
          <w:rFonts w:ascii="Times New Roman" w:hAnsi="Times New Roman" w:cs="Times New Roman"/>
        </w:rPr>
        <w:t xml:space="preserve"> to receive awards</w:t>
      </w:r>
      <w:r w:rsidR="00A4738F" w:rsidRPr="00B92DCC">
        <w:rPr>
          <w:rFonts w:ascii="Times New Roman" w:hAnsi="Times New Roman" w:cs="Times New Roman"/>
        </w:rPr>
        <w:t xml:space="preserve">. </w:t>
      </w:r>
      <w:r w:rsidR="00A4738F">
        <w:rPr>
          <w:rFonts w:ascii="Times New Roman" w:hAnsi="Times New Roman" w:cs="Times New Roman"/>
        </w:rPr>
        <w:t>F</w:t>
      </w:r>
      <w:r w:rsidR="00A4738F" w:rsidRPr="00B92DCC">
        <w:rPr>
          <w:rFonts w:ascii="Times New Roman" w:hAnsi="Times New Roman" w:cs="Times New Roman"/>
        </w:rPr>
        <w:t xml:space="preserve">irms </w:t>
      </w:r>
      <w:r w:rsidR="00A4738F">
        <w:rPr>
          <w:rFonts w:ascii="Times New Roman" w:hAnsi="Times New Roman" w:cs="Times New Roman"/>
        </w:rPr>
        <w:t>are advised</w:t>
      </w:r>
      <w:r w:rsidR="00A4738F" w:rsidRPr="00B92DCC">
        <w:rPr>
          <w:rFonts w:ascii="Times New Roman" w:hAnsi="Times New Roman" w:cs="Times New Roman"/>
        </w:rPr>
        <w:t xml:space="preserve"> to visit SAM and ensure </w:t>
      </w:r>
      <w:r w:rsidR="00A4738F">
        <w:rPr>
          <w:rFonts w:ascii="Times New Roman" w:hAnsi="Times New Roman" w:cs="Times New Roman"/>
        </w:rPr>
        <w:t>all</w:t>
      </w:r>
      <w:r w:rsidR="00A4738F" w:rsidRPr="00B92DCC">
        <w:rPr>
          <w:rFonts w:ascii="Times New Roman" w:hAnsi="Times New Roman" w:cs="Times New Roman"/>
        </w:rPr>
        <w:t xml:space="preserve"> </w:t>
      </w:r>
      <w:r w:rsidR="00A4738F">
        <w:rPr>
          <w:rFonts w:ascii="Times New Roman" w:hAnsi="Times New Roman" w:cs="Times New Roman"/>
        </w:rPr>
        <w:t xml:space="preserve">company </w:t>
      </w:r>
      <w:r w:rsidR="00A4738F" w:rsidRPr="00B92DCC">
        <w:rPr>
          <w:rFonts w:ascii="Times New Roman" w:hAnsi="Times New Roman" w:cs="Times New Roman"/>
        </w:rPr>
        <w:t>data is up to date</w:t>
      </w:r>
      <w:r w:rsidR="00A4738F">
        <w:rPr>
          <w:rFonts w:ascii="Times New Roman" w:hAnsi="Times New Roman" w:cs="Times New Roman"/>
        </w:rPr>
        <w:t xml:space="preserve"> before proposal submission and before award</w:t>
      </w:r>
      <w:r>
        <w:rPr>
          <w:rFonts w:ascii="Times New Roman" w:hAnsi="Times New Roman" w:cs="Times New Roman"/>
        </w:rPr>
        <w:t>.</w:t>
      </w:r>
    </w:p>
    <w:p w14:paraId="1BD8C0C7" w14:textId="77777777" w:rsidR="00C8235B" w:rsidRPr="00660E32" w:rsidRDefault="00C8235B" w:rsidP="00981266">
      <w:pPr>
        <w:spacing w:after="0" w:line="240" w:lineRule="auto"/>
        <w:rPr>
          <w:rFonts w:ascii="Times New Roman" w:hAnsi="Times New Roman" w:cs="Times New Roman"/>
        </w:rPr>
      </w:pPr>
    </w:p>
    <w:p w14:paraId="7EA14F2A" w14:textId="5B541D35" w:rsidR="00660E32" w:rsidRDefault="00791AD8" w:rsidP="00981266">
      <w:pPr>
        <w:spacing w:after="0" w:line="240" w:lineRule="auto"/>
        <w:rPr>
          <w:rFonts w:ascii="Times New Roman" w:hAnsi="Times New Roman" w:cs="Times New Roman"/>
        </w:rPr>
      </w:pPr>
      <w:r>
        <w:rPr>
          <w:rFonts w:ascii="Times New Roman" w:hAnsi="Times New Roman" w:cs="Times New Roman"/>
        </w:rPr>
        <w:t>In addition to the standard Federal</w:t>
      </w:r>
      <w:r w:rsidR="00660E32" w:rsidRPr="00660E32">
        <w:rPr>
          <w:rFonts w:ascii="Times New Roman" w:hAnsi="Times New Roman" w:cs="Times New Roman"/>
        </w:rPr>
        <w:t xml:space="preserve"> and DoD procurement certifications, the SBA SBIR</w:t>
      </w:r>
      <w:r>
        <w:rPr>
          <w:rFonts w:ascii="Times New Roman" w:hAnsi="Times New Roman" w:cs="Times New Roman"/>
        </w:rPr>
        <w:t>/STTR</w:t>
      </w:r>
      <w:r w:rsidR="00660E32" w:rsidRPr="00660E32">
        <w:rPr>
          <w:rFonts w:ascii="Times New Roman" w:hAnsi="Times New Roman" w:cs="Times New Roman"/>
        </w:rPr>
        <w:t xml:space="preserve"> Policy Directive requires </w:t>
      </w:r>
      <w:r w:rsidR="005F64C4">
        <w:rPr>
          <w:rFonts w:ascii="Times New Roman" w:hAnsi="Times New Roman" w:cs="Times New Roman"/>
        </w:rPr>
        <w:t>certain information be collected f</w:t>
      </w:r>
      <w:r w:rsidR="00660E32" w:rsidRPr="00660E32">
        <w:rPr>
          <w:rFonts w:ascii="Times New Roman" w:hAnsi="Times New Roman" w:cs="Times New Roman"/>
        </w:rPr>
        <w:t xml:space="preserve">rom firms at award and during the award life cycle. </w:t>
      </w:r>
      <w:r w:rsidR="002E6D3E">
        <w:rPr>
          <w:rFonts w:ascii="Times New Roman" w:hAnsi="Times New Roman" w:cs="Times New Roman"/>
        </w:rPr>
        <w:t xml:space="preserve"> </w:t>
      </w:r>
      <w:r w:rsidR="00660E32" w:rsidRPr="00660E32">
        <w:rPr>
          <w:rFonts w:ascii="Times New Roman" w:hAnsi="Times New Roman" w:cs="Times New Roman"/>
        </w:rPr>
        <w:t xml:space="preserve">Each firm </w:t>
      </w:r>
      <w:r w:rsidR="002E6D3E">
        <w:rPr>
          <w:rFonts w:ascii="Times New Roman" w:hAnsi="Times New Roman" w:cs="Times New Roman"/>
        </w:rPr>
        <w:t>will be asked to</w:t>
      </w:r>
      <w:r w:rsidR="002E6D3E" w:rsidRPr="00660E32">
        <w:rPr>
          <w:rFonts w:ascii="Times New Roman" w:hAnsi="Times New Roman" w:cs="Times New Roman"/>
        </w:rPr>
        <w:t xml:space="preserve"> </w:t>
      </w:r>
      <w:r w:rsidR="00660E32" w:rsidRPr="00660E32">
        <w:rPr>
          <w:rFonts w:ascii="Times New Roman" w:hAnsi="Times New Roman" w:cs="Times New Roman"/>
        </w:rPr>
        <w:t xml:space="preserve">provide this additional information at the time of </w:t>
      </w:r>
      <w:r>
        <w:rPr>
          <w:rFonts w:ascii="Times New Roman" w:hAnsi="Times New Roman" w:cs="Times New Roman"/>
        </w:rPr>
        <w:t xml:space="preserve">award, </w:t>
      </w:r>
      <w:r w:rsidR="00660E32" w:rsidRPr="00660E32">
        <w:rPr>
          <w:rFonts w:ascii="Times New Roman" w:hAnsi="Times New Roman" w:cs="Times New Roman"/>
        </w:rPr>
        <w:t>prior to receiving 50% of the total award amount</w:t>
      </w:r>
      <w:r>
        <w:rPr>
          <w:rFonts w:ascii="Times New Roman" w:hAnsi="Times New Roman" w:cs="Times New Roman"/>
        </w:rPr>
        <w:t>, and prior to final p</w:t>
      </w:r>
      <w:r w:rsidR="00660E32" w:rsidRPr="00660E32">
        <w:rPr>
          <w:rFonts w:ascii="Times New Roman" w:hAnsi="Times New Roman" w:cs="Times New Roman"/>
        </w:rPr>
        <w:t>ayment.</w:t>
      </w:r>
    </w:p>
    <w:p w14:paraId="6EFE2911" w14:textId="77777777" w:rsidR="00C8235B" w:rsidRPr="00660E32" w:rsidRDefault="00C8235B" w:rsidP="00981266">
      <w:pPr>
        <w:spacing w:after="0" w:line="240" w:lineRule="auto"/>
        <w:rPr>
          <w:rFonts w:ascii="Times New Roman" w:hAnsi="Times New Roman" w:cs="Times New Roman"/>
        </w:rPr>
      </w:pPr>
    </w:p>
    <w:p w14:paraId="53D9285F" w14:textId="17147215" w:rsidR="00570832" w:rsidRPr="006F110F" w:rsidRDefault="0063123A" w:rsidP="003F19D3">
      <w:pPr>
        <w:pStyle w:val="Heading4"/>
        <w:keepNext w:val="0"/>
        <w:keepLines w:val="0"/>
        <w:widowControl w:val="0"/>
        <w:numPr>
          <w:ilvl w:val="1"/>
          <w:numId w:val="48"/>
        </w:numPr>
        <w:tabs>
          <w:tab w:val="left" w:pos="919"/>
          <w:tab w:val="left" w:pos="921"/>
        </w:tabs>
        <w:autoSpaceDE w:val="0"/>
        <w:autoSpaceDN w:val="0"/>
        <w:spacing w:before="0" w:line="240" w:lineRule="auto"/>
        <w:rPr>
          <w:rFonts w:ascii="Times New Roman" w:hAnsi="Times New Roman" w:cs="Times New Roman"/>
          <w:b/>
          <w:i w:val="0"/>
          <w:color w:val="000000" w:themeColor="text1"/>
        </w:rPr>
      </w:pPr>
      <w:bookmarkStart w:id="62" w:name="4.17_Promotional_Materials"/>
      <w:bookmarkStart w:id="63" w:name="_bookmark42"/>
      <w:bookmarkEnd w:id="62"/>
      <w:bookmarkEnd w:id="63"/>
      <w:r>
        <w:rPr>
          <w:rFonts w:ascii="Times New Roman" w:hAnsi="Times New Roman" w:cs="Times New Roman"/>
          <w:b/>
          <w:i w:val="0"/>
          <w:color w:val="000000" w:themeColor="text1"/>
        </w:rPr>
        <w:lastRenderedPageBreak/>
        <w:t xml:space="preserve">         </w:t>
      </w:r>
      <w:r w:rsidR="00660E32" w:rsidRPr="007004DE">
        <w:rPr>
          <w:rFonts w:ascii="Times New Roman" w:hAnsi="Times New Roman" w:cs="Times New Roman"/>
          <w:b/>
          <w:i w:val="0"/>
          <w:color w:val="000000" w:themeColor="text1"/>
        </w:rPr>
        <w:t>Promotional</w:t>
      </w:r>
      <w:r w:rsidR="00660E32" w:rsidRPr="007004DE">
        <w:rPr>
          <w:rFonts w:ascii="Times New Roman" w:hAnsi="Times New Roman" w:cs="Times New Roman"/>
          <w:b/>
          <w:i w:val="0"/>
          <w:color w:val="000000" w:themeColor="text1"/>
          <w:spacing w:val="-3"/>
        </w:rPr>
        <w:t xml:space="preserve"> </w:t>
      </w:r>
      <w:r w:rsidR="006F110F">
        <w:rPr>
          <w:rFonts w:ascii="Times New Roman" w:hAnsi="Times New Roman" w:cs="Times New Roman"/>
          <w:b/>
          <w:i w:val="0"/>
          <w:color w:val="000000" w:themeColor="text1"/>
        </w:rPr>
        <w:t>Material</w:t>
      </w:r>
    </w:p>
    <w:p w14:paraId="5E30A6CF" w14:textId="22E6F130" w:rsidR="006A5A96" w:rsidRDefault="00660E32" w:rsidP="00981266">
      <w:pPr>
        <w:spacing w:after="0" w:line="240" w:lineRule="auto"/>
      </w:pPr>
      <w:r w:rsidRPr="00660E32">
        <w:rPr>
          <w:rFonts w:ascii="Times New Roman" w:hAnsi="Times New Roman" w:cs="Times New Roman"/>
        </w:rPr>
        <w:t xml:space="preserve">Promotional and non-project related </w:t>
      </w:r>
      <w:r w:rsidR="005F64C4">
        <w:rPr>
          <w:rFonts w:ascii="Times New Roman" w:hAnsi="Times New Roman" w:cs="Times New Roman"/>
        </w:rPr>
        <w:t>proposal content</w:t>
      </w:r>
      <w:r w:rsidRPr="00660E32">
        <w:rPr>
          <w:rFonts w:ascii="Times New Roman" w:hAnsi="Times New Roman" w:cs="Times New Roman"/>
        </w:rPr>
        <w:t xml:space="preserve"> is discouraged</w:t>
      </w:r>
      <w:r w:rsidR="005F64C4">
        <w:rPr>
          <w:rFonts w:ascii="Times New Roman" w:hAnsi="Times New Roman" w:cs="Times New Roman"/>
        </w:rPr>
        <w:t>.  Ad</w:t>
      </w:r>
      <w:r w:rsidRPr="00660E32">
        <w:rPr>
          <w:rFonts w:ascii="Times New Roman" w:hAnsi="Times New Roman" w:cs="Times New Roman"/>
        </w:rPr>
        <w:t xml:space="preserve">ditional information provided via </w:t>
      </w:r>
      <w:r w:rsidR="005F64C4">
        <w:rPr>
          <w:rFonts w:ascii="Times New Roman" w:hAnsi="Times New Roman" w:cs="Times New Roman"/>
        </w:rPr>
        <w:t>website or other communication medium</w:t>
      </w:r>
      <w:r w:rsidR="001473E6">
        <w:rPr>
          <w:rFonts w:ascii="Times New Roman" w:hAnsi="Times New Roman" w:cs="Times New Roman"/>
        </w:rPr>
        <w:t>, except where explicitly requested</w:t>
      </w:r>
      <w:r w:rsidR="005F64C4">
        <w:rPr>
          <w:rFonts w:ascii="Times New Roman" w:hAnsi="Times New Roman" w:cs="Times New Roman"/>
        </w:rPr>
        <w:t>, will not be considered</w:t>
      </w:r>
      <w:r w:rsidR="001473E6">
        <w:rPr>
          <w:rFonts w:ascii="Times New Roman" w:hAnsi="Times New Roman" w:cs="Times New Roman"/>
        </w:rPr>
        <w:t>,</w:t>
      </w:r>
      <w:r w:rsidRPr="00660E32">
        <w:rPr>
          <w:rFonts w:ascii="Times New Roman" w:hAnsi="Times New Roman" w:cs="Times New Roman"/>
        </w:rPr>
        <w:t xml:space="preserve"> </w:t>
      </w:r>
    </w:p>
    <w:p w14:paraId="666D0319" w14:textId="77777777" w:rsidR="006A5A96" w:rsidRPr="00660E32" w:rsidRDefault="006A5A96">
      <w:pPr>
        <w:pStyle w:val="BodyText"/>
        <w:rPr>
          <w:sz w:val="22"/>
          <w:szCs w:val="22"/>
        </w:rPr>
      </w:pPr>
    </w:p>
    <w:p w14:paraId="5BC3ECBC" w14:textId="72BE96B2" w:rsidR="00660E32" w:rsidRDefault="00660E32" w:rsidP="003F19D3">
      <w:pPr>
        <w:pStyle w:val="Heading4"/>
        <w:keepNext w:val="0"/>
        <w:keepLines w:val="0"/>
        <w:widowControl w:val="0"/>
        <w:numPr>
          <w:ilvl w:val="1"/>
          <w:numId w:val="8"/>
        </w:numPr>
        <w:tabs>
          <w:tab w:val="left" w:pos="920"/>
          <w:tab w:val="left" w:pos="921"/>
        </w:tabs>
        <w:autoSpaceDE w:val="0"/>
        <w:autoSpaceDN w:val="0"/>
        <w:spacing w:before="1" w:line="240" w:lineRule="auto"/>
        <w:ind w:left="0" w:firstLine="0"/>
        <w:rPr>
          <w:rFonts w:ascii="Times New Roman" w:hAnsi="Times New Roman" w:cs="Times New Roman"/>
          <w:b/>
          <w:i w:val="0"/>
          <w:color w:val="000000" w:themeColor="text1"/>
        </w:rPr>
      </w:pPr>
      <w:r w:rsidRPr="0083408B">
        <w:rPr>
          <w:rFonts w:ascii="Times New Roman" w:hAnsi="Times New Roman" w:cs="Times New Roman"/>
          <w:b/>
          <w:i w:val="0"/>
          <w:color w:val="000000" w:themeColor="text1"/>
        </w:rPr>
        <w:t>Prior, Current, or Pending Support of Similar Proposals or</w:t>
      </w:r>
      <w:r w:rsidRPr="0083408B">
        <w:rPr>
          <w:rFonts w:ascii="Times New Roman" w:hAnsi="Times New Roman" w:cs="Times New Roman"/>
          <w:b/>
          <w:i w:val="0"/>
          <w:color w:val="000000" w:themeColor="text1"/>
          <w:spacing w:val="-4"/>
        </w:rPr>
        <w:t xml:space="preserve"> </w:t>
      </w:r>
      <w:r w:rsidRPr="0083408B">
        <w:rPr>
          <w:rFonts w:ascii="Times New Roman" w:hAnsi="Times New Roman" w:cs="Times New Roman"/>
          <w:b/>
          <w:i w:val="0"/>
          <w:color w:val="000000" w:themeColor="text1"/>
        </w:rPr>
        <w:t>Awards</w:t>
      </w:r>
    </w:p>
    <w:p w14:paraId="7D2EA6F8" w14:textId="77777777" w:rsidR="00570832" w:rsidRPr="00981266" w:rsidRDefault="00570832" w:rsidP="00981266">
      <w:pPr>
        <w:pStyle w:val="NoSpacing"/>
        <w:rPr>
          <w:i/>
        </w:rPr>
      </w:pPr>
    </w:p>
    <w:p w14:paraId="5DB00DDB" w14:textId="16976F12" w:rsidR="00660E32" w:rsidRDefault="00660E32" w:rsidP="00981266">
      <w:pPr>
        <w:spacing w:after="0" w:line="240" w:lineRule="auto"/>
        <w:rPr>
          <w:rFonts w:ascii="Times New Roman" w:hAnsi="Times New Roman" w:cs="Times New Roman"/>
          <w:color w:val="FF0000"/>
        </w:rPr>
      </w:pPr>
      <w:r w:rsidRPr="00660E32">
        <w:rPr>
          <w:rFonts w:ascii="Times New Roman" w:hAnsi="Times New Roman" w:cs="Times New Roman"/>
          <w:b/>
        </w:rPr>
        <w:t xml:space="preserve">IMPORTANT </w:t>
      </w:r>
      <w:r w:rsidRPr="00660E32">
        <w:rPr>
          <w:rFonts w:ascii="Times New Roman" w:hAnsi="Times New Roman" w:cs="Times New Roman"/>
        </w:rPr>
        <w:t xml:space="preserve">-- </w:t>
      </w:r>
      <w:r w:rsidR="00791AD8">
        <w:rPr>
          <w:rFonts w:ascii="Times New Roman" w:hAnsi="Times New Roman" w:cs="Times New Roman"/>
        </w:rPr>
        <w:t>I</w:t>
      </w:r>
      <w:r w:rsidRPr="00660E32">
        <w:rPr>
          <w:rFonts w:ascii="Times New Roman" w:hAnsi="Times New Roman" w:cs="Times New Roman"/>
        </w:rPr>
        <w:t xml:space="preserve">t is permissible, with </w:t>
      </w:r>
      <w:r w:rsidR="00791AD8">
        <w:rPr>
          <w:rFonts w:ascii="Times New Roman" w:hAnsi="Times New Roman" w:cs="Times New Roman"/>
        </w:rPr>
        <w:t>proper</w:t>
      </w:r>
      <w:r w:rsidRPr="00660E32">
        <w:rPr>
          <w:rFonts w:ascii="Times New Roman" w:hAnsi="Times New Roman" w:cs="Times New Roman"/>
        </w:rPr>
        <w:t xml:space="preserve"> notification, to submit identical proposals or proposals containing a significant amount of essentially equivalent work </w:t>
      </w:r>
      <w:r w:rsidRPr="005F64C4">
        <w:rPr>
          <w:rFonts w:ascii="Times New Roman" w:hAnsi="Times New Roman" w:cs="Times New Roman"/>
        </w:rPr>
        <w:t>(see Section 3.3</w:t>
      </w:r>
      <w:r w:rsidRPr="00660E32">
        <w:rPr>
          <w:rFonts w:ascii="Times New Roman" w:hAnsi="Times New Roman" w:cs="Times New Roman"/>
        </w:rPr>
        <w:t xml:space="preserve">) for consideration under </w:t>
      </w:r>
      <w:r w:rsidR="005F64C4">
        <w:rPr>
          <w:rFonts w:ascii="Times New Roman" w:hAnsi="Times New Roman" w:cs="Times New Roman"/>
        </w:rPr>
        <w:t>multiple</w:t>
      </w:r>
      <w:r w:rsidRPr="00660E32">
        <w:rPr>
          <w:rFonts w:ascii="Times New Roman" w:hAnsi="Times New Roman" w:cs="Times New Roman"/>
        </w:rPr>
        <w:t xml:space="preserve"> </w:t>
      </w:r>
      <w:r w:rsidR="00791AD8">
        <w:rPr>
          <w:rFonts w:ascii="Times New Roman" w:hAnsi="Times New Roman" w:cs="Times New Roman"/>
        </w:rPr>
        <w:t>Federal</w:t>
      </w:r>
      <w:r w:rsidRPr="00660E32">
        <w:rPr>
          <w:rFonts w:ascii="Times New Roman" w:hAnsi="Times New Roman" w:cs="Times New Roman"/>
        </w:rPr>
        <w:t xml:space="preserve"> program solicitations</w:t>
      </w:r>
      <w:r w:rsidR="00791AD8">
        <w:rPr>
          <w:rFonts w:ascii="Times New Roman" w:hAnsi="Times New Roman" w:cs="Times New Roman"/>
        </w:rPr>
        <w:t>.  However</w:t>
      </w:r>
      <w:r w:rsidRPr="00660E32">
        <w:rPr>
          <w:rFonts w:ascii="Times New Roman" w:hAnsi="Times New Roman" w:cs="Times New Roman"/>
        </w:rPr>
        <w:t>, it is unlawful to enter into contracts</w:t>
      </w:r>
      <w:r w:rsidR="005F64C4">
        <w:rPr>
          <w:rFonts w:ascii="Times New Roman" w:hAnsi="Times New Roman" w:cs="Times New Roman"/>
        </w:rPr>
        <w:t>,</w:t>
      </w:r>
      <w:r w:rsidRPr="00660E32">
        <w:rPr>
          <w:rFonts w:ascii="Times New Roman" w:hAnsi="Times New Roman" w:cs="Times New Roman"/>
        </w:rPr>
        <w:t xml:space="preserve"> grants</w:t>
      </w:r>
      <w:r w:rsidR="005F64C4">
        <w:rPr>
          <w:rFonts w:ascii="Times New Roman" w:hAnsi="Times New Roman" w:cs="Times New Roman"/>
        </w:rPr>
        <w:t>, cooperative agreements, Other Transactions or other award types,</w:t>
      </w:r>
      <w:r w:rsidRPr="00660E32">
        <w:rPr>
          <w:rFonts w:ascii="Times New Roman" w:hAnsi="Times New Roman" w:cs="Times New Roman"/>
        </w:rPr>
        <w:t xml:space="preserve"> requiring essentially equivalent effort.  </w:t>
      </w:r>
      <w:r w:rsidR="005F64C4">
        <w:rPr>
          <w:rFonts w:ascii="Times New Roman" w:hAnsi="Times New Roman" w:cs="Times New Roman"/>
        </w:rPr>
        <w:t>Q</w:t>
      </w:r>
      <w:r w:rsidRPr="00660E32">
        <w:rPr>
          <w:rFonts w:ascii="Times New Roman" w:hAnsi="Times New Roman" w:cs="Times New Roman"/>
        </w:rPr>
        <w:t>uestion</w:t>
      </w:r>
      <w:r w:rsidR="005F64C4">
        <w:rPr>
          <w:rFonts w:ascii="Times New Roman" w:hAnsi="Times New Roman" w:cs="Times New Roman"/>
        </w:rPr>
        <w:t xml:space="preserve">s        </w:t>
      </w:r>
      <w:r w:rsidRPr="00660E32">
        <w:rPr>
          <w:rFonts w:ascii="Times New Roman" w:hAnsi="Times New Roman" w:cs="Times New Roman"/>
        </w:rPr>
        <w:t xml:space="preserve"> concerning prior, current, or pending support of similar proposals or awards</w:t>
      </w:r>
      <w:r w:rsidR="005F64C4">
        <w:rPr>
          <w:rFonts w:ascii="Times New Roman" w:hAnsi="Times New Roman" w:cs="Times New Roman"/>
        </w:rPr>
        <w:t xml:space="preserve"> m</w:t>
      </w:r>
      <w:r w:rsidRPr="00660E32">
        <w:rPr>
          <w:rFonts w:ascii="Times New Roman" w:hAnsi="Times New Roman" w:cs="Times New Roman"/>
        </w:rPr>
        <w:t>ust be disclosed to the soliciting agency or agencies as early as possible.</w:t>
      </w:r>
    </w:p>
    <w:p w14:paraId="703A8AF9" w14:textId="77777777" w:rsidR="00C8235B" w:rsidRPr="00660E32" w:rsidRDefault="00C8235B" w:rsidP="00981266">
      <w:pPr>
        <w:spacing w:after="0" w:line="240" w:lineRule="auto"/>
        <w:rPr>
          <w:rFonts w:ascii="Times New Roman" w:hAnsi="Times New Roman" w:cs="Times New Roman"/>
        </w:rPr>
      </w:pPr>
    </w:p>
    <w:p w14:paraId="461064C6" w14:textId="112B47B7" w:rsidR="00660E32" w:rsidRDefault="00660E32" w:rsidP="003F19D3">
      <w:pPr>
        <w:pStyle w:val="Heading4"/>
        <w:keepNext w:val="0"/>
        <w:keepLines w:val="0"/>
        <w:widowControl w:val="0"/>
        <w:numPr>
          <w:ilvl w:val="1"/>
          <w:numId w:val="8"/>
        </w:numPr>
        <w:tabs>
          <w:tab w:val="left" w:pos="920"/>
          <w:tab w:val="left" w:pos="921"/>
        </w:tabs>
        <w:autoSpaceDE w:val="0"/>
        <w:autoSpaceDN w:val="0"/>
        <w:spacing w:before="0" w:line="240" w:lineRule="auto"/>
        <w:ind w:left="0" w:firstLine="0"/>
        <w:rPr>
          <w:rFonts w:ascii="Times New Roman" w:hAnsi="Times New Roman" w:cs="Times New Roman"/>
          <w:b/>
          <w:i w:val="0"/>
          <w:color w:val="auto"/>
        </w:rPr>
      </w:pPr>
      <w:bookmarkStart w:id="64" w:name="4.19_Fraud_and_False_Statements"/>
      <w:bookmarkStart w:id="65" w:name="_bookmark44"/>
      <w:bookmarkEnd w:id="64"/>
      <w:bookmarkEnd w:id="65"/>
      <w:r w:rsidRPr="00A1325E">
        <w:rPr>
          <w:rFonts w:ascii="Times New Roman" w:hAnsi="Times New Roman" w:cs="Times New Roman"/>
          <w:b/>
          <w:i w:val="0"/>
          <w:color w:val="auto"/>
        </w:rPr>
        <w:t>Fraud and False</w:t>
      </w:r>
      <w:r w:rsidRPr="00A1325E">
        <w:rPr>
          <w:rFonts w:ascii="Times New Roman" w:hAnsi="Times New Roman" w:cs="Times New Roman"/>
          <w:b/>
          <w:i w:val="0"/>
          <w:color w:val="auto"/>
          <w:spacing w:val="-5"/>
        </w:rPr>
        <w:t xml:space="preserve"> </w:t>
      </w:r>
      <w:r w:rsidRPr="00A1325E">
        <w:rPr>
          <w:rFonts w:ascii="Times New Roman" w:hAnsi="Times New Roman" w:cs="Times New Roman"/>
          <w:b/>
          <w:i w:val="0"/>
          <w:color w:val="auto"/>
        </w:rPr>
        <w:t>Statements</w:t>
      </w:r>
    </w:p>
    <w:p w14:paraId="045C9A88" w14:textId="77777777" w:rsidR="00570832" w:rsidRPr="00981266" w:rsidRDefault="00570832" w:rsidP="00981266">
      <w:pPr>
        <w:pStyle w:val="NoSpacing"/>
        <w:rPr>
          <w:i/>
        </w:rPr>
      </w:pPr>
    </w:p>
    <w:p w14:paraId="5D05448F" w14:textId="1998E11B" w:rsidR="00660E32" w:rsidRDefault="00660E32" w:rsidP="00981266">
      <w:pPr>
        <w:spacing w:after="0" w:line="240" w:lineRule="auto"/>
        <w:rPr>
          <w:rFonts w:ascii="Times New Roman" w:hAnsi="Times New Roman" w:cs="Times New Roman"/>
        </w:rPr>
      </w:pPr>
      <w:r w:rsidRPr="00660E32">
        <w:rPr>
          <w:rFonts w:ascii="Times New Roman" w:hAnsi="Times New Roman" w:cs="Times New Roman"/>
        </w:rPr>
        <w:t xml:space="preserve">Knowingly and willfully making false, fictitious, or fraudulent statements or representations may be a felony under the </w:t>
      </w:r>
      <w:r w:rsidR="00791AD8">
        <w:rPr>
          <w:rFonts w:ascii="Times New Roman" w:hAnsi="Times New Roman" w:cs="Times New Roman"/>
        </w:rPr>
        <w:t>Federal</w:t>
      </w:r>
      <w:r w:rsidRPr="00660E32">
        <w:rPr>
          <w:rFonts w:ascii="Times New Roman" w:hAnsi="Times New Roman" w:cs="Times New Roman"/>
        </w:rPr>
        <w:t xml:space="preserve"> C</w:t>
      </w:r>
      <w:r w:rsidR="00F0073E">
        <w:rPr>
          <w:rFonts w:ascii="Times New Roman" w:hAnsi="Times New Roman" w:cs="Times New Roman"/>
        </w:rPr>
        <w:t xml:space="preserve">riminal False Statement Act (18 USC </w:t>
      </w:r>
      <w:r w:rsidRPr="00660E32">
        <w:rPr>
          <w:rFonts w:ascii="Times New Roman" w:hAnsi="Times New Roman" w:cs="Times New Roman"/>
        </w:rPr>
        <w:t>Sec 1001), punishable by a fine of up to</w:t>
      </w:r>
      <w:r w:rsidR="00A1325E">
        <w:rPr>
          <w:rFonts w:ascii="Times New Roman" w:hAnsi="Times New Roman" w:cs="Times New Roman"/>
        </w:rPr>
        <w:t xml:space="preserve"> </w:t>
      </w:r>
      <w:r w:rsidRPr="00660E32">
        <w:rPr>
          <w:rFonts w:ascii="Times New Roman" w:hAnsi="Times New Roman" w:cs="Times New Roman"/>
        </w:rPr>
        <w:t xml:space="preserve">$10,000, </w:t>
      </w:r>
      <w:r w:rsidR="005F64C4">
        <w:rPr>
          <w:rFonts w:ascii="Times New Roman" w:hAnsi="Times New Roman" w:cs="Times New Roman"/>
        </w:rPr>
        <w:t xml:space="preserve">imprisonment </w:t>
      </w:r>
      <w:r w:rsidRPr="00660E32">
        <w:rPr>
          <w:rFonts w:ascii="Times New Roman" w:hAnsi="Times New Roman" w:cs="Times New Roman"/>
        </w:rPr>
        <w:t>up to five years, or both.</w:t>
      </w:r>
    </w:p>
    <w:p w14:paraId="18DBCCAF" w14:textId="77777777" w:rsidR="00C8235B" w:rsidRPr="00660E32" w:rsidRDefault="00C8235B" w:rsidP="00981266">
      <w:pPr>
        <w:spacing w:after="0" w:line="240" w:lineRule="auto"/>
        <w:rPr>
          <w:rFonts w:ascii="Times New Roman" w:hAnsi="Times New Roman" w:cs="Times New Roman"/>
        </w:rPr>
      </w:pPr>
    </w:p>
    <w:p w14:paraId="0A679A6A" w14:textId="58C98F82" w:rsidR="00BE4217" w:rsidRDefault="00660E32" w:rsidP="00981266">
      <w:pPr>
        <w:spacing w:after="0" w:line="240" w:lineRule="auto"/>
        <w:rPr>
          <w:rFonts w:ascii="Times New Roman" w:hAnsi="Times New Roman" w:cs="Times New Roman"/>
        </w:rPr>
      </w:pPr>
      <w:r w:rsidRPr="00660E32">
        <w:rPr>
          <w:rFonts w:ascii="Times New Roman" w:hAnsi="Times New Roman" w:cs="Times New Roman"/>
          <w:noProof/>
        </w:rPr>
        <mc:AlternateContent>
          <mc:Choice Requires="wps">
            <w:drawing>
              <wp:anchor distT="0" distB="0" distL="114300" distR="114300" simplePos="0" relativeHeight="251658240" behindDoc="1" locked="0" layoutInCell="1" allowOverlap="1" wp14:anchorId="53649EBD" wp14:editId="562A89F5">
                <wp:simplePos x="0" y="0"/>
                <wp:positionH relativeFrom="page">
                  <wp:posOffset>2693035</wp:posOffset>
                </wp:positionH>
                <wp:positionV relativeFrom="paragraph">
                  <wp:posOffset>952500</wp:posOffset>
                </wp:positionV>
                <wp:extent cx="4018915" cy="0"/>
                <wp:effectExtent l="6985" t="13335" r="12700" b="5715"/>
                <wp:wrapNone/>
                <wp:docPr id="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8915"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FA370B" id="Line 3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2.05pt,75pt" to="52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" strokecolor="blue" strokeweight=".48pt">
                <w10:wrap anchorx="page"/>
              </v:line>
            </w:pict>
          </mc:Fallback>
        </mc:AlternateContent>
      </w:r>
      <w:r w:rsidRPr="00660E32">
        <w:rPr>
          <w:rFonts w:ascii="Times New Roman" w:hAnsi="Times New Roman" w:cs="Times New Roman"/>
        </w:rPr>
        <w:t xml:space="preserve">The </w:t>
      </w:r>
      <w:r w:rsidR="005F64C4">
        <w:rPr>
          <w:rFonts w:ascii="Times New Roman" w:hAnsi="Times New Roman" w:cs="Times New Roman"/>
        </w:rPr>
        <w:t>DoD</w:t>
      </w:r>
      <w:r w:rsidRPr="00660E32">
        <w:rPr>
          <w:rFonts w:ascii="Times New Roman" w:hAnsi="Times New Roman" w:cs="Times New Roman"/>
        </w:rPr>
        <w:t xml:space="preserve"> Office</w:t>
      </w:r>
      <w:r w:rsidR="005F64C4">
        <w:rPr>
          <w:rFonts w:ascii="Times New Roman" w:hAnsi="Times New Roman" w:cs="Times New Roman"/>
        </w:rPr>
        <w:t xml:space="preserve"> of Inspector General (IG) Hotline </w:t>
      </w:r>
      <w:r w:rsidRPr="00660E32">
        <w:rPr>
          <w:rFonts w:ascii="Times New Roman" w:hAnsi="Times New Roman" w:cs="Times New Roman"/>
        </w:rPr>
        <w:t xml:space="preserve">is an important avenue for reporting fraud, waste, abuse, and mismanagement within the </w:t>
      </w:r>
      <w:r w:rsidR="005F64C4">
        <w:rPr>
          <w:rFonts w:ascii="Times New Roman" w:hAnsi="Times New Roman" w:cs="Times New Roman"/>
        </w:rPr>
        <w:t>DoD</w:t>
      </w:r>
      <w:r w:rsidRPr="00660E32">
        <w:rPr>
          <w:rFonts w:ascii="Times New Roman" w:hAnsi="Times New Roman" w:cs="Times New Roman"/>
        </w:rPr>
        <w:t>.</w:t>
      </w:r>
      <w:r w:rsidR="00D9172E">
        <w:rPr>
          <w:rFonts w:ascii="Times New Roman" w:hAnsi="Times New Roman" w:cs="Times New Roman"/>
        </w:rPr>
        <w:t xml:space="preserve">  </w:t>
      </w:r>
      <w:r w:rsidR="005F64C4">
        <w:rPr>
          <w:rFonts w:ascii="Times New Roman" w:hAnsi="Times New Roman" w:cs="Times New Roman"/>
        </w:rPr>
        <w:t xml:space="preserve">The DoD IG </w:t>
      </w:r>
      <w:r w:rsidRPr="00660E32">
        <w:rPr>
          <w:rFonts w:ascii="Times New Roman" w:hAnsi="Times New Roman" w:cs="Times New Roman"/>
        </w:rPr>
        <w:t>operates this hotline to receive and investigate complaints or information from contractor employees, DoD civilians, military service members</w:t>
      </w:r>
      <w:r w:rsidR="005F64C4">
        <w:rPr>
          <w:rFonts w:ascii="Times New Roman" w:hAnsi="Times New Roman" w:cs="Times New Roman"/>
        </w:rPr>
        <w:t>,</w:t>
      </w:r>
      <w:r w:rsidRPr="00660E32">
        <w:rPr>
          <w:rFonts w:ascii="Times New Roman" w:hAnsi="Times New Roman" w:cs="Times New Roman"/>
        </w:rPr>
        <w:t xml:space="preserve"> and public citizens.</w:t>
      </w:r>
      <w:r w:rsidR="00D9172E">
        <w:rPr>
          <w:rFonts w:ascii="Times New Roman" w:hAnsi="Times New Roman" w:cs="Times New Roman"/>
        </w:rPr>
        <w:t xml:space="preserve"> </w:t>
      </w:r>
      <w:r w:rsidRPr="00660E32">
        <w:rPr>
          <w:rFonts w:ascii="Times New Roman" w:hAnsi="Times New Roman" w:cs="Times New Roman"/>
        </w:rPr>
        <w:t xml:space="preserve"> Individuals who wish to report fraud, waste or abuse may contact the Hotline at </w:t>
      </w:r>
      <w:r w:rsidR="005F64C4">
        <w:rPr>
          <w:rFonts w:ascii="Times New Roman" w:hAnsi="Times New Roman" w:cs="Times New Roman"/>
        </w:rPr>
        <w:t xml:space="preserve">        </w:t>
      </w:r>
      <w:r w:rsidRPr="00660E32">
        <w:rPr>
          <w:rFonts w:ascii="Times New Roman" w:hAnsi="Times New Roman" w:cs="Times New Roman"/>
        </w:rPr>
        <w:t xml:space="preserve">(800) 424-9098 between 8:00 a.m. and 5:00 p.m. Eastern Time or visit </w:t>
      </w:r>
      <w:hyperlink r:id="rId48">
        <w:r w:rsidRPr="00BE4217">
          <w:rPr>
            <w:rFonts w:ascii="Times New Roman" w:hAnsi="Times New Roman" w:cs="Times New Roman"/>
            <w:color w:val="0000FF"/>
            <w:u w:val="single"/>
          </w:rPr>
          <w:t>http://w</w:t>
        </w:r>
        <w:r w:rsidRPr="00660E32">
          <w:rPr>
            <w:rFonts w:ascii="Times New Roman" w:hAnsi="Times New Roman" w:cs="Times New Roman"/>
            <w:color w:val="0000FF"/>
          </w:rPr>
          <w:t>ww.dodig.mil/Components/Administrative-Investigations/DoD-</w:t>
        </w:r>
      </w:hyperlink>
      <w:hyperlink r:id="rId49">
        <w:r w:rsidRPr="00660E32">
          <w:rPr>
            <w:rFonts w:ascii="Times New Roman" w:hAnsi="Times New Roman" w:cs="Times New Roman"/>
            <w:color w:val="0000FF"/>
            <w:u w:val="single" w:color="0000FF"/>
          </w:rPr>
          <w:t>Hotline/Hotline-Complaint/</w:t>
        </w:r>
        <w:r w:rsidRPr="00660E32">
          <w:rPr>
            <w:rFonts w:ascii="Times New Roman" w:hAnsi="Times New Roman" w:cs="Times New Roman"/>
            <w:color w:val="0000FF"/>
          </w:rPr>
          <w:t xml:space="preserve"> </w:t>
        </w:r>
      </w:hyperlink>
      <w:r w:rsidR="005F64C4">
        <w:rPr>
          <w:rFonts w:ascii="Times New Roman" w:hAnsi="Times New Roman" w:cs="Times New Roman"/>
        </w:rPr>
        <w:t>Written</w:t>
      </w:r>
      <w:r w:rsidRPr="00660E32">
        <w:rPr>
          <w:rFonts w:ascii="Times New Roman" w:hAnsi="Times New Roman" w:cs="Times New Roman"/>
        </w:rPr>
        <w:t xml:space="preserve"> correspondence should be addressed to the</w:t>
      </w:r>
      <w:bookmarkStart w:id="66" w:name="4.20_Adequate_Accounting_System"/>
      <w:bookmarkStart w:id="67" w:name="_bookmark45"/>
      <w:bookmarkEnd w:id="66"/>
      <w:bookmarkEnd w:id="67"/>
      <w:r w:rsidRPr="00660E32">
        <w:rPr>
          <w:rFonts w:ascii="Times New Roman" w:hAnsi="Times New Roman" w:cs="Times New Roman"/>
        </w:rPr>
        <w:t xml:space="preserve"> Defense Hotline, The Pentagon, Washington, DC 20301-1900</w:t>
      </w:r>
      <w:r w:rsidR="0063123A">
        <w:rPr>
          <w:rFonts w:ascii="Times New Roman" w:hAnsi="Times New Roman" w:cs="Times New Roman"/>
        </w:rPr>
        <w:t>.  E</w:t>
      </w:r>
      <w:r w:rsidRPr="00660E32">
        <w:rPr>
          <w:rFonts w:ascii="Times New Roman" w:hAnsi="Times New Roman" w:cs="Times New Roman"/>
        </w:rPr>
        <w:t xml:space="preserve">mail </w:t>
      </w:r>
      <w:r w:rsidR="0063123A">
        <w:rPr>
          <w:rFonts w:ascii="Times New Roman" w:hAnsi="Times New Roman" w:cs="Times New Roman"/>
        </w:rPr>
        <w:t>reporting is available at</w:t>
      </w:r>
      <w:r w:rsidRPr="00660E32">
        <w:rPr>
          <w:rFonts w:ascii="Times New Roman" w:hAnsi="Times New Roman" w:cs="Times New Roman"/>
        </w:rPr>
        <w:t xml:space="preserve"> </w:t>
      </w:r>
      <w:hyperlink r:id="rId50">
        <w:r w:rsidRPr="00660E32">
          <w:rPr>
            <w:rFonts w:ascii="Times New Roman" w:hAnsi="Times New Roman" w:cs="Times New Roman"/>
            <w:color w:val="0000FF"/>
            <w:u w:val="single" w:color="0000FF"/>
          </w:rPr>
          <w:t>hotline@dodig.mil</w:t>
        </w:r>
        <w:r w:rsidRPr="00660E32">
          <w:rPr>
            <w:rFonts w:ascii="Times New Roman" w:hAnsi="Times New Roman" w:cs="Times New Roman"/>
          </w:rPr>
          <w:t>.</w:t>
        </w:r>
      </w:hyperlink>
    </w:p>
    <w:p w14:paraId="509BCBB2" w14:textId="77777777" w:rsidR="00C8235B" w:rsidRPr="00660E32" w:rsidRDefault="00C8235B" w:rsidP="00981266">
      <w:pPr>
        <w:spacing w:after="0" w:line="240" w:lineRule="auto"/>
        <w:rPr>
          <w:rFonts w:ascii="Times New Roman" w:hAnsi="Times New Roman" w:cs="Times New Roman"/>
        </w:rPr>
      </w:pPr>
    </w:p>
    <w:p w14:paraId="624EC3CC" w14:textId="2CDA8308" w:rsidR="006028F6" w:rsidRDefault="006028F6" w:rsidP="003F19D3">
      <w:pPr>
        <w:pStyle w:val="Heading4"/>
        <w:keepNext w:val="0"/>
        <w:keepLines w:val="0"/>
        <w:widowControl w:val="0"/>
        <w:numPr>
          <w:ilvl w:val="1"/>
          <w:numId w:val="8"/>
        </w:numPr>
        <w:tabs>
          <w:tab w:val="left" w:pos="919"/>
          <w:tab w:val="left" w:pos="920"/>
        </w:tabs>
        <w:autoSpaceDE w:val="0"/>
        <w:autoSpaceDN w:val="0"/>
        <w:spacing w:before="0" w:line="240" w:lineRule="auto"/>
        <w:ind w:left="0" w:firstLine="0"/>
        <w:rPr>
          <w:rFonts w:ascii="Times New Roman" w:hAnsi="Times New Roman" w:cs="Times New Roman"/>
          <w:b/>
          <w:i w:val="0"/>
          <w:color w:val="auto"/>
        </w:rPr>
      </w:pPr>
      <w:r w:rsidRPr="00401E54">
        <w:rPr>
          <w:rFonts w:ascii="Times New Roman" w:hAnsi="Times New Roman" w:cs="Times New Roman"/>
          <w:b/>
          <w:i w:val="0"/>
          <w:color w:val="auto"/>
        </w:rPr>
        <w:t>State</w:t>
      </w:r>
      <w:r w:rsidRPr="006028F6">
        <w:rPr>
          <w:rFonts w:ascii="Times New Roman" w:hAnsi="Times New Roman" w:cs="Times New Roman"/>
          <w:b/>
          <w:i w:val="0"/>
          <w:color w:val="auto"/>
        </w:rPr>
        <w:t xml:space="preserve"> and Other Assistance</w:t>
      </w:r>
      <w:r w:rsidRPr="006028F6">
        <w:rPr>
          <w:rFonts w:ascii="Times New Roman" w:hAnsi="Times New Roman" w:cs="Times New Roman"/>
          <w:b/>
          <w:i w:val="0"/>
          <w:color w:val="auto"/>
          <w:spacing w:val="-4"/>
        </w:rPr>
        <w:t xml:space="preserve"> </w:t>
      </w:r>
      <w:r w:rsidRPr="006028F6">
        <w:rPr>
          <w:rFonts w:ascii="Times New Roman" w:hAnsi="Times New Roman" w:cs="Times New Roman"/>
          <w:b/>
          <w:i w:val="0"/>
          <w:color w:val="auto"/>
        </w:rPr>
        <w:t>Available</w:t>
      </w:r>
    </w:p>
    <w:p w14:paraId="11F0797B" w14:textId="77777777" w:rsidR="00570832" w:rsidRPr="00981266" w:rsidRDefault="00570832" w:rsidP="00981266">
      <w:pPr>
        <w:pStyle w:val="NoSpacing"/>
        <w:rPr>
          <w:i/>
        </w:rPr>
      </w:pPr>
    </w:p>
    <w:p w14:paraId="02BA5CE1" w14:textId="62F7F96C" w:rsidR="006028F6" w:rsidRPr="006028F6" w:rsidRDefault="006028F6" w:rsidP="00981266">
      <w:pPr>
        <w:spacing w:after="0" w:line="240" w:lineRule="auto"/>
        <w:rPr>
          <w:rFonts w:ascii="Times New Roman" w:hAnsi="Times New Roman" w:cs="Times New Roman"/>
        </w:rPr>
      </w:pPr>
      <w:r w:rsidRPr="006028F6">
        <w:rPr>
          <w:rFonts w:ascii="Times New Roman" w:hAnsi="Times New Roman" w:cs="Times New Roman"/>
        </w:rPr>
        <w:t xml:space="preserve">Many states have established programs to provide services to small business firms wishing to participate in the </w:t>
      </w:r>
      <w:r w:rsidR="00791AD8">
        <w:rPr>
          <w:rFonts w:ascii="Times New Roman" w:hAnsi="Times New Roman" w:cs="Times New Roman"/>
        </w:rPr>
        <w:t>Federal</w:t>
      </w:r>
      <w:r w:rsidRPr="006028F6">
        <w:rPr>
          <w:rFonts w:ascii="Times New Roman" w:hAnsi="Times New Roman" w:cs="Times New Roman"/>
        </w:rPr>
        <w:t xml:space="preserve"> SBIR Program. </w:t>
      </w:r>
      <w:r w:rsidR="00D9172E">
        <w:rPr>
          <w:rFonts w:ascii="Times New Roman" w:hAnsi="Times New Roman" w:cs="Times New Roman"/>
        </w:rPr>
        <w:t xml:space="preserve"> </w:t>
      </w:r>
      <w:r w:rsidRPr="006028F6">
        <w:rPr>
          <w:rFonts w:ascii="Times New Roman" w:hAnsi="Times New Roman" w:cs="Times New Roman"/>
        </w:rPr>
        <w:t>These services vary from state to state, but may include:</w:t>
      </w:r>
    </w:p>
    <w:p w14:paraId="4289C934" w14:textId="77777777" w:rsidR="006028F6" w:rsidRPr="00981266" w:rsidRDefault="006028F6" w:rsidP="003F19D3">
      <w:pPr>
        <w:pStyle w:val="ListParagraph"/>
        <w:widowControl w:val="0"/>
        <w:numPr>
          <w:ilvl w:val="0"/>
          <w:numId w:val="21"/>
        </w:numPr>
        <w:tabs>
          <w:tab w:val="left" w:pos="1279"/>
          <w:tab w:val="left" w:pos="1280"/>
        </w:tabs>
        <w:autoSpaceDE w:val="0"/>
        <w:autoSpaceDN w:val="0"/>
        <w:spacing w:after="0" w:line="240" w:lineRule="auto"/>
        <w:rPr>
          <w:rFonts w:ascii="Times New Roman" w:hAnsi="Times New Roman" w:cs="Times New Roman"/>
        </w:rPr>
      </w:pPr>
      <w:r w:rsidRPr="00981266">
        <w:rPr>
          <w:rFonts w:ascii="Times New Roman" w:hAnsi="Times New Roman" w:cs="Times New Roman"/>
        </w:rPr>
        <w:t>Information and technical</w:t>
      </w:r>
      <w:r w:rsidRPr="00981266">
        <w:rPr>
          <w:rFonts w:ascii="Times New Roman" w:hAnsi="Times New Roman" w:cs="Times New Roman"/>
          <w:spacing w:val="-3"/>
        </w:rPr>
        <w:t xml:space="preserve"> </w:t>
      </w:r>
      <w:r w:rsidRPr="00981266">
        <w:rPr>
          <w:rFonts w:ascii="Times New Roman" w:hAnsi="Times New Roman" w:cs="Times New Roman"/>
        </w:rPr>
        <w:t>assistance;</w:t>
      </w:r>
    </w:p>
    <w:p w14:paraId="3AF8A2D7" w14:textId="65CE8ACD" w:rsidR="006028F6" w:rsidRPr="00981266" w:rsidRDefault="006028F6" w:rsidP="003F19D3">
      <w:pPr>
        <w:pStyle w:val="ListParagraph"/>
        <w:widowControl w:val="0"/>
        <w:numPr>
          <w:ilvl w:val="0"/>
          <w:numId w:val="21"/>
        </w:numPr>
        <w:tabs>
          <w:tab w:val="left" w:pos="1280"/>
          <w:tab w:val="left" w:pos="1281"/>
        </w:tabs>
        <w:autoSpaceDE w:val="0"/>
        <w:autoSpaceDN w:val="0"/>
        <w:spacing w:after="0" w:line="240" w:lineRule="auto"/>
        <w:rPr>
          <w:rFonts w:ascii="Times New Roman" w:hAnsi="Times New Roman" w:cs="Times New Roman"/>
        </w:rPr>
      </w:pPr>
      <w:r w:rsidRPr="00981266">
        <w:rPr>
          <w:rFonts w:ascii="Times New Roman" w:hAnsi="Times New Roman" w:cs="Times New Roman"/>
        </w:rPr>
        <w:t>Matching funds to SBIR</w:t>
      </w:r>
      <w:r w:rsidR="0063123A">
        <w:rPr>
          <w:rFonts w:ascii="Times New Roman" w:hAnsi="Times New Roman" w:cs="Times New Roman"/>
        </w:rPr>
        <w:t xml:space="preserve"> award</w:t>
      </w:r>
      <w:r w:rsidRPr="00981266">
        <w:rPr>
          <w:rFonts w:ascii="Times New Roman" w:hAnsi="Times New Roman" w:cs="Times New Roman"/>
          <w:spacing w:val="-7"/>
        </w:rPr>
        <w:t xml:space="preserve"> </w:t>
      </w:r>
      <w:r w:rsidRPr="00981266">
        <w:rPr>
          <w:rFonts w:ascii="Times New Roman" w:hAnsi="Times New Roman" w:cs="Times New Roman"/>
        </w:rPr>
        <w:t>recipients;</w:t>
      </w:r>
    </w:p>
    <w:p w14:paraId="6F8BDF81" w14:textId="77777777" w:rsidR="006028F6" w:rsidRPr="00981266" w:rsidRDefault="006028F6" w:rsidP="003F19D3">
      <w:pPr>
        <w:pStyle w:val="ListParagraph"/>
        <w:widowControl w:val="0"/>
        <w:numPr>
          <w:ilvl w:val="0"/>
          <w:numId w:val="21"/>
        </w:numPr>
        <w:tabs>
          <w:tab w:val="left" w:pos="1280"/>
          <w:tab w:val="left" w:pos="1281"/>
        </w:tabs>
        <w:autoSpaceDE w:val="0"/>
        <w:autoSpaceDN w:val="0"/>
        <w:spacing w:after="0" w:line="240" w:lineRule="auto"/>
        <w:rPr>
          <w:rFonts w:ascii="Times New Roman" w:hAnsi="Times New Roman" w:cs="Times New Roman"/>
        </w:rPr>
      </w:pPr>
      <w:r w:rsidRPr="00981266">
        <w:rPr>
          <w:rFonts w:ascii="Times New Roman" w:hAnsi="Times New Roman" w:cs="Times New Roman"/>
        </w:rPr>
        <w:t>Assistance in obtaining Phase III</w:t>
      </w:r>
      <w:r w:rsidRPr="00981266">
        <w:rPr>
          <w:rFonts w:ascii="Times New Roman" w:hAnsi="Times New Roman" w:cs="Times New Roman"/>
          <w:spacing w:val="-8"/>
        </w:rPr>
        <w:t xml:space="preserve"> </w:t>
      </w:r>
      <w:r w:rsidRPr="00981266">
        <w:rPr>
          <w:rFonts w:ascii="Times New Roman" w:hAnsi="Times New Roman" w:cs="Times New Roman"/>
        </w:rPr>
        <w:t>funding.</w:t>
      </w:r>
    </w:p>
    <w:p w14:paraId="640A4A0D" w14:textId="77777777" w:rsidR="006028F6" w:rsidRPr="006028F6" w:rsidRDefault="006028F6">
      <w:pPr>
        <w:pStyle w:val="BodyText"/>
        <w:rPr>
          <w:sz w:val="22"/>
          <w:szCs w:val="22"/>
        </w:rPr>
      </w:pPr>
    </w:p>
    <w:p w14:paraId="0137E5AC" w14:textId="239E318E" w:rsidR="006028F6" w:rsidRPr="006028F6" w:rsidRDefault="006028F6" w:rsidP="00981266">
      <w:pPr>
        <w:spacing w:after="0" w:line="240" w:lineRule="auto"/>
        <w:rPr>
          <w:rFonts w:ascii="Times New Roman" w:hAnsi="Times New Roman" w:cs="Times New Roman"/>
        </w:rPr>
      </w:pPr>
      <w:r w:rsidRPr="006028F6">
        <w:rPr>
          <w:rFonts w:ascii="Times New Roman" w:hAnsi="Times New Roman" w:cs="Times New Roman"/>
        </w:rPr>
        <w:t xml:space="preserve">Contact </w:t>
      </w:r>
      <w:r w:rsidR="0063123A">
        <w:rPr>
          <w:rFonts w:ascii="Times New Roman" w:hAnsi="Times New Roman" w:cs="Times New Roman"/>
        </w:rPr>
        <w:t>the</w:t>
      </w:r>
      <w:r w:rsidRPr="006028F6">
        <w:rPr>
          <w:rFonts w:ascii="Times New Roman" w:hAnsi="Times New Roman" w:cs="Times New Roman"/>
        </w:rPr>
        <w:t xml:space="preserve"> </w:t>
      </w:r>
      <w:r w:rsidR="0063123A">
        <w:rPr>
          <w:rFonts w:ascii="Times New Roman" w:hAnsi="Times New Roman" w:cs="Times New Roman"/>
        </w:rPr>
        <w:t>st</w:t>
      </w:r>
      <w:r w:rsidRPr="006028F6">
        <w:rPr>
          <w:rFonts w:ascii="Times New Roman" w:hAnsi="Times New Roman" w:cs="Times New Roman"/>
        </w:rPr>
        <w:t xml:space="preserve">ate SBIR/STTR Support office at </w:t>
      </w:r>
      <w:hyperlink r:id="rId51" w:anchor=" " w:history="1">
        <w:r w:rsidRPr="00101AB8">
          <w:rPr>
            <w:rStyle w:val="Hyperlink"/>
            <w:rFonts w:ascii="Times New Roman" w:hAnsi="Times New Roman" w:cs="Times New Roman"/>
            <w:u w:color="0000FF"/>
          </w:rPr>
          <w:t>https://www.sbir.gov/state_services?state=105813#</w:t>
        </w:r>
        <w:r w:rsidRPr="00101AB8">
          <w:rPr>
            <w:rStyle w:val="Hyperlink"/>
            <w:rFonts w:ascii="Times New Roman" w:hAnsi="Times New Roman" w:cs="Times New Roman"/>
          </w:rPr>
          <w:t xml:space="preserve"> </w:t>
        </w:r>
      </w:hyperlink>
      <w:r w:rsidR="0063123A">
        <w:rPr>
          <w:rFonts w:ascii="Times New Roman" w:hAnsi="Times New Roman" w:cs="Times New Roman"/>
        </w:rPr>
        <w:t>for further information</w:t>
      </w:r>
      <w:r w:rsidRPr="006028F6">
        <w:rPr>
          <w:rFonts w:ascii="Times New Roman" w:hAnsi="Times New Roman" w:cs="Times New Roman"/>
        </w:rPr>
        <w:t>.</w:t>
      </w:r>
    </w:p>
    <w:p w14:paraId="7A0DE7ED" w14:textId="0372F376" w:rsidR="007C6FC3" w:rsidRDefault="007C6FC3">
      <w:pPr>
        <w:pStyle w:val="BodyText"/>
        <w:spacing w:before="1"/>
        <w:rPr>
          <w:b/>
          <w:sz w:val="22"/>
          <w:szCs w:val="22"/>
        </w:rPr>
      </w:pPr>
    </w:p>
    <w:p w14:paraId="6BF29748" w14:textId="3E219DBE" w:rsidR="000A7E6B" w:rsidRDefault="000A7E6B">
      <w:pPr>
        <w:pStyle w:val="BodyText"/>
        <w:spacing w:before="1"/>
        <w:rPr>
          <w:b/>
          <w:sz w:val="22"/>
          <w:szCs w:val="22"/>
        </w:rPr>
      </w:pPr>
    </w:p>
    <w:p w14:paraId="2AAD4A7B" w14:textId="630A8A49" w:rsidR="000A7E6B" w:rsidRDefault="000A7E6B">
      <w:pPr>
        <w:pStyle w:val="BodyText"/>
        <w:spacing w:before="1"/>
        <w:rPr>
          <w:b/>
          <w:sz w:val="22"/>
          <w:szCs w:val="22"/>
        </w:rPr>
      </w:pPr>
    </w:p>
    <w:p w14:paraId="2667F7AD" w14:textId="77777777" w:rsidR="000A7E6B" w:rsidRDefault="000A7E6B">
      <w:pPr>
        <w:pStyle w:val="BodyText"/>
        <w:spacing w:before="1"/>
        <w:rPr>
          <w:b/>
          <w:sz w:val="22"/>
          <w:szCs w:val="22"/>
        </w:rPr>
      </w:pPr>
    </w:p>
    <w:p w14:paraId="05F5D7A8" w14:textId="19A5B9D7" w:rsidR="00570832" w:rsidRDefault="007C6FC3" w:rsidP="003F19D3">
      <w:pPr>
        <w:pStyle w:val="BodyText"/>
        <w:numPr>
          <w:ilvl w:val="1"/>
          <w:numId w:val="8"/>
        </w:numPr>
        <w:spacing w:before="1"/>
        <w:ind w:left="0" w:firstLine="0"/>
        <w:rPr>
          <w:b/>
          <w:sz w:val="22"/>
          <w:szCs w:val="22"/>
        </w:rPr>
      </w:pPr>
      <w:r w:rsidRPr="00BE4217">
        <w:rPr>
          <w:b/>
          <w:sz w:val="22"/>
          <w:szCs w:val="22"/>
        </w:rPr>
        <w:t>Use of Sup</w:t>
      </w:r>
      <w:r w:rsidR="0063123A">
        <w:rPr>
          <w:b/>
          <w:sz w:val="22"/>
          <w:szCs w:val="22"/>
        </w:rPr>
        <w:t>port Contractors for the AF SBIR Program</w:t>
      </w:r>
    </w:p>
    <w:p w14:paraId="2DEEFB62" w14:textId="77777777" w:rsidR="00570832" w:rsidRDefault="00570832" w:rsidP="00445D32">
      <w:pPr>
        <w:pStyle w:val="BodyText"/>
        <w:spacing w:before="1"/>
        <w:rPr>
          <w:b/>
          <w:sz w:val="22"/>
          <w:szCs w:val="22"/>
        </w:rPr>
      </w:pPr>
    </w:p>
    <w:p w14:paraId="65B8EC08" w14:textId="02B13846" w:rsidR="007C6FC3" w:rsidRDefault="0063123A">
      <w:pPr>
        <w:pStyle w:val="BodyText"/>
        <w:spacing w:before="1"/>
        <w:rPr>
          <w:sz w:val="22"/>
          <w:szCs w:val="22"/>
          <w:lang w:eastAsia="x-none"/>
        </w:rPr>
      </w:pPr>
      <w:r>
        <w:rPr>
          <w:sz w:val="22"/>
          <w:szCs w:val="22"/>
        </w:rPr>
        <w:t>P</w:t>
      </w:r>
      <w:r w:rsidR="007C6FC3" w:rsidRPr="00BE4217">
        <w:rPr>
          <w:sz w:val="22"/>
          <w:szCs w:val="22"/>
        </w:rPr>
        <w:t xml:space="preserve">roposals may be handled </w:t>
      </w:r>
      <w:r w:rsidR="007C6FC3" w:rsidRPr="00BE4217">
        <w:rPr>
          <w:sz w:val="22"/>
          <w:szCs w:val="22"/>
          <w:lang w:eastAsia="x-none"/>
        </w:rPr>
        <w:t>for administrative purposes onl</w:t>
      </w:r>
      <w:r>
        <w:rPr>
          <w:sz w:val="22"/>
          <w:szCs w:val="22"/>
          <w:lang w:eastAsia="x-none"/>
        </w:rPr>
        <w:t>y</w:t>
      </w:r>
      <w:r w:rsidR="007C6FC3" w:rsidRPr="00BE4217">
        <w:rPr>
          <w:sz w:val="22"/>
          <w:szCs w:val="22"/>
          <w:lang w:eastAsia="x-none"/>
        </w:rPr>
        <w:t xml:space="preserve"> by support contractors</w:t>
      </w:r>
      <w:r>
        <w:rPr>
          <w:sz w:val="22"/>
          <w:szCs w:val="22"/>
          <w:lang w:eastAsia="x-none"/>
        </w:rPr>
        <w:t>, including</w:t>
      </w:r>
      <w:r w:rsidR="007C6FC3" w:rsidRPr="00BE4217">
        <w:rPr>
          <w:sz w:val="22"/>
          <w:szCs w:val="22"/>
          <w:lang w:eastAsia="x-none"/>
        </w:rPr>
        <w:t xml:space="preserve"> Oasis Systems, Riverside Research, Peerless Technologies,</w:t>
      </w:r>
      <w:r w:rsidR="00662AF5" w:rsidRPr="00BE4217">
        <w:rPr>
          <w:sz w:val="22"/>
          <w:szCs w:val="22"/>
          <w:lang w:eastAsia="x-none"/>
        </w:rPr>
        <w:t xml:space="preserve"> </w:t>
      </w:r>
      <w:r w:rsidR="00E33785">
        <w:rPr>
          <w:sz w:val="22"/>
          <w:szCs w:val="22"/>
          <w:lang w:eastAsia="x-none"/>
        </w:rPr>
        <w:t xml:space="preserve">HPC-COM, Mile Two, </w:t>
      </w:r>
      <w:r w:rsidR="00C96B2C">
        <w:rPr>
          <w:sz w:val="22"/>
          <w:szCs w:val="22"/>
          <w:lang w:eastAsia="x-none"/>
        </w:rPr>
        <w:t xml:space="preserve">Wright Brother Institute, </w:t>
      </w:r>
      <w:r>
        <w:rPr>
          <w:sz w:val="22"/>
          <w:szCs w:val="22"/>
          <w:lang w:eastAsia="x-none"/>
        </w:rPr>
        <w:t xml:space="preserve">and </w:t>
      </w:r>
      <w:r w:rsidR="00E33785">
        <w:rPr>
          <w:sz w:val="22"/>
          <w:szCs w:val="22"/>
          <w:lang w:eastAsia="x-none"/>
        </w:rPr>
        <w:t>MacB (an Alion Company)</w:t>
      </w:r>
      <w:r w:rsidR="007C6FC3" w:rsidRPr="00BE4217">
        <w:rPr>
          <w:sz w:val="22"/>
          <w:szCs w:val="22"/>
          <w:lang w:eastAsia="x-none"/>
        </w:rPr>
        <w:t>.</w:t>
      </w:r>
      <w:r w:rsidR="00D9172E">
        <w:rPr>
          <w:sz w:val="22"/>
          <w:szCs w:val="22"/>
          <w:lang w:eastAsia="x-none"/>
        </w:rPr>
        <w:t xml:space="preserve">  </w:t>
      </w:r>
      <w:r w:rsidR="007C6FC3" w:rsidRPr="00BE4217">
        <w:rPr>
          <w:sz w:val="22"/>
          <w:szCs w:val="22"/>
          <w:lang w:eastAsia="x-none"/>
        </w:rPr>
        <w:t xml:space="preserve">In addition, only </w:t>
      </w:r>
      <w:r w:rsidR="00E7329D">
        <w:rPr>
          <w:sz w:val="22"/>
          <w:szCs w:val="22"/>
          <w:lang w:eastAsia="x-none"/>
        </w:rPr>
        <w:t>Government</w:t>
      </w:r>
      <w:r w:rsidR="007C6FC3" w:rsidRPr="00BE4217">
        <w:rPr>
          <w:sz w:val="22"/>
          <w:szCs w:val="22"/>
          <w:lang w:eastAsia="x-none"/>
        </w:rPr>
        <w:t xml:space="preserve"> employees and technical personnel from </w:t>
      </w:r>
      <w:r w:rsidR="00791AD8">
        <w:rPr>
          <w:sz w:val="22"/>
          <w:szCs w:val="22"/>
          <w:lang w:eastAsia="x-none"/>
        </w:rPr>
        <w:t>Federal</w:t>
      </w:r>
      <w:r w:rsidR="007C6FC3" w:rsidRPr="00BE4217">
        <w:rPr>
          <w:sz w:val="22"/>
          <w:szCs w:val="22"/>
          <w:lang w:eastAsia="x-none"/>
        </w:rPr>
        <w:t xml:space="preserve">ly Funded Research and Development Centers (FFRDCs) MITRE and Aerospace Corporations working under contract to provide technical support to AF Life Cycle Management Center and Space and Missiles Centers may evaluate proposals. </w:t>
      </w:r>
      <w:r w:rsidR="00D9172E">
        <w:rPr>
          <w:sz w:val="22"/>
          <w:szCs w:val="22"/>
          <w:lang w:eastAsia="x-none"/>
        </w:rPr>
        <w:t xml:space="preserve"> </w:t>
      </w:r>
      <w:r w:rsidR="007C6FC3" w:rsidRPr="00BE4217">
        <w:rPr>
          <w:sz w:val="22"/>
          <w:szCs w:val="22"/>
          <w:lang w:eastAsia="x-none"/>
        </w:rPr>
        <w:t>All support contractors are bound by appropriate non-</w:t>
      </w:r>
      <w:r w:rsidR="007C6FC3" w:rsidRPr="00BE4217">
        <w:rPr>
          <w:sz w:val="22"/>
          <w:szCs w:val="22"/>
          <w:lang w:eastAsia="x-none"/>
        </w:rPr>
        <w:lastRenderedPageBreak/>
        <w:t xml:space="preserve">disclosure agreements. </w:t>
      </w:r>
      <w:r w:rsidR="00D9172E">
        <w:rPr>
          <w:sz w:val="22"/>
          <w:szCs w:val="22"/>
          <w:lang w:eastAsia="x-none"/>
        </w:rPr>
        <w:t xml:space="preserve"> </w:t>
      </w:r>
      <w:r>
        <w:rPr>
          <w:sz w:val="22"/>
          <w:szCs w:val="22"/>
          <w:lang w:eastAsia="x-none"/>
        </w:rPr>
        <w:t>C</w:t>
      </w:r>
      <w:r w:rsidR="00BE4217">
        <w:rPr>
          <w:sz w:val="22"/>
          <w:szCs w:val="22"/>
          <w:lang w:eastAsia="x-none"/>
        </w:rPr>
        <w:t xml:space="preserve">ontact </w:t>
      </w:r>
      <w:r w:rsidR="00D9172E">
        <w:rPr>
          <w:sz w:val="22"/>
          <w:szCs w:val="22"/>
          <w:lang w:eastAsia="x-none"/>
        </w:rPr>
        <w:t>the</w:t>
      </w:r>
      <w:r w:rsidR="00BE4217">
        <w:rPr>
          <w:sz w:val="22"/>
          <w:szCs w:val="22"/>
          <w:lang w:eastAsia="x-none"/>
        </w:rPr>
        <w:t xml:space="preserve"> </w:t>
      </w:r>
      <w:r w:rsidR="007C6FC3" w:rsidRPr="00BE4217">
        <w:rPr>
          <w:sz w:val="22"/>
          <w:szCs w:val="22"/>
          <w:lang w:eastAsia="x-none"/>
        </w:rPr>
        <w:t>AF SBIR/STTR Contracting Officer</w:t>
      </w:r>
      <w:r w:rsidR="00D9172E">
        <w:rPr>
          <w:sz w:val="22"/>
          <w:szCs w:val="22"/>
          <w:lang w:eastAsia="x-none"/>
        </w:rPr>
        <w:t xml:space="preserve"> listed in </w:t>
      </w:r>
      <w:r>
        <w:rPr>
          <w:sz w:val="22"/>
          <w:szCs w:val="22"/>
          <w:lang w:eastAsia="x-none"/>
        </w:rPr>
        <w:t>section 4.12 with concerns regarding the listed contractors.</w:t>
      </w:r>
    </w:p>
    <w:p w14:paraId="090AB86E" w14:textId="3544E75C" w:rsidR="005B3299" w:rsidRDefault="005B3299">
      <w:pPr>
        <w:pStyle w:val="BodyText"/>
        <w:spacing w:before="1"/>
        <w:rPr>
          <w:sz w:val="22"/>
          <w:szCs w:val="22"/>
          <w:lang w:eastAsia="x-none"/>
        </w:rPr>
      </w:pPr>
    </w:p>
    <w:p w14:paraId="2F6C777C" w14:textId="47064167" w:rsidR="005B3299" w:rsidRPr="00981266" w:rsidRDefault="005B3299" w:rsidP="003F19D3">
      <w:pPr>
        <w:pStyle w:val="BodyText"/>
        <w:numPr>
          <w:ilvl w:val="1"/>
          <w:numId w:val="8"/>
        </w:numPr>
        <w:spacing w:before="1"/>
        <w:ind w:left="0" w:firstLine="0"/>
        <w:rPr>
          <w:b/>
          <w:sz w:val="22"/>
          <w:szCs w:val="22"/>
        </w:rPr>
      </w:pPr>
      <w:r w:rsidRPr="00D9172E">
        <w:rPr>
          <w:b/>
          <w:sz w:val="22"/>
          <w:szCs w:val="22"/>
          <w:lang w:eastAsia="x-none"/>
        </w:rPr>
        <w:t>Innovation in Manufacturing</w:t>
      </w:r>
    </w:p>
    <w:p w14:paraId="4CDCF5F3" w14:textId="77777777" w:rsidR="00570832" w:rsidRPr="001402C9" w:rsidRDefault="00570832">
      <w:pPr>
        <w:pStyle w:val="BodyText"/>
        <w:spacing w:before="1"/>
        <w:rPr>
          <w:b/>
          <w:sz w:val="22"/>
          <w:szCs w:val="22"/>
          <w:lang w:eastAsia="x-none"/>
        </w:rPr>
      </w:pPr>
    </w:p>
    <w:p w14:paraId="461C1069" w14:textId="2093EFFC" w:rsidR="005B3299" w:rsidRPr="001402C9" w:rsidRDefault="005B3299" w:rsidP="00981266">
      <w:pPr>
        <w:rPr>
          <w:rFonts w:ascii="Times New Roman" w:hAnsi="Times New Roman" w:cs="Times New Roman"/>
        </w:rPr>
      </w:pPr>
      <w:r>
        <w:rPr>
          <w:rFonts w:ascii="Times New Roman" w:hAnsi="Times New Roman" w:cs="Times New Roman"/>
        </w:rPr>
        <w:t>Pursuant to EO 13329, high priority is accorded to proposals advanc</w:t>
      </w:r>
      <w:r w:rsidR="0063123A">
        <w:rPr>
          <w:rFonts w:ascii="Times New Roman" w:hAnsi="Times New Roman" w:cs="Times New Roman"/>
        </w:rPr>
        <w:t>ing</w:t>
      </w:r>
      <w:r>
        <w:rPr>
          <w:rFonts w:ascii="Times New Roman" w:hAnsi="Times New Roman" w:cs="Times New Roman"/>
        </w:rPr>
        <w:t xml:space="preserve"> innovation in U.S. small business manufacturing. </w:t>
      </w:r>
    </w:p>
    <w:p w14:paraId="06C53BC4" w14:textId="77777777" w:rsidR="00655120" w:rsidRDefault="00655120" w:rsidP="00655120">
      <w:pPr>
        <w:rPr>
          <w:rFonts w:ascii="Times New Roman" w:hAnsi="Times New Roman" w:cs="Times New Roman"/>
        </w:rPr>
      </w:pPr>
    </w:p>
    <w:p w14:paraId="023D18E0" w14:textId="77777777" w:rsidR="00655120" w:rsidRDefault="00655120" w:rsidP="00655120">
      <w:pPr>
        <w:rPr>
          <w:rFonts w:ascii="Times New Roman" w:hAnsi="Times New Roman" w:cs="Times New Roman"/>
        </w:rPr>
      </w:pPr>
    </w:p>
    <w:p w14:paraId="172D3CBE" w14:textId="77777777" w:rsidR="00655120" w:rsidRDefault="00655120" w:rsidP="00655120">
      <w:pPr>
        <w:rPr>
          <w:rFonts w:ascii="Times New Roman" w:hAnsi="Times New Roman" w:cs="Times New Roman"/>
        </w:rPr>
      </w:pPr>
    </w:p>
    <w:p w14:paraId="5EE1DCE6" w14:textId="77777777" w:rsidR="00655120" w:rsidRDefault="00655120" w:rsidP="00655120">
      <w:pPr>
        <w:rPr>
          <w:rFonts w:ascii="Times New Roman" w:hAnsi="Times New Roman" w:cs="Times New Roman"/>
        </w:rPr>
      </w:pPr>
    </w:p>
    <w:p w14:paraId="541163FB" w14:textId="77777777" w:rsidR="00655120" w:rsidRDefault="00655120" w:rsidP="00655120">
      <w:pPr>
        <w:rPr>
          <w:rFonts w:ascii="Times New Roman" w:hAnsi="Times New Roman" w:cs="Times New Roman"/>
        </w:rPr>
      </w:pPr>
    </w:p>
    <w:p w14:paraId="675BFF76" w14:textId="77777777" w:rsidR="00655120" w:rsidRDefault="00655120" w:rsidP="00655120">
      <w:pPr>
        <w:rPr>
          <w:rFonts w:ascii="Times New Roman" w:hAnsi="Times New Roman" w:cs="Times New Roman"/>
        </w:rPr>
      </w:pPr>
    </w:p>
    <w:p w14:paraId="16FD58AB" w14:textId="77777777" w:rsidR="00655120" w:rsidRDefault="00655120" w:rsidP="00655120">
      <w:pPr>
        <w:rPr>
          <w:rFonts w:ascii="Times New Roman" w:hAnsi="Times New Roman" w:cs="Times New Roman"/>
        </w:rPr>
      </w:pPr>
    </w:p>
    <w:p w14:paraId="1F8FC931" w14:textId="77777777" w:rsidR="00655120" w:rsidRDefault="00655120" w:rsidP="00655120">
      <w:pPr>
        <w:rPr>
          <w:rFonts w:ascii="Times New Roman" w:hAnsi="Times New Roman" w:cs="Times New Roman"/>
        </w:rPr>
      </w:pPr>
    </w:p>
    <w:p w14:paraId="754F6A53" w14:textId="77777777" w:rsidR="00655120" w:rsidRDefault="00655120" w:rsidP="00655120">
      <w:pPr>
        <w:rPr>
          <w:rFonts w:ascii="Times New Roman" w:hAnsi="Times New Roman" w:cs="Times New Roman"/>
        </w:rPr>
      </w:pPr>
    </w:p>
    <w:p w14:paraId="5EB298B2" w14:textId="77777777" w:rsidR="00655120" w:rsidRDefault="00655120" w:rsidP="00655120">
      <w:pPr>
        <w:rPr>
          <w:rFonts w:ascii="Times New Roman" w:hAnsi="Times New Roman" w:cs="Times New Roman"/>
        </w:rPr>
      </w:pPr>
    </w:p>
    <w:p w14:paraId="67D3C21B" w14:textId="77777777" w:rsidR="00655120" w:rsidRDefault="00655120" w:rsidP="00655120">
      <w:pPr>
        <w:rPr>
          <w:rFonts w:ascii="Times New Roman" w:hAnsi="Times New Roman" w:cs="Times New Roman"/>
        </w:rPr>
      </w:pPr>
    </w:p>
    <w:p w14:paraId="671FD734" w14:textId="77777777" w:rsidR="00655120" w:rsidRDefault="00655120" w:rsidP="00655120">
      <w:pPr>
        <w:rPr>
          <w:rFonts w:ascii="Times New Roman" w:hAnsi="Times New Roman" w:cs="Times New Roman"/>
        </w:rPr>
      </w:pPr>
    </w:p>
    <w:p w14:paraId="5AEFA512" w14:textId="77777777" w:rsidR="00655120" w:rsidRDefault="00655120" w:rsidP="00655120">
      <w:pPr>
        <w:rPr>
          <w:rFonts w:ascii="Times New Roman" w:hAnsi="Times New Roman" w:cs="Times New Roman"/>
        </w:rPr>
      </w:pPr>
    </w:p>
    <w:p w14:paraId="5D087ABD" w14:textId="77777777" w:rsidR="00655120" w:rsidRDefault="00655120" w:rsidP="00655120">
      <w:pPr>
        <w:rPr>
          <w:rFonts w:ascii="Times New Roman" w:hAnsi="Times New Roman" w:cs="Times New Roman"/>
        </w:rPr>
      </w:pPr>
    </w:p>
    <w:p w14:paraId="74B66719" w14:textId="77777777" w:rsidR="00655120" w:rsidRDefault="00655120" w:rsidP="00655120">
      <w:pPr>
        <w:rPr>
          <w:rFonts w:ascii="Times New Roman" w:hAnsi="Times New Roman" w:cs="Times New Roman"/>
        </w:rPr>
      </w:pPr>
    </w:p>
    <w:p w14:paraId="2662FDF0" w14:textId="77777777" w:rsidR="00655120" w:rsidRDefault="00655120" w:rsidP="00655120">
      <w:pPr>
        <w:rPr>
          <w:rFonts w:ascii="Times New Roman" w:hAnsi="Times New Roman" w:cs="Times New Roman"/>
        </w:rPr>
      </w:pPr>
    </w:p>
    <w:p w14:paraId="4A30F2E9" w14:textId="77777777" w:rsidR="00655120" w:rsidRDefault="00655120" w:rsidP="00655120">
      <w:pPr>
        <w:rPr>
          <w:rFonts w:ascii="Times New Roman" w:hAnsi="Times New Roman" w:cs="Times New Roman"/>
        </w:rPr>
      </w:pPr>
    </w:p>
    <w:p w14:paraId="7249930D" w14:textId="77777777" w:rsidR="00655120" w:rsidRDefault="00655120" w:rsidP="00655120">
      <w:pPr>
        <w:rPr>
          <w:rFonts w:ascii="Times New Roman" w:hAnsi="Times New Roman" w:cs="Times New Roman"/>
        </w:rPr>
      </w:pPr>
    </w:p>
    <w:p w14:paraId="1724BE8F" w14:textId="77777777" w:rsidR="00655120" w:rsidRDefault="00655120" w:rsidP="00655120">
      <w:pPr>
        <w:rPr>
          <w:rFonts w:ascii="Times New Roman" w:hAnsi="Times New Roman" w:cs="Times New Roman"/>
        </w:rPr>
      </w:pPr>
    </w:p>
    <w:p w14:paraId="4A149E54" w14:textId="77777777" w:rsidR="00655120" w:rsidRDefault="00655120" w:rsidP="00655120">
      <w:pPr>
        <w:rPr>
          <w:rFonts w:ascii="Times New Roman" w:hAnsi="Times New Roman" w:cs="Times New Roman"/>
        </w:rPr>
      </w:pPr>
    </w:p>
    <w:p w14:paraId="3F937CCE" w14:textId="69A0A99C" w:rsidR="0068205E" w:rsidRPr="00655120" w:rsidRDefault="00655120" w:rsidP="00655120">
      <w:pPr>
        <w:ind w:left="720"/>
        <w:jc w:val="center"/>
        <w:rPr>
          <w:rFonts w:ascii="Times New Roman" w:hAnsi="Times New Roman" w:cs="Times New Roman"/>
        </w:rPr>
      </w:pPr>
      <w:r w:rsidRPr="00655120">
        <w:rPr>
          <w:rFonts w:ascii="Times New Roman" w:hAnsi="Times New Roman" w:cs="Times New Roman"/>
          <w:b/>
          <w:sz w:val="28"/>
          <w:szCs w:val="28"/>
        </w:rPr>
        <w:t xml:space="preserve">5.0 </w:t>
      </w:r>
      <w:r w:rsidR="0068205E" w:rsidRPr="00655120">
        <w:rPr>
          <w:rFonts w:ascii="Times New Roman" w:hAnsi="Times New Roman" w:cs="Times New Roman"/>
          <w:b/>
          <w:sz w:val="28"/>
          <w:szCs w:val="28"/>
        </w:rPr>
        <w:t>DIRECT</w:t>
      </w:r>
      <w:r w:rsidR="0068205E" w:rsidRPr="00A5685A">
        <w:rPr>
          <w:rFonts w:ascii="Times New Roman" w:hAnsi="Times New Roman" w:cs="Times New Roman"/>
          <w:b/>
          <w:sz w:val="28"/>
          <w:szCs w:val="28"/>
        </w:rPr>
        <w:t xml:space="preserve"> TO PHASE II</w:t>
      </w:r>
      <w:r w:rsidR="00CF792B" w:rsidRPr="00A5685A">
        <w:rPr>
          <w:rFonts w:ascii="Times New Roman" w:hAnsi="Times New Roman" w:cs="Times New Roman"/>
          <w:b/>
          <w:sz w:val="28"/>
          <w:szCs w:val="28"/>
        </w:rPr>
        <w:t xml:space="preserve"> PROPOSAL</w:t>
      </w:r>
      <w:r w:rsidR="005E19A4">
        <w:rPr>
          <w:rFonts w:ascii="Times New Roman" w:hAnsi="Times New Roman" w:cs="Times New Roman"/>
          <w:b/>
          <w:sz w:val="28"/>
          <w:szCs w:val="28"/>
        </w:rPr>
        <w:t xml:space="preserve"> INSTRUCTIONS</w:t>
      </w:r>
    </w:p>
    <w:p w14:paraId="6BBF61D1" w14:textId="58274EC6" w:rsidR="00491DC7" w:rsidRPr="00491DC7" w:rsidRDefault="00491DC7">
      <w:pPr>
        <w:spacing w:after="0" w:line="240" w:lineRule="auto"/>
        <w:rPr>
          <w:rFonts w:ascii="Times New Roman" w:hAnsi="Times New Roman" w:cs="Times New Roman"/>
          <w:i/>
          <w:color w:val="222222"/>
        </w:rPr>
      </w:pPr>
    </w:p>
    <w:p w14:paraId="38100D06" w14:textId="7ED45EAD" w:rsidR="0068205E" w:rsidRPr="0068205E" w:rsidRDefault="000A7E6B">
      <w:pPr>
        <w:spacing w:after="0" w:line="240" w:lineRule="auto"/>
        <w:rPr>
          <w:rFonts w:ascii="Times New Roman" w:hAnsi="Times New Roman" w:cs="Times New Roman"/>
          <w:b/>
        </w:rPr>
      </w:pPr>
      <w:r>
        <w:rPr>
          <w:rFonts w:ascii="Times New Roman" w:hAnsi="Times New Roman" w:cs="Times New Roman"/>
          <w:b/>
        </w:rPr>
        <w:t>5</w:t>
      </w:r>
      <w:r w:rsidR="0068205E">
        <w:rPr>
          <w:rFonts w:ascii="Times New Roman" w:hAnsi="Times New Roman" w:cs="Times New Roman"/>
          <w:b/>
        </w:rPr>
        <w:t xml:space="preserve">.1 </w:t>
      </w:r>
      <w:r w:rsidR="0068205E" w:rsidRPr="0068205E">
        <w:rPr>
          <w:rFonts w:ascii="Times New Roman" w:hAnsi="Times New Roman" w:cs="Times New Roman"/>
          <w:b/>
        </w:rPr>
        <w:t>Introduction</w:t>
      </w:r>
    </w:p>
    <w:p w14:paraId="73ED4F20" w14:textId="77777777" w:rsidR="0068205E" w:rsidRDefault="0068205E">
      <w:pPr>
        <w:spacing w:after="0" w:line="240" w:lineRule="auto"/>
        <w:rPr>
          <w:rFonts w:ascii="Times New Roman" w:hAnsi="Times New Roman" w:cs="Times New Roman"/>
          <w:b/>
          <w:u w:val="single"/>
        </w:rPr>
      </w:pPr>
    </w:p>
    <w:p w14:paraId="0A7FF4A7" w14:textId="190FDF4E" w:rsidR="0068205E" w:rsidRDefault="0068205E">
      <w:pPr>
        <w:spacing w:after="0" w:line="240" w:lineRule="auto"/>
        <w:rPr>
          <w:rFonts w:ascii="Times New Roman" w:eastAsia="Times New Roman" w:hAnsi="Times New Roman"/>
        </w:rPr>
      </w:pPr>
      <w:r w:rsidRPr="00BE6346">
        <w:rPr>
          <w:rFonts w:ascii="Times New Roman" w:eastAsia="Times New Roman" w:hAnsi="Times New Roman"/>
        </w:rPr>
        <w:t>15 U.S.C. §638(cc), as amended by NDAA FY12, Sec. 5106,</w:t>
      </w:r>
      <w:r>
        <w:rPr>
          <w:rFonts w:ascii="Times New Roman" w:eastAsia="Times New Roman" w:hAnsi="Times New Roman"/>
        </w:rPr>
        <w:t xml:space="preserve"> and further amended by NDAA FY19, Sec. 854,</w:t>
      </w:r>
      <w:r w:rsidRPr="00BE6346">
        <w:rPr>
          <w:rFonts w:ascii="Times New Roman" w:eastAsia="Times New Roman" w:hAnsi="Times New Roman"/>
        </w:rPr>
        <w:t xml:space="preserve"> PILOT TO ALLOW PHASE FLEXIB</w:t>
      </w:r>
      <w:r w:rsidR="005E19A4">
        <w:rPr>
          <w:rFonts w:ascii="Times New Roman" w:eastAsia="Times New Roman" w:hAnsi="Times New Roman"/>
        </w:rPr>
        <w:t>ILITY, allows the AF</w:t>
      </w:r>
      <w:r w:rsidRPr="00BE6346">
        <w:rPr>
          <w:rFonts w:ascii="Times New Roman" w:eastAsia="Times New Roman" w:hAnsi="Times New Roman"/>
        </w:rPr>
        <w:t xml:space="preserve"> to make </w:t>
      </w:r>
      <w:r w:rsidR="005E19A4">
        <w:rPr>
          <w:rFonts w:ascii="Times New Roman" w:eastAsia="Times New Roman" w:hAnsi="Times New Roman"/>
        </w:rPr>
        <w:t xml:space="preserve">SBIR Phase II </w:t>
      </w:r>
      <w:r w:rsidRPr="00BE6346">
        <w:rPr>
          <w:rFonts w:ascii="Times New Roman" w:eastAsia="Times New Roman" w:hAnsi="Times New Roman"/>
        </w:rPr>
        <w:t>award</w:t>
      </w:r>
      <w:r w:rsidR="005E19A4">
        <w:rPr>
          <w:rFonts w:ascii="Times New Roman" w:eastAsia="Times New Roman" w:hAnsi="Times New Roman"/>
        </w:rPr>
        <w:t>s</w:t>
      </w:r>
      <w:r w:rsidRPr="00BE6346">
        <w:rPr>
          <w:rFonts w:ascii="Times New Roman" w:eastAsia="Times New Roman" w:hAnsi="Times New Roman"/>
        </w:rPr>
        <w:t xml:space="preserve"> to small business concern</w:t>
      </w:r>
      <w:r w:rsidR="005E19A4">
        <w:rPr>
          <w:rFonts w:ascii="Times New Roman" w:eastAsia="Times New Roman" w:hAnsi="Times New Roman"/>
        </w:rPr>
        <w:t>s</w:t>
      </w:r>
      <w:r w:rsidRPr="00BE6346">
        <w:rPr>
          <w:rFonts w:ascii="Times New Roman" w:eastAsia="Times New Roman" w:hAnsi="Times New Roman"/>
        </w:rPr>
        <w:t xml:space="preserve"> without regard to whether the small business concern</w:t>
      </w:r>
      <w:r w:rsidR="005E19A4">
        <w:rPr>
          <w:rFonts w:ascii="Times New Roman" w:eastAsia="Times New Roman" w:hAnsi="Times New Roman"/>
        </w:rPr>
        <w:t>s</w:t>
      </w:r>
      <w:r w:rsidRPr="00BE6346">
        <w:rPr>
          <w:rFonts w:ascii="Times New Roman" w:eastAsia="Times New Roman" w:hAnsi="Times New Roman"/>
        </w:rPr>
        <w:t xml:space="preserve"> w</w:t>
      </w:r>
      <w:r w:rsidR="005E19A4">
        <w:rPr>
          <w:rFonts w:ascii="Times New Roman" w:eastAsia="Times New Roman" w:hAnsi="Times New Roman"/>
        </w:rPr>
        <w:t>ere</w:t>
      </w:r>
      <w:r w:rsidRPr="00BE6346">
        <w:rPr>
          <w:rFonts w:ascii="Times New Roman" w:eastAsia="Times New Roman" w:hAnsi="Times New Roman"/>
        </w:rPr>
        <w:t xml:space="preserve"> provided </w:t>
      </w:r>
      <w:r w:rsidR="005E19A4">
        <w:rPr>
          <w:rFonts w:ascii="Times New Roman" w:eastAsia="Times New Roman" w:hAnsi="Times New Roman"/>
        </w:rPr>
        <w:t xml:space="preserve">awards </w:t>
      </w:r>
      <w:r w:rsidRPr="00BE6346">
        <w:rPr>
          <w:rFonts w:ascii="Times New Roman" w:eastAsia="Times New Roman" w:hAnsi="Times New Roman"/>
        </w:rPr>
        <w:t xml:space="preserve">under Phase I of </w:t>
      </w:r>
      <w:r w:rsidR="005E19A4">
        <w:rPr>
          <w:rFonts w:ascii="Times New Roman" w:eastAsia="Times New Roman" w:hAnsi="Times New Roman"/>
        </w:rPr>
        <w:t>the</w:t>
      </w:r>
      <w:r w:rsidRPr="00BE6346">
        <w:rPr>
          <w:rFonts w:ascii="Times New Roman" w:eastAsia="Times New Roman" w:hAnsi="Times New Roman"/>
        </w:rPr>
        <w:t xml:space="preserve"> program </w:t>
      </w:r>
      <w:r w:rsidR="005E19A4">
        <w:rPr>
          <w:rFonts w:ascii="Times New Roman" w:eastAsia="Times New Roman" w:hAnsi="Times New Roman"/>
        </w:rPr>
        <w:t>for the same proposed project</w:t>
      </w:r>
      <w:r w:rsidRPr="00BE6346">
        <w:rPr>
          <w:rFonts w:ascii="Times New Roman" w:eastAsia="Times New Roman" w:hAnsi="Times New Roman"/>
        </w:rPr>
        <w:t xml:space="preserve">. </w:t>
      </w:r>
      <w:r w:rsidR="001C1A34">
        <w:rPr>
          <w:rFonts w:ascii="Times New Roman" w:eastAsia="Times New Roman" w:hAnsi="Times New Roman"/>
        </w:rPr>
        <w:t xml:space="preserve">The </w:t>
      </w:r>
      <w:r w:rsidRPr="0048517D">
        <w:rPr>
          <w:rFonts w:ascii="Times New Roman" w:eastAsia="Times New Roman" w:hAnsi="Times New Roman"/>
        </w:rPr>
        <w:t xml:space="preserve">Air Force is </w:t>
      </w:r>
      <w:r w:rsidR="00D83E7F">
        <w:rPr>
          <w:rFonts w:ascii="Times New Roman" w:eastAsia="Times New Roman" w:hAnsi="Times New Roman"/>
        </w:rPr>
        <w:t xml:space="preserve">implementing a </w:t>
      </w:r>
      <w:r w:rsidRPr="0048517D">
        <w:rPr>
          <w:rFonts w:ascii="Times New Roman" w:eastAsia="Times New Roman" w:hAnsi="Times New Roman"/>
        </w:rPr>
        <w:t>Direct to Phase II</w:t>
      </w:r>
      <w:r w:rsidR="00D83E7F">
        <w:rPr>
          <w:rFonts w:ascii="Times New Roman" w:eastAsia="Times New Roman" w:hAnsi="Times New Roman"/>
        </w:rPr>
        <w:t xml:space="preserve"> </w:t>
      </w:r>
      <w:r w:rsidR="00D83E7F">
        <w:rPr>
          <w:rFonts w:ascii="Times New Roman" w:eastAsia="Times New Roman" w:hAnsi="Times New Roman"/>
        </w:rPr>
        <w:lastRenderedPageBreak/>
        <w:t>CSO opportunity</w:t>
      </w:r>
      <w:r w:rsidRPr="0048517D">
        <w:rPr>
          <w:rFonts w:ascii="Times New Roman" w:eastAsia="Times New Roman" w:hAnsi="Times New Roman"/>
        </w:rPr>
        <w:t xml:space="preserve"> </w:t>
      </w:r>
      <w:r w:rsidR="00D83E7F">
        <w:rPr>
          <w:rFonts w:ascii="Times New Roman" w:eastAsia="Times New Roman" w:hAnsi="Times New Roman"/>
        </w:rPr>
        <w:t xml:space="preserve">under this authority. This </w:t>
      </w:r>
      <w:r w:rsidRPr="0048517D">
        <w:rPr>
          <w:rFonts w:ascii="Times New Roman" w:eastAsia="Times New Roman" w:hAnsi="Times New Roman"/>
        </w:rPr>
        <w:t xml:space="preserve">does not guarantee </w:t>
      </w:r>
      <w:r w:rsidR="00D83E7F">
        <w:rPr>
          <w:rFonts w:ascii="Times New Roman" w:eastAsia="Times New Roman" w:hAnsi="Times New Roman"/>
        </w:rPr>
        <w:t xml:space="preserve">future </w:t>
      </w:r>
      <w:r w:rsidRPr="0048517D">
        <w:rPr>
          <w:rFonts w:ascii="Times New Roman" w:eastAsia="Times New Roman" w:hAnsi="Times New Roman"/>
        </w:rPr>
        <w:t xml:space="preserve">Direct to Phase II opportunities will be offered.  </w:t>
      </w:r>
      <w:r w:rsidR="00D83E7F">
        <w:rPr>
          <w:rFonts w:ascii="Times New Roman" w:eastAsia="Times New Roman" w:hAnsi="Times New Roman"/>
        </w:rPr>
        <w:t>Proposals submitted under this CSO must include</w:t>
      </w:r>
      <w:r w:rsidRPr="0048517D">
        <w:rPr>
          <w:rFonts w:ascii="Times New Roman" w:eastAsia="Times New Roman" w:hAnsi="Times New Roman"/>
        </w:rPr>
        <w:t xml:space="preserve"> documentation to determine </w:t>
      </w:r>
      <w:r w:rsidR="00D83E7F">
        <w:rPr>
          <w:rFonts w:ascii="Times New Roman" w:eastAsia="Times New Roman" w:hAnsi="Times New Roman"/>
        </w:rPr>
        <w:t>P</w:t>
      </w:r>
      <w:r w:rsidRPr="0048517D">
        <w:rPr>
          <w:rFonts w:ascii="Times New Roman" w:eastAsia="Times New Roman" w:hAnsi="Times New Roman"/>
        </w:rPr>
        <w:t>hase I feasibility has been met.</w:t>
      </w:r>
    </w:p>
    <w:p w14:paraId="1519B015" w14:textId="55F3F161" w:rsidR="0068205E" w:rsidRDefault="0068205E">
      <w:pPr>
        <w:spacing w:after="0" w:line="240" w:lineRule="auto"/>
        <w:rPr>
          <w:rFonts w:ascii="Times New Roman" w:hAnsi="Times New Roman"/>
        </w:rPr>
      </w:pPr>
      <w:r>
        <w:rPr>
          <w:rFonts w:ascii="Times New Roman" w:eastAsia="Times New Roman" w:hAnsi="Times New Roman"/>
        </w:rPr>
        <w:t xml:space="preserve"> </w:t>
      </w:r>
    </w:p>
    <w:p w14:paraId="364A818A" w14:textId="624844D2" w:rsidR="001C1A34" w:rsidRDefault="000A7E6B">
      <w:pPr>
        <w:rPr>
          <w:rFonts w:ascii="Times New Roman" w:hAnsi="Times New Roman" w:cs="Times New Roman"/>
          <w:b/>
        </w:rPr>
      </w:pPr>
      <w:r>
        <w:rPr>
          <w:rFonts w:ascii="Times New Roman" w:hAnsi="Times New Roman" w:cs="Times New Roman"/>
          <w:b/>
        </w:rPr>
        <w:t>5</w:t>
      </w:r>
      <w:r w:rsidR="00A73007" w:rsidRPr="00A73007">
        <w:rPr>
          <w:rFonts w:ascii="Times New Roman" w:hAnsi="Times New Roman" w:cs="Times New Roman"/>
          <w:b/>
        </w:rPr>
        <w:t xml:space="preserve">.2 </w:t>
      </w:r>
      <w:r w:rsidR="001C1A34" w:rsidRPr="00A73007">
        <w:rPr>
          <w:rFonts w:ascii="Times New Roman" w:hAnsi="Times New Roman" w:cs="Times New Roman"/>
          <w:b/>
        </w:rPr>
        <w:t>Proposal Provisions</w:t>
      </w:r>
    </w:p>
    <w:p w14:paraId="6F678F4F" w14:textId="0545E51A" w:rsidR="00705626" w:rsidRPr="00705626" w:rsidRDefault="001C1A34">
      <w:pPr>
        <w:widowControl w:val="0"/>
        <w:autoSpaceDE w:val="0"/>
        <w:autoSpaceDN w:val="0"/>
        <w:adjustRightInd w:val="0"/>
        <w:spacing w:after="0" w:line="240" w:lineRule="auto"/>
        <w:rPr>
          <w:rFonts w:ascii="Times New Roman" w:hAnsi="Times New Roman" w:cs="Times New Roman"/>
          <w:color w:val="000000"/>
        </w:rPr>
      </w:pPr>
      <w:r w:rsidRPr="00EA3BCC">
        <w:rPr>
          <w:rFonts w:ascii="Times New Roman" w:eastAsia="Times New Roman" w:hAnsi="Times New Roman"/>
        </w:rPr>
        <w:t>Offerors must provide documentation satisf</w:t>
      </w:r>
      <w:r w:rsidR="00D83E7F">
        <w:rPr>
          <w:rFonts w:ascii="Times New Roman" w:eastAsia="Times New Roman" w:hAnsi="Times New Roman"/>
        </w:rPr>
        <w:t xml:space="preserve">ying </w:t>
      </w:r>
      <w:r w:rsidRPr="00EA3BCC">
        <w:rPr>
          <w:rFonts w:ascii="Times New Roman" w:eastAsia="Times New Roman" w:hAnsi="Times New Roman"/>
        </w:rPr>
        <w:t xml:space="preserve">the Phase I feasibility requirement* as an </w:t>
      </w:r>
      <w:r w:rsidR="00D83E7F">
        <w:rPr>
          <w:rFonts w:ascii="Times New Roman" w:eastAsia="Times New Roman" w:hAnsi="Times New Roman"/>
        </w:rPr>
        <w:t>a</w:t>
      </w:r>
      <w:r w:rsidRPr="00EA3BCC">
        <w:rPr>
          <w:rFonts w:ascii="Times New Roman" w:eastAsia="Times New Roman" w:hAnsi="Times New Roman"/>
        </w:rPr>
        <w:t>ppendix to the Phase II proposal. Offerors must demonstrate complet</w:t>
      </w:r>
      <w:r w:rsidR="00D83E7F">
        <w:rPr>
          <w:rFonts w:ascii="Times New Roman" w:eastAsia="Times New Roman" w:hAnsi="Times New Roman"/>
        </w:rPr>
        <w:t>ion</w:t>
      </w:r>
      <w:r w:rsidRPr="00EA3BCC">
        <w:rPr>
          <w:rFonts w:ascii="Times New Roman" w:eastAsia="Times New Roman" w:hAnsi="Times New Roman"/>
        </w:rPr>
        <w:t xml:space="preserve"> </w:t>
      </w:r>
      <w:r w:rsidR="00D83E7F">
        <w:rPr>
          <w:rFonts w:ascii="Times New Roman" w:eastAsia="Times New Roman" w:hAnsi="Times New Roman"/>
        </w:rPr>
        <w:t xml:space="preserve">of </w:t>
      </w:r>
      <w:r w:rsidRPr="00EA3BCC">
        <w:rPr>
          <w:rFonts w:ascii="Times New Roman" w:eastAsia="Times New Roman" w:hAnsi="Times New Roman"/>
        </w:rPr>
        <w:t xml:space="preserve">research and development through means other than </w:t>
      </w:r>
      <w:r w:rsidR="00D83E7F">
        <w:rPr>
          <w:rFonts w:ascii="Times New Roman" w:eastAsia="Times New Roman" w:hAnsi="Times New Roman"/>
        </w:rPr>
        <w:t>t</w:t>
      </w:r>
      <w:r w:rsidRPr="00EA3BCC">
        <w:rPr>
          <w:rFonts w:ascii="Times New Roman" w:eastAsia="Times New Roman" w:hAnsi="Times New Roman"/>
        </w:rPr>
        <w:t xml:space="preserve">he SBIR/STTR </w:t>
      </w:r>
      <w:r w:rsidR="00D83E7F">
        <w:rPr>
          <w:rFonts w:ascii="Times New Roman" w:eastAsia="Times New Roman" w:hAnsi="Times New Roman"/>
        </w:rPr>
        <w:t>P</w:t>
      </w:r>
      <w:r w:rsidRPr="00EA3BCC">
        <w:rPr>
          <w:rFonts w:ascii="Times New Roman" w:eastAsia="Times New Roman" w:hAnsi="Times New Roman"/>
        </w:rPr>
        <w:t>rogram</w:t>
      </w:r>
      <w:r w:rsidR="00D83E7F">
        <w:rPr>
          <w:rFonts w:ascii="Times New Roman" w:eastAsia="Times New Roman" w:hAnsi="Times New Roman"/>
        </w:rPr>
        <w:t>s solely</w:t>
      </w:r>
      <w:r w:rsidRPr="00EA3BCC">
        <w:rPr>
          <w:rFonts w:ascii="Times New Roman" w:eastAsia="Times New Roman" w:hAnsi="Times New Roman"/>
        </w:rPr>
        <w:t xml:space="preserve"> to establish the feasibility of the Phase II </w:t>
      </w:r>
      <w:r w:rsidR="00D83E7F">
        <w:rPr>
          <w:rFonts w:ascii="Times New Roman" w:eastAsia="Times New Roman" w:hAnsi="Times New Roman"/>
        </w:rPr>
        <w:t>proposal</w:t>
      </w:r>
      <w:r w:rsidRPr="00EA3BCC">
        <w:rPr>
          <w:rFonts w:ascii="Times New Roman" w:eastAsia="Times New Roman" w:hAnsi="Times New Roman"/>
        </w:rPr>
        <w:t xml:space="preserve"> based on the criteria outlined in the topic description.</w:t>
      </w:r>
      <w:r w:rsidR="00705626">
        <w:rPr>
          <w:rFonts w:ascii="Times New Roman" w:eastAsia="Times New Roman" w:hAnsi="Times New Roman"/>
        </w:rPr>
        <w:t xml:space="preserve">  </w:t>
      </w:r>
      <w:r w:rsidR="00705626" w:rsidRPr="00705626">
        <w:rPr>
          <w:rFonts w:ascii="Times New Roman" w:hAnsi="Times New Roman" w:cs="Times New Roman"/>
          <w:color w:val="000000"/>
        </w:rPr>
        <w:t>Phase II proposals require a comprehensive, detailed effort description.</w:t>
      </w:r>
      <w:r w:rsidR="00BB563C">
        <w:rPr>
          <w:rFonts w:ascii="Times New Roman" w:hAnsi="Times New Roman" w:cs="Times New Roman"/>
          <w:color w:val="000000"/>
        </w:rPr>
        <w:t xml:space="preserve">  </w:t>
      </w:r>
      <w:r w:rsidR="00705626" w:rsidRPr="00705626">
        <w:rPr>
          <w:rFonts w:ascii="Times New Roman" w:hAnsi="Times New Roman" w:cs="Times New Roman"/>
          <w:color w:val="000000"/>
        </w:rPr>
        <w:t xml:space="preserve">Proposals should demonstrate sufficient Phase I technical progress or </w:t>
      </w:r>
      <w:r w:rsidR="00D83E7F">
        <w:rPr>
          <w:rFonts w:ascii="Times New Roman" w:hAnsi="Times New Roman" w:cs="Times New Roman"/>
          <w:color w:val="000000"/>
        </w:rPr>
        <w:t xml:space="preserve">problem-solving </w:t>
      </w:r>
      <w:r w:rsidR="00705626" w:rsidRPr="00705626">
        <w:rPr>
          <w:rFonts w:ascii="Times New Roman" w:hAnsi="Times New Roman" w:cs="Times New Roman"/>
          <w:color w:val="000000"/>
        </w:rPr>
        <w:t xml:space="preserve">results to warrant more extensive R/R&amp;D. </w:t>
      </w:r>
      <w:r w:rsidR="00BB563C">
        <w:rPr>
          <w:rFonts w:ascii="Times New Roman" w:hAnsi="Times New Roman" w:cs="Times New Roman"/>
          <w:color w:val="000000"/>
        </w:rPr>
        <w:t xml:space="preserve"> </w:t>
      </w:r>
      <w:r w:rsidR="00705626" w:rsidRPr="00705626">
        <w:rPr>
          <w:rFonts w:ascii="Times New Roman" w:hAnsi="Times New Roman" w:cs="Times New Roman"/>
          <w:color w:val="000000"/>
        </w:rPr>
        <w:t>Developing technolog</w:t>
      </w:r>
      <w:r w:rsidR="00D83E7F">
        <w:rPr>
          <w:rFonts w:ascii="Times New Roman" w:hAnsi="Times New Roman" w:cs="Times New Roman"/>
          <w:color w:val="000000"/>
        </w:rPr>
        <w:t>ies</w:t>
      </w:r>
      <w:r w:rsidR="00705626" w:rsidRPr="00705626">
        <w:rPr>
          <w:rFonts w:ascii="Times New Roman" w:hAnsi="Times New Roman" w:cs="Times New Roman"/>
          <w:color w:val="000000"/>
        </w:rPr>
        <w:t xml:space="preserve"> </w:t>
      </w:r>
      <w:r w:rsidR="00BB563C">
        <w:rPr>
          <w:rFonts w:ascii="Times New Roman" w:hAnsi="Times New Roman" w:cs="Times New Roman"/>
          <w:color w:val="000000"/>
        </w:rPr>
        <w:t xml:space="preserve">with </w:t>
      </w:r>
      <w:r w:rsidR="00705626" w:rsidRPr="00705626">
        <w:rPr>
          <w:rFonts w:ascii="Times New Roman" w:hAnsi="Times New Roman" w:cs="Times New Roman"/>
          <w:color w:val="000000"/>
        </w:rPr>
        <w:t xml:space="preserve">commercial and military potential is extremely important. </w:t>
      </w:r>
      <w:r w:rsidR="00BB563C">
        <w:rPr>
          <w:rFonts w:ascii="Times New Roman" w:hAnsi="Times New Roman" w:cs="Times New Roman"/>
          <w:color w:val="000000"/>
        </w:rPr>
        <w:t xml:space="preserve"> </w:t>
      </w:r>
      <w:r w:rsidR="00705626" w:rsidRPr="00705626">
        <w:rPr>
          <w:rFonts w:ascii="Times New Roman" w:hAnsi="Times New Roman" w:cs="Times New Roman"/>
          <w:color w:val="000000"/>
        </w:rPr>
        <w:t xml:space="preserve">Particularly, </w:t>
      </w:r>
      <w:r w:rsidR="00D83E7F">
        <w:rPr>
          <w:rFonts w:ascii="Times New Roman" w:hAnsi="Times New Roman" w:cs="Times New Roman"/>
          <w:color w:val="000000"/>
        </w:rPr>
        <w:t xml:space="preserve">AF is seeking </w:t>
      </w:r>
      <w:r w:rsidR="00705626" w:rsidRPr="00705626">
        <w:rPr>
          <w:rFonts w:ascii="Times New Roman" w:hAnsi="Times New Roman" w:cs="Times New Roman"/>
          <w:color w:val="000000"/>
        </w:rPr>
        <w:t xml:space="preserve">proposals emphasizing technologies’ dual-use applications and commercial exploitation. </w:t>
      </w:r>
    </w:p>
    <w:p w14:paraId="51B62FA9" w14:textId="77777777" w:rsidR="001C1A34" w:rsidRDefault="001C1A34">
      <w:pPr>
        <w:spacing w:after="0" w:line="240" w:lineRule="auto"/>
        <w:rPr>
          <w:rFonts w:ascii="Times New Roman" w:hAnsi="Times New Roman" w:cs="Times New Roman"/>
          <w:b/>
        </w:rPr>
      </w:pPr>
    </w:p>
    <w:p w14:paraId="5B7ACA05" w14:textId="05C360E0" w:rsidR="008C2299" w:rsidRDefault="001C1A34">
      <w:pPr>
        <w:spacing w:after="0" w:line="240" w:lineRule="auto"/>
        <w:rPr>
          <w:rFonts w:ascii="Times New Roman" w:hAnsi="Times New Roman"/>
          <w:spacing w:val="-1"/>
        </w:rPr>
      </w:pPr>
      <w:r w:rsidRPr="00BE6346">
        <w:rPr>
          <w:rFonts w:ascii="Times New Roman" w:eastAsia="Times New Roman" w:hAnsi="Times New Roman"/>
        </w:rPr>
        <w:t>* NOTE: Offerors are required to provide information demonstrating scientific and technical merit and fea</w:t>
      </w:r>
      <w:r>
        <w:rPr>
          <w:rFonts w:ascii="Times New Roman" w:eastAsia="Times New Roman" w:hAnsi="Times New Roman"/>
        </w:rPr>
        <w:t xml:space="preserve">sibility has been established.  </w:t>
      </w:r>
      <w:r w:rsidRPr="00810388">
        <w:rPr>
          <w:rFonts w:ascii="Times New Roman" w:eastAsia="Times New Roman" w:hAnsi="Times New Roman"/>
        </w:rPr>
        <w:t xml:space="preserve">The </w:t>
      </w:r>
      <w:r w:rsidR="00D83E7F">
        <w:rPr>
          <w:rFonts w:ascii="Times New Roman" w:eastAsia="Times New Roman" w:hAnsi="Times New Roman"/>
          <w:bCs/>
        </w:rPr>
        <w:t>AF will not review</w:t>
      </w:r>
      <w:r w:rsidRPr="0048517D">
        <w:rPr>
          <w:rFonts w:ascii="Times New Roman" w:eastAsia="Times New Roman" w:hAnsi="Times New Roman"/>
          <w:bCs/>
        </w:rPr>
        <w:t xml:space="preserve"> </w:t>
      </w:r>
      <w:r w:rsidR="007070B6">
        <w:rPr>
          <w:rFonts w:ascii="Times New Roman" w:eastAsia="Times New Roman" w:hAnsi="Times New Roman"/>
          <w:bCs/>
        </w:rPr>
        <w:t>the Phase II proposa</w:t>
      </w:r>
      <w:r w:rsidR="005D313C">
        <w:rPr>
          <w:rFonts w:ascii="Times New Roman" w:eastAsia="Times New Roman" w:hAnsi="Times New Roman"/>
          <w:bCs/>
        </w:rPr>
        <w:t>l</w:t>
      </w:r>
      <w:r w:rsidR="00D83E7F">
        <w:rPr>
          <w:rFonts w:ascii="Times New Roman" w:eastAsia="Times New Roman" w:hAnsi="Times New Roman"/>
          <w:bCs/>
        </w:rPr>
        <w:t>s</w:t>
      </w:r>
      <w:r w:rsidRPr="0048517D">
        <w:rPr>
          <w:rFonts w:ascii="Times New Roman" w:eastAsia="Times New Roman" w:hAnsi="Times New Roman"/>
          <w:bCs/>
        </w:rPr>
        <w:t xml:space="preserve"> if it </w:t>
      </w:r>
      <w:r w:rsidR="00D83E7F">
        <w:rPr>
          <w:rFonts w:ascii="Times New Roman" w:eastAsia="Times New Roman" w:hAnsi="Times New Roman"/>
          <w:bCs/>
        </w:rPr>
        <w:t xml:space="preserve">is </w:t>
      </w:r>
      <w:r w:rsidRPr="0048517D">
        <w:rPr>
          <w:rFonts w:ascii="Times New Roman" w:eastAsia="Times New Roman" w:hAnsi="Times New Roman"/>
          <w:bCs/>
        </w:rPr>
        <w:t>determine</w:t>
      </w:r>
      <w:r w:rsidR="00D83E7F">
        <w:rPr>
          <w:rFonts w:ascii="Times New Roman" w:eastAsia="Times New Roman" w:hAnsi="Times New Roman"/>
          <w:bCs/>
        </w:rPr>
        <w:t>d the offeror 1)</w:t>
      </w:r>
      <w:r w:rsidR="005D313C" w:rsidRPr="005D313C">
        <w:rPr>
          <w:rFonts w:ascii="Times New Roman" w:eastAsia="Times New Roman" w:hAnsi="Times New Roman"/>
          <w:bCs/>
        </w:rPr>
        <w:t xml:space="preserve"> </w:t>
      </w:r>
      <w:r w:rsidR="005D313C" w:rsidRPr="0048517D">
        <w:rPr>
          <w:rFonts w:ascii="Times New Roman" w:eastAsia="Times New Roman" w:hAnsi="Times New Roman"/>
          <w:bCs/>
        </w:rPr>
        <w:t>fail</w:t>
      </w:r>
      <w:r w:rsidR="005D313C">
        <w:rPr>
          <w:rFonts w:ascii="Times New Roman" w:eastAsia="Times New Roman" w:hAnsi="Times New Roman"/>
          <w:bCs/>
        </w:rPr>
        <w:t>s</w:t>
      </w:r>
      <w:r w:rsidR="005D313C" w:rsidRPr="0048517D">
        <w:rPr>
          <w:rFonts w:ascii="Times New Roman" w:eastAsia="Times New Roman" w:hAnsi="Times New Roman"/>
          <w:bCs/>
        </w:rPr>
        <w:t xml:space="preserve"> to demonstrate</w:t>
      </w:r>
      <w:r w:rsidR="00D83E7F">
        <w:rPr>
          <w:rFonts w:ascii="Times New Roman" w:eastAsia="Times New Roman" w:hAnsi="Times New Roman"/>
          <w:bCs/>
        </w:rPr>
        <w:t xml:space="preserve"> t</w:t>
      </w:r>
      <w:r w:rsidRPr="0048517D">
        <w:rPr>
          <w:rFonts w:ascii="Times New Roman" w:eastAsia="Times New Roman" w:hAnsi="Times New Roman"/>
          <w:bCs/>
        </w:rPr>
        <w:t xml:space="preserve">echnical merit and feasibility </w:t>
      </w:r>
      <w:r w:rsidR="00D83E7F">
        <w:rPr>
          <w:rFonts w:ascii="Times New Roman" w:eastAsia="Times New Roman" w:hAnsi="Times New Roman"/>
          <w:bCs/>
        </w:rPr>
        <w:t>are</w:t>
      </w:r>
      <w:r w:rsidRPr="0048517D">
        <w:rPr>
          <w:rFonts w:ascii="Times New Roman" w:eastAsia="Times New Roman" w:hAnsi="Times New Roman"/>
          <w:bCs/>
        </w:rPr>
        <w:t xml:space="preserve"> established or </w:t>
      </w:r>
      <w:r w:rsidR="00D83E7F">
        <w:rPr>
          <w:rFonts w:ascii="Times New Roman" w:eastAsia="Times New Roman" w:hAnsi="Times New Roman"/>
          <w:bCs/>
        </w:rPr>
        <w:t xml:space="preserve">2) </w:t>
      </w:r>
      <w:r w:rsidRPr="0048517D">
        <w:rPr>
          <w:rFonts w:ascii="Times New Roman" w:eastAsia="Times New Roman" w:hAnsi="Times New Roman"/>
          <w:bCs/>
        </w:rPr>
        <w:t xml:space="preserve">the feasibility documentation </w:t>
      </w:r>
      <w:r w:rsidR="00D83E7F">
        <w:rPr>
          <w:rFonts w:ascii="Times New Roman" w:eastAsia="Times New Roman" w:hAnsi="Times New Roman"/>
          <w:bCs/>
        </w:rPr>
        <w:t xml:space="preserve">does not </w:t>
      </w:r>
      <w:r w:rsidR="0073269D">
        <w:rPr>
          <w:rFonts w:ascii="Times New Roman" w:eastAsia="Times New Roman" w:hAnsi="Times New Roman"/>
          <w:bCs/>
        </w:rPr>
        <w:t>support</w:t>
      </w:r>
      <w:r w:rsidRPr="0048517D">
        <w:rPr>
          <w:rFonts w:ascii="Times New Roman" w:eastAsia="Times New Roman" w:hAnsi="Times New Roman"/>
          <w:bCs/>
        </w:rPr>
        <w:t xml:space="preserve"> substantial perform</w:t>
      </w:r>
      <w:r w:rsidR="0073269D">
        <w:rPr>
          <w:rFonts w:ascii="Times New Roman" w:eastAsia="Times New Roman" w:hAnsi="Times New Roman"/>
          <w:bCs/>
        </w:rPr>
        <w:t>ance</w:t>
      </w:r>
      <w:r w:rsidRPr="0048517D">
        <w:rPr>
          <w:rFonts w:ascii="Times New Roman" w:eastAsia="Times New Roman" w:hAnsi="Times New Roman"/>
          <w:bCs/>
        </w:rPr>
        <w:t xml:space="preserve"> by the offeror and/or the principal investigator (PI</w:t>
      </w:r>
      <w:r w:rsidRPr="00810388">
        <w:rPr>
          <w:rFonts w:ascii="Times New Roman" w:eastAsia="Times New Roman" w:hAnsi="Times New Roman"/>
          <w:bCs/>
        </w:rPr>
        <w:t xml:space="preserve">).  </w:t>
      </w:r>
      <w:r w:rsidRPr="00BE6346">
        <w:rPr>
          <w:rFonts w:ascii="Times New Roman" w:eastAsia="Times New Roman" w:hAnsi="Times New Roman"/>
          <w:bCs/>
        </w:rPr>
        <w:t>Refer to the Phase I description (within the topic) to review the minimum requirements need</w:t>
      </w:r>
      <w:r w:rsidR="007070B6">
        <w:rPr>
          <w:rFonts w:ascii="Times New Roman" w:eastAsia="Times New Roman" w:hAnsi="Times New Roman"/>
          <w:bCs/>
        </w:rPr>
        <w:t>ed</w:t>
      </w:r>
      <w:r w:rsidRPr="00BE6346">
        <w:rPr>
          <w:rFonts w:ascii="Times New Roman" w:eastAsia="Times New Roman" w:hAnsi="Times New Roman"/>
          <w:bCs/>
        </w:rPr>
        <w:t xml:space="preserve"> to be demonstrated in the feasibility documentation.  </w:t>
      </w:r>
      <w:r>
        <w:rPr>
          <w:rFonts w:ascii="Times New Roman" w:eastAsia="Times New Roman" w:hAnsi="Times New Roman"/>
          <w:b/>
          <w:bCs/>
        </w:rPr>
        <w:t>Feasibility documentation</w:t>
      </w:r>
      <w:r w:rsidRPr="0044789A">
        <w:rPr>
          <w:rFonts w:ascii="Times New Roman" w:eastAsia="Times New Roman" w:hAnsi="Times New Roman"/>
          <w:b/>
          <w:bCs/>
        </w:rPr>
        <w:t xml:space="preserve"> MUST NOT be</w:t>
      </w:r>
      <w:r>
        <w:rPr>
          <w:rFonts w:ascii="Times New Roman" w:eastAsia="Times New Roman" w:hAnsi="Times New Roman"/>
          <w:b/>
          <w:bCs/>
        </w:rPr>
        <w:t xml:space="preserve"> solely based on work performed under prior or ongoing </w:t>
      </w:r>
      <w:r w:rsidR="00791AD8">
        <w:rPr>
          <w:rFonts w:ascii="Times New Roman" w:eastAsia="Times New Roman" w:hAnsi="Times New Roman"/>
          <w:b/>
          <w:bCs/>
        </w:rPr>
        <w:t>Federal</w:t>
      </w:r>
      <w:r>
        <w:rPr>
          <w:rFonts w:ascii="Times New Roman" w:eastAsia="Times New Roman" w:hAnsi="Times New Roman"/>
          <w:b/>
          <w:bCs/>
        </w:rPr>
        <w:t>ly funded SBIR or STTR work.</w:t>
      </w:r>
      <w:r w:rsidRPr="00BE6346">
        <w:rPr>
          <w:rFonts w:ascii="Times New Roman" w:eastAsia="Times New Roman" w:hAnsi="Times New Roman"/>
          <w:bCs/>
        </w:rPr>
        <w:t xml:space="preserve">  </w:t>
      </w:r>
      <w:r w:rsidR="005D313C">
        <w:rPr>
          <w:rFonts w:ascii="Times New Roman" w:eastAsia="Times New Roman" w:hAnsi="Times New Roman"/>
          <w:bCs/>
        </w:rPr>
        <w:t xml:space="preserve"> </w:t>
      </w:r>
    </w:p>
    <w:p w14:paraId="529DDE52" w14:textId="77777777" w:rsidR="00415164" w:rsidRDefault="00415164" w:rsidP="00981266">
      <w:pPr>
        <w:pStyle w:val="NoSpacing"/>
      </w:pPr>
    </w:p>
    <w:p w14:paraId="211A97D0" w14:textId="7D062047" w:rsidR="00996A48" w:rsidRDefault="000A7E6B">
      <w:pPr>
        <w:rPr>
          <w:rFonts w:ascii="Times New Roman" w:hAnsi="Times New Roman"/>
          <w:b/>
          <w:spacing w:val="-1"/>
        </w:rPr>
      </w:pPr>
      <w:r>
        <w:rPr>
          <w:rFonts w:ascii="Times New Roman" w:hAnsi="Times New Roman"/>
          <w:b/>
          <w:spacing w:val="-1"/>
        </w:rPr>
        <w:t>5</w:t>
      </w:r>
      <w:r w:rsidR="00996A48" w:rsidRPr="00996A48">
        <w:rPr>
          <w:rFonts w:ascii="Times New Roman" w:hAnsi="Times New Roman"/>
          <w:b/>
          <w:spacing w:val="-1"/>
        </w:rPr>
        <w:t>.</w:t>
      </w:r>
      <w:r w:rsidR="00415164">
        <w:rPr>
          <w:rFonts w:ascii="Times New Roman" w:hAnsi="Times New Roman"/>
          <w:b/>
          <w:spacing w:val="-1"/>
        </w:rPr>
        <w:t>3</w:t>
      </w:r>
      <w:r w:rsidR="00996A48" w:rsidRPr="00996A48">
        <w:rPr>
          <w:rFonts w:ascii="Times New Roman" w:hAnsi="Times New Roman"/>
          <w:b/>
          <w:spacing w:val="-1"/>
        </w:rPr>
        <w:t xml:space="preserve"> Direct to Phase II </w:t>
      </w:r>
      <w:r w:rsidR="00996A48">
        <w:rPr>
          <w:rFonts w:ascii="Times New Roman" w:hAnsi="Times New Roman"/>
          <w:b/>
          <w:spacing w:val="-1"/>
        </w:rPr>
        <w:t>Open Topic</w:t>
      </w:r>
    </w:p>
    <w:p w14:paraId="26AFB7EB" w14:textId="3368144B" w:rsidR="004351E0" w:rsidRPr="001776A1" w:rsidRDefault="004351E0" w:rsidP="004351E0">
      <w:pPr>
        <w:spacing w:after="0" w:line="240" w:lineRule="auto"/>
        <w:rPr>
          <w:rFonts w:ascii="Times New Roman" w:hAnsi="Times New Roman" w:cs="Times New Roman"/>
          <w:bCs/>
          <w:color w:val="222222"/>
        </w:rPr>
      </w:pPr>
      <w:r>
        <w:rPr>
          <w:rFonts w:ascii="Times New Roman" w:hAnsi="Times New Roman" w:cs="Times New Roman"/>
        </w:rPr>
        <w:t xml:space="preserve">The </w:t>
      </w:r>
      <w:r w:rsidR="007070B6">
        <w:rPr>
          <w:rFonts w:ascii="Times New Roman" w:hAnsi="Times New Roman" w:cs="Times New Roman"/>
        </w:rPr>
        <w:t xml:space="preserve">Direct to Phase II </w:t>
      </w:r>
      <w:r>
        <w:rPr>
          <w:rFonts w:ascii="Times New Roman" w:hAnsi="Times New Roman" w:cs="Times New Roman"/>
        </w:rPr>
        <w:t xml:space="preserve">contract period of performance </w:t>
      </w:r>
      <w:r w:rsidR="007070B6">
        <w:rPr>
          <w:rFonts w:ascii="Times New Roman" w:hAnsi="Times New Roman" w:cs="Times New Roman"/>
        </w:rPr>
        <w:t xml:space="preserve">is </w:t>
      </w:r>
      <w:r>
        <w:rPr>
          <w:rFonts w:ascii="Times New Roman" w:hAnsi="Times New Roman" w:cs="Times New Roman"/>
        </w:rPr>
        <w:t>up to 27</w:t>
      </w:r>
      <w:r w:rsidR="007070B6">
        <w:rPr>
          <w:rFonts w:ascii="Times New Roman" w:hAnsi="Times New Roman" w:cs="Times New Roman"/>
        </w:rPr>
        <w:t xml:space="preserve"> </w:t>
      </w:r>
      <w:r>
        <w:rPr>
          <w:rFonts w:ascii="Times New Roman" w:hAnsi="Times New Roman" w:cs="Times New Roman"/>
        </w:rPr>
        <w:t>months</w:t>
      </w:r>
      <w:r w:rsidR="007070B6">
        <w:rPr>
          <w:rFonts w:ascii="Times New Roman" w:hAnsi="Times New Roman" w:cs="Times New Roman"/>
        </w:rPr>
        <w:t>, including 24 months for technical performance and three months for reporting.  T</w:t>
      </w:r>
      <w:r>
        <w:rPr>
          <w:rFonts w:ascii="Times New Roman" w:hAnsi="Times New Roman" w:cs="Times New Roman"/>
        </w:rPr>
        <w:t>he award</w:t>
      </w:r>
      <w:r w:rsidR="007070B6">
        <w:rPr>
          <w:rFonts w:ascii="Times New Roman" w:hAnsi="Times New Roman" w:cs="Times New Roman"/>
        </w:rPr>
        <w:t xml:space="preserve"> value will not exceed $1M</w:t>
      </w:r>
      <w:r>
        <w:rPr>
          <w:rFonts w:ascii="Times New Roman" w:hAnsi="Times New Roman" w:cs="Times New Roman"/>
        </w:rPr>
        <w:t xml:space="preserve">.  </w:t>
      </w:r>
      <w:r w:rsidRPr="00C15D21">
        <w:rPr>
          <w:rFonts w:ascii="Times New Roman" w:hAnsi="Times New Roman" w:cs="Times New Roman"/>
          <w:bCs/>
          <w:color w:val="222222"/>
        </w:rPr>
        <w:t xml:space="preserve">Companies with solutions requiring further prototyping and demonstration prior to </w:t>
      </w:r>
      <w:r w:rsidR="007070B6">
        <w:rPr>
          <w:rFonts w:ascii="Times New Roman" w:hAnsi="Times New Roman" w:cs="Times New Roman"/>
          <w:bCs/>
          <w:color w:val="222222"/>
        </w:rPr>
        <w:t xml:space="preserve">a </w:t>
      </w:r>
      <w:r w:rsidRPr="00C15D21">
        <w:rPr>
          <w:rFonts w:ascii="Times New Roman" w:hAnsi="Times New Roman" w:cs="Times New Roman"/>
          <w:bCs/>
          <w:color w:val="222222"/>
        </w:rPr>
        <w:t xml:space="preserve">SBIR Phase III award may apply. </w:t>
      </w:r>
      <w:r w:rsidR="007070B6">
        <w:rPr>
          <w:rFonts w:ascii="Times New Roman" w:hAnsi="Times New Roman" w:cs="Times New Roman"/>
          <w:bCs/>
          <w:color w:val="222222"/>
        </w:rPr>
        <w:t>Awards will</w:t>
      </w:r>
      <w:r w:rsidRPr="00C15D21">
        <w:rPr>
          <w:rFonts w:ascii="Times New Roman" w:hAnsi="Times New Roman" w:cs="Times New Roman"/>
          <w:bCs/>
          <w:color w:val="222222"/>
        </w:rPr>
        <w:t xml:space="preserve"> provide additional funds to </w:t>
      </w:r>
      <w:r w:rsidR="007070B6">
        <w:rPr>
          <w:rFonts w:ascii="Times New Roman" w:hAnsi="Times New Roman" w:cs="Times New Roman"/>
          <w:bCs/>
          <w:color w:val="222222"/>
        </w:rPr>
        <w:t>conduct further</w:t>
      </w:r>
      <w:r w:rsidRPr="00C15D21">
        <w:rPr>
          <w:rFonts w:ascii="Times New Roman" w:hAnsi="Times New Roman" w:cs="Times New Roman"/>
          <w:bCs/>
          <w:color w:val="222222"/>
        </w:rPr>
        <w:t xml:space="preserve"> </w:t>
      </w:r>
      <w:r>
        <w:rPr>
          <w:rFonts w:ascii="Times New Roman" w:hAnsi="Times New Roman" w:cs="Times New Roman"/>
          <w:bCs/>
          <w:color w:val="222222"/>
        </w:rPr>
        <w:t xml:space="preserve">R/R&amp;D effort on </w:t>
      </w:r>
      <w:r w:rsidRPr="00C15D21">
        <w:rPr>
          <w:rFonts w:ascii="Times New Roman" w:hAnsi="Times New Roman" w:cs="Times New Roman"/>
          <w:bCs/>
          <w:color w:val="222222"/>
        </w:rPr>
        <w:t>non-defense commercial solution</w:t>
      </w:r>
      <w:r w:rsidR="007070B6">
        <w:rPr>
          <w:rFonts w:ascii="Times New Roman" w:hAnsi="Times New Roman" w:cs="Times New Roman"/>
          <w:bCs/>
          <w:color w:val="222222"/>
        </w:rPr>
        <w:t>s</w:t>
      </w:r>
      <w:r w:rsidRPr="00C15D21">
        <w:rPr>
          <w:rFonts w:ascii="Times New Roman" w:hAnsi="Times New Roman" w:cs="Times New Roman"/>
          <w:bCs/>
          <w:color w:val="222222"/>
        </w:rPr>
        <w:t xml:space="preserve"> to meet a specific Air Force end-user </w:t>
      </w:r>
      <w:r w:rsidR="007070B6">
        <w:rPr>
          <w:rFonts w:ascii="Times New Roman" w:hAnsi="Times New Roman" w:cs="Times New Roman"/>
          <w:bCs/>
          <w:color w:val="222222"/>
        </w:rPr>
        <w:t xml:space="preserve">and customer </w:t>
      </w:r>
      <w:r w:rsidRPr="00C15D21">
        <w:rPr>
          <w:rFonts w:ascii="Times New Roman" w:hAnsi="Times New Roman" w:cs="Times New Roman"/>
          <w:bCs/>
          <w:color w:val="222222"/>
        </w:rPr>
        <w:t>need.</w:t>
      </w:r>
      <w:r w:rsidR="007070B6">
        <w:rPr>
          <w:rFonts w:ascii="Times New Roman" w:hAnsi="Times New Roman" w:cs="Times New Roman"/>
          <w:bCs/>
          <w:color w:val="222222"/>
        </w:rPr>
        <w:t xml:space="preserve"> </w:t>
      </w:r>
      <w:r w:rsidRPr="00C15D21">
        <w:rPr>
          <w:rFonts w:ascii="Times New Roman" w:hAnsi="Times New Roman" w:cs="Times New Roman"/>
          <w:bCs/>
          <w:color w:val="222222"/>
        </w:rPr>
        <w:t xml:space="preserve"> These Phase II awards </w:t>
      </w:r>
      <w:r w:rsidR="007070B6">
        <w:rPr>
          <w:rFonts w:ascii="Times New Roman" w:hAnsi="Times New Roman" w:cs="Times New Roman"/>
          <w:bCs/>
          <w:color w:val="222222"/>
        </w:rPr>
        <w:t>are intended to provide</w:t>
      </w:r>
      <w:r w:rsidRPr="00C15D21">
        <w:rPr>
          <w:rFonts w:ascii="Times New Roman" w:hAnsi="Times New Roman" w:cs="Times New Roman"/>
          <w:bCs/>
          <w:color w:val="222222"/>
        </w:rPr>
        <w:t xml:space="preserve"> a path to commercialization, not the final step for the proposed solution.</w:t>
      </w:r>
      <w:r>
        <w:rPr>
          <w:rFonts w:ascii="Times New Roman" w:hAnsi="Times New Roman" w:cs="Times New Roman"/>
          <w:bCs/>
          <w:color w:val="222222"/>
        </w:rPr>
        <w:t xml:space="preserve"> </w:t>
      </w:r>
      <w:r w:rsidR="007070B6">
        <w:rPr>
          <w:rFonts w:ascii="Times New Roman" w:hAnsi="Times New Roman" w:cs="Times New Roman"/>
          <w:bCs/>
          <w:color w:val="222222"/>
        </w:rPr>
        <w:t xml:space="preserve"> </w:t>
      </w:r>
      <w:r>
        <w:rPr>
          <w:rFonts w:ascii="Times New Roman" w:hAnsi="Times New Roman" w:cs="Times New Roman"/>
          <w:bCs/>
          <w:color w:val="222222"/>
        </w:rPr>
        <w:t xml:space="preserve">Matching funds from non-SBIR Federal and non-Federal sources are not </w:t>
      </w:r>
      <w:r w:rsidR="007070B6">
        <w:rPr>
          <w:rFonts w:ascii="Times New Roman" w:hAnsi="Times New Roman" w:cs="Times New Roman"/>
          <w:bCs/>
          <w:color w:val="222222"/>
        </w:rPr>
        <w:t>mandatory</w:t>
      </w:r>
      <w:r>
        <w:rPr>
          <w:rFonts w:ascii="Times New Roman" w:hAnsi="Times New Roman" w:cs="Times New Roman"/>
          <w:bCs/>
          <w:color w:val="222222"/>
        </w:rPr>
        <w:t xml:space="preserve">. </w:t>
      </w:r>
      <w:r w:rsidR="007070B6">
        <w:rPr>
          <w:rFonts w:ascii="Times New Roman" w:hAnsi="Times New Roman" w:cs="Times New Roman"/>
          <w:bCs/>
          <w:color w:val="222222"/>
        </w:rPr>
        <w:t xml:space="preserve"> </w:t>
      </w:r>
      <w:r>
        <w:rPr>
          <w:rFonts w:ascii="Times New Roman" w:hAnsi="Times New Roman" w:cs="Times New Roman"/>
          <w:bCs/>
          <w:color w:val="222222"/>
        </w:rPr>
        <w:t>Cost-sharing is</w:t>
      </w:r>
      <w:r w:rsidR="007070B6">
        <w:rPr>
          <w:rFonts w:ascii="Times New Roman" w:hAnsi="Times New Roman" w:cs="Times New Roman"/>
          <w:bCs/>
          <w:color w:val="222222"/>
        </w:rPr>
        <w:t xml:space="preserve"> also</w:t>
      </w:r>
      <w:r>
        <w:rPr>
          <w:rFonts w:ascii="Times New Roman" w:hAnsi="Times New Roman" w:cs="Times New Roman"/>
          <w:bCs/>
          <w:color w:val="222222"/>
        </w:rPr>
        <w:t xml:space="preserve"> not required. </w:t>
      </w:r>
      <w:r w:rsidR="00C1702E">
        <w:rPr>
          <w:rFonts w:ascii="Times New Roman" w:hAnsi="Times New Roman" w:cs="Times New Roman"/>
          <w:bCs/>
          <w:color w:val="222222"/>
        </w:rPr>
        <w:t>However, c</w:t>
      </w:r>
      <w:r w:rsidR="007070B6">
        <w:rPr>
          <w:rFonts w:ascii="Times New Roman" w:hAnsi="Times New Roman" w:cs="Times New Roman"/>
          <w:bCs/>
          <w:color w:val="222222"/>
        </w:rPr>
        <w:t>ost share or match serves as</w:t>
      </w:r>
      <w:r>
        <w:rPr>
          <w:rFonts w:ascii="Times New Roman" w:hAnsi="Times New Roman" w:cs="Times New Roman"/>
          <w:bCs/>
          <w:color w:val="222222"/>
        </w:rPr>
        <w:t xml:space="preserve"> evidence of commercial potential in accordance with 15 USC 638(e)</w:t>
      </w:r>
      <w:r w:rsidR="005D313C">
        <w:rPr>
          <w:rFonts w:ascii="Times New Roman" w:hAnsi="Times New Roman" w:cs="Times New Roman"/>
          <w:bCs/>
          <w:color w:val="222222"/>
        </w:rPr>
        <w:t>(4)(B)(i</w:t>
      </w:r>
      <w:r w:rsidR="00C1702E">
        <w:rPr>
          <w:rFonts w:ascii="Times New Roman" w:hAnsi="Times New Roman" w:cs="Times New Roman"/>
          <w:bCs/>
          <w:color w:val="222222"/>
        </w:rPr>
        <w:t>i</w:t>
      </w:r>
      <w:r w:rsidR="005D313C">
        <w:rPr>
          <w:rFonts w:ascii="Times New Roman" w:hAnsi="Times New Roman" w:cs="Times New Roman"/>
          <w:bCs/>
          <w:color w:val="222222"/>
        </w:rPr>
        <w:t>)</w:t>
      </w:r>
      <w:r>
        <w:rPr>
          <w:rFonts w:ascii="Times New Roman" w:hAnsi="Times New Roman" w:cs="Times New Roman"/>
          <w:bCs/>
          <w:color w:val="222222"/>
        </w:rPr>
        <w:t xml:space="preserve">. </w:t>
      </w:r>
    </w:p>
    <w:p w14:paraId="67D080A4" w14:textId="3E2F7DD3" w:rsidR="004351E0" w:rsidRDefault="004351E0" w:rsidP="00445D32">
      <w:pPr>
        <w:spacing w:after="0" w:line="240" w:lineRule="auto"/>
        <w:rPr>
          <w:rFonts w:ascii="Times New Roman" w:hAnsi="Times New Roman" w:cs="Times New Roman"/>
        </w:rPr>
      </w:pPr>
    </w:p>
    <w:p w14:paraId="6E2E783F" w14:textId="2B426EE0" w:rsidR="00BE7EE3" w:rsidRDefault="000659C5" w:rsidP="00445D32">
      <w:pPr>
        <w:spacing w:after="0" w:line="240" w:lineRule="auto"/>
        <w:rPr>
          <w:rFonts w:ascii="Times New Roman" w:hAnsi="Times New Roman" w:cs="Times New Roman"/>
          <w:color w:val="222222"/>
        </w:rPr>
      </w:pPr>
      <w:r w:rsidRPr="00A1065C">
        <w:rPr>
          <w:rFonts w:ascii="Times New Roman" w:hAnsi="Times New Roman" w:cs="Times New Roman"/>
          <w:color w:val="222222"/>
        </w:rPr>
        <w:t xml:space="preserve">For </w:t>
      </w:r>
      <w:r w:rsidR="00E7329D">
        <w:rPr>
          <w:rFonts w:ascii="Times New Roman" w:hAnsi="Times New Roman" w:cs="Times New Roman"/>
          <w:color w:val="222222"/>
        </w:rPr>
        <w:t>Government</w:t>
      </w:r>
      <w:r w:rsidRPr="00A1065C">
        <w:rPr>
          <w:rFonts w:ascii="Times New Roman" w:hAnsi="Times New Roman" w:cs="Times New Roman"/>
          <w:color w:val="222222"/>
        </w:rPr>
        <w:t xml:space="preserve">al cost match, funds must be received by </w:t>
      </w:r>
      <w:r w:rsidR="00CB6711">
        <w:rPr>
          <w:rFonts w:ascii="Times New Roman" w:hAnsi="Times New Roman" w:cs="Times New Roman"/>
          <w:color w:val="222222"/>
        </w:rPr>
        <w:t>AFRL/SB</w:t>
      </w:r>
      <w:r w:rsidR="004351E0">
        <w:rPr>
          <w:rFonts w:ascii="Times New Roman" w:hAnsi="Times New Roman" w:cs="Times New Roman"/>
          <w:color w:val="222222"/>
        </w:rPr>
        <w:t xml:space="preserve">RF </w:t>
      </w:r>
      <w:r w:rsidRPr="00A1065C">
        <w:rPr>
          <w:rFonts w:ascii="Times New Roman" w:hAnsi="Times New Roman" w:cs="Times New Roman"/>
          <w:color w:val="222222"/>
        </w:rPr>
        <w:t>within 30 days of CSO closing.  For private investment, t</w:t>
      </w:r>
      <w:r w:rsidR="007B4272" w:rsidRPr="00A1065C">
        <w:rPr>
          <w:rFonts w:ascii="Times New Roman" w:hAnsi="Times New Roman" w:cs="Times New Roman"/>
          <w:color w:val="222222"/>
        </w:rPr>
        <w:t xml:space="preserve">he company must </w:t>
      </w:r>
      <w:r w:rsidRPr="00A1065C">
        <w:rPr>
          <w:rFonts w:ascii="Times New Roman" w:hAnsi="Times New Roman" w:cs="Times New Roman"/>
          <w:color w:val="222222"/>
        </w:rPr>
        <w:t xml:space="preserve">provide </w:t>
      </w:r>
      <w:r w:rsidR="007B4272" w:rsidRPr="00A1065C">
        <w:rPr>
          <w:rFonts w:ascii="Times New Roman" w:hAnsi="Times New Roman" w:cs="Times New Roman"/>
          <w:color w:val="222222"/>
        </w:rPr>
        <w:t xml:space="preserve">funds </w:t>
      </w:r>
      <w:r w:rsidRPr="00A1065C">
        <w:rPr>
          <w:rFonts w:ascii="Times New Roman" w:hAnsi="Times New Roman" w:cs="Times New Roman"/>
          <w:color w:val="222222"/>
        </w:rPr>
        <w:t xml:space="preserve">receipt </w:t>
      </w:r>
      <w:r w:rsidR="007070B6">
        <w:rPr>
          <w:rFonts w:ascii="Times New Roman" w:hAnsi="Times New Roman" w:cs="Times New Roman"/>
          <w:color w:val="222222"/>
        </w:rPr>
        <w:t>evidence within</w:t>
      </w:r>
      <w:r w:rsidR="007B4272" w:rsidRPr="00A1065C">
        <w:rPr>
          <w:rFonts w:ascii="Times New Roman" w:hAnsi="Times New Roman" w:cs="Times New Roman"/>
          <w:color w:val="222222"/>
        </w:rPr>
        <w:t xml:space="preserve"> </w:t>
      </w:r>
      <w:r w:rsidR="00571C01">
        <w:rPr>
          <w:rFonts w:ascii="Times New Roman" w:hAnsi="Times New Roman" w:cs="Times New Roman"/>
          <w:color w:val="222222"/>
        </w:rPr>
        <w:t>90</w:t>
      </w:r>
      <w:r w:rsidR="004351E0">
        <w:rPr>
          <w:rFonts w:ascii="Times New Roman" w:hAnsi="Times New Roman" w:cs="Times New Roman"/>
          <w:color w:val="222222"/>
        </w:rPr>
        <w:t xml:space="preserve"> days of </w:t>
      </w:r>
      <w:r w:rsidR="00571C01">
        <w:rPr>
          <w:rFonts w:ascii="Times New Roman" w:hAnsi="Times New Roman" w:cs="Times New Roman"/>
          <w:color w:val="222222"/>
        </w:rPr>
        <w:t>award</w:t>
      </w:r>
      <w:r w:rsidR="007B4272" w:rsidRPr="00A1065C">
        <w:rPr>
          <w:rFonts w:ascii="Times New Roman" w:hAnsi="Times New Roman" w:cs="Times New Roman"/>
          <w:color w:val="222222"/>
        </w:rPr>
        <w:t xml:space="preserve">.  </w:t>
      </w:r>
      <w:r w:rsidR="007070B6">
        <w:rPr>
          <w:rFonts w:ascii="Times New Roman" w:hAnsi="Times New Roman" w:cs="Times New Roman"/>
          <w:color w:val="222222"/>
        </w:rPr>
        <w:t xml:space="preserve">It is anticipated </w:t>
      </w:r>
      <w:r w:rsidR="007B4272" w:rsidRPr="00A1065C">
        <w:rPr>
          <w:rFonts w:ascii="Times New Roman" w:hAnsi="Times New Roman" w:cs="Times New Roman"/>
          <w:color w:val="222222"/>
        </w:rPr>
        <w:t xml:space="preserve">Phase II </w:t>
      </w:r>
      <w:r w:rsidR="007070B6">
        <w:rPr>
          <w:rFonts w:ascii="Times New Roman" w:hAnsi="Times New Roman" w:cs="Times New Roman"/>
          <w:color w:val="222222"/>
        </w:rPr>
        <w:t>efforts with Federal cost match or share will be awa</w:t>
      </w:r>
      <w:r w:rsidRPr="00A1065C">
        <w:rPr>
          <w:rFonts w:ascii="Times New Roman" w:hAnsi="Times New Roman" w:cs="Times New Roman"/>
          <w:color w:val="222222"/>
        </w:rPr>
        <w:t xml:space="preserve">rded via </w:t>
      </w:r>
      <w:r w:rsidR="00CB6711">
        <w:rPr>
          <w:rFonts w:ascii="Times New Roman" w:hAnsi="Times New Roman" w:cs="Times New Roman"/>
          <w:color w:val="222222"/>
        </w:rPr>
        <w:t>contracts</w:t>
      </w:r>
      <w:r w:rsidR="007070B6">
        <w:rPr>
          <w:rFonts w:ascii="Times New Roman" w:hAnsi="Times New Roman" w:cs="Times New Roman"/>
          <w:color w:val="222222"/>
        </w:rPr>
        <w:t xml:space="preserve">. Proposed efforts with private investment cost match will be awarded via OTs </w:t>
      </w:r>
      <w:r w:rsidRPr="00A1065C">
        <w:rPr>
          <w:rFonts w:ascii="Times New Roman" w:hAnsi="Times New Roman" w:cs="Times New Roman"/>
          <w:color w:val="222222"/>
        </w:rPr>
        <w:t>for Prototype</w:t>
      </w:r>
      <w:r w:rsidR="00E81F2A">
        <w:rPr>
          <w:rFonts w:ascii="Times New Roman" w:hAnsi="Times New Roman" w:cs="Times New Roman"/>
          <w:color w:val="222222"/>
        </w:rPr>
        <w:t>.</w:t>
      </w:r>
      <w:r w:rsidR="007B4272" w:rsidRPr="00A1065C">
        <w:rPr>
          <w:rFonts w:ascii="Times New Roman" w:hAnsi="Times New Roman" w:cs="Times New Roman"/>
          <w:color w:val="222222"/>
        </w:rPr>
        <w:t xml:space="preserve">  </w:t>
      </w:r>
    </w:p>
    <w:p w14:paraId="5329E634" w14:textId="09712D90" w:rsidR="004C2673" w:rsidRDefault="004C2673" w:rsidP="00445D32">
      <w:pPr>
        <w:spacing w:after="0" w:line="240" w:lineRule="auto"/>
        <w:rPr>
          <w:rFonts w:ascii="Times New Roman" w:hAnsi="Times New Roman" w:cs="Times New Roman"/>
          <w:color w:val="222222"/>
        </w:rPr>
      </w:pPr>
    </w:p>
    <w:p w14:paraId="608C2E03" w14:textId="1F1F3F6B" w:rsidR="004C2673" w:rsidRPr="002C3CFB" w:rsidRDefault="004C2673" w:rsidP="004C2673">
      <w:pPr>
        <w:pStyle w:val="NoSpacing"/>
        <w:rPr>
          <w:sz w:val="22"/>
          <w:szCs w:val="22"/>
          <w:u w:val="none"/>
        </w:rPr>
      </w:pPr>
      <w:r w:rsidRPr="00EC387F">
        <w:rPr>
          <w:sz w:val="22"/>
          <w:szCs w:val="22"/>
        </w:rPr>
        <w:t>Solution ‘Pitch’ Video Call</w:t>
      </w:r>
      <w:r w:rsidRPr="002C3CFB">
        <w:rPr>
          <w:b/>
          <w:sz w:val="22"/>
          <w:szCs w:val="22"/>
          <w:u w:val="none"/>
        </w:rPr>
        <w:t xml:space="preserve">:  </w:t>
      </w:r>
      <w:r w:rsidR="00F0073E">
        <w:rPr>
          <w:sz w:val="22"/>
          <w:szCs w:val="22"/>
          <w:u w:val="none"/>
        </w:rPr>
        <w:t>Each</w:t>
      </w:r>
      <w:r w:rsidR="00B149B7">
        <w:rPr>
          <w:sz w:val="22"/>
          <w:szCs w:val="22"/>
          <w:u w:val="none"/>
        </w:rPr>
        <w:t xml:space="preserve"> </w:t>
      </w:r>
      <w:r w:rsidR="00F0073E">
        <w:rPr>
          <w:sz w:val="22"/>
          <w:szCs w:val="22"/>
          <w:u w:val="none"/>
        </w:rPr>
        <w:t>offeror mus</w:t>
      </w:r>
      <w:r w:rsidR="00B149B7">
        <w:rPr>
          <w:sz w:val="22"/>
          <w:szCs w:val="22"/>
          <w:u w:val="none"/>
        </w:rPr>
        <w:t xml:space="preserve">t </w:t>
      </w:r>
      <w:r w:rsidR="00F0073E">
        <w:rPr>
          <w:sz w:val="22"/>
          <w:szCs w:val="22"/>
          <w:u w:val="none"/>
        </w:rPr>
        <w:t>prepare for</w:t>
      </w:r>
      <w:r w:rsidRPr="002C3CFB">
        <w:rPr>
          <w:sz w:val="22"/>
          <w:szCs w:val="22"/>
          <w:u w:val="none"/>
        </w:rPr>
        <w:t xml:space="preserve"> a </w:t>
      </w:r>
      <w:r w:rsidR="005A77DF">
        <w:rPr>
          <w:sz w:val="22"/>
          <w:szCs w:val="22"/>
          <w:u w:val="none"/>
        </w:rPr>
        <w:t>10</w:t>
      </w:r>
      <w:r w:rsidR="00FA43B8">
        <w:rPr>
          <w:sz w:val="22"/>
          <w:szCs w:val="22"/>
          <w:u w:val="none"/>
        </w:rPr>
        <w:t>-</w:t>
      </w:r>
      <w:r w:rsidR="005A77DF">
        <w:rPr>
          <w:sz w:val="22"/>
          <w:szCs w:val="22"/>
          <w:u w:val="none"/>
        </w:rPr>
        <w:t xml:space="preserve">minute video call including a </w:t>
      </w:r>
      <w:r w:rsidRPr="002C3CFB">
        <w:rPr>
          <w:sz w:val="22"/>
          <w:szCs w:val="22"/>
          <w:u w:val="none"/>
        </w:rPr>
        <w:t>five</w:t>
      </w:r>
      <w:r w:rsidR="00B149B7">
        <w:rPr>
          <w:sz w:val="22"/>
          <w:szCs w:val="22"/>
          <w:u w:val="none"/>
        </w:rPr>
        <w:t>-</w:t>
      </w:r>
      <w:r w:rsidRPr="002C3CFB">
        <w:rPr>
          <w:sz w:val="22"/>
          <w:szCs w:val="22"/>
          <w:u w:val="none"/>
        </w:rPr>
        <w:t>minute pitch and</w:t>
      </w:r>
      <w:r w:rsidR="005A77DF">
        <w:rPr>
          <w:sz w:val="22"/>
          <w:szCs w:val="22"/>
          <w:u w:val="none"/>
        </w:rPr>
        <w:t xml:space="preserve"> a</w:t>
      </w:r>
      <w:r w:rsidRPr="002C3CFB">
        <w:rPr>
          <w:sz w:val="22"/>
          <w:szCs w:val="22"/>
          <w:u w:val="none"/>
        </w:rPr>
        <w:t xml:space="preserve"> five</w:t>
      </w:r>
      <w:r w:rsidR="00B149B7">
        <w:rPr>
          <w:sz w:val="22"/>
          <w:szCs w:val="22"/>
          <w:u w:val="none"/>
        </w:rPr>
        <w:t>-</w:t>
      </w:r>
      <w:r w:rsidRPr="002C3CFB">
        <w:rPr>
          <w:sz w:val="22"/>
          <w:szCs w:val="22"/>
          <w:u w:val="none"/>
        </w:rPr>
        <w:t xml:space="preserve">minute Q&amp;A.  </w:t>
      </w:r>
      <w:r w:rsidR="005A77DF">
        <w:rPr>
          <w:sz w:val="22"/>
          <w:szCs w:val="22"/>
          <w:u w:val="none"/>
        </w:rPr>
        <w:t xml:space="preserve">The PIs for all </w:t>
      </w:r>
      <w:r w:rsidR="00FA43B8">
        <w:rPr>
          <w:sz w:val="22"/>
          <w:szCs w:val="22"/>
          <w:u w:val="none"/>
        </w:rPr>
        <w:t xml:space="preserve">proposals </w:t>
      </w:r>
      <w:r w:rsidR="005A77DF">
        <w:rPr>
          <w:sz w:val="22"/>
          <w:szCs w:val="22"/>
          <w:u w:val="none"/>
        </w:rPr>
        <w:t xml:space="preserve">determined to have technical merit after application of the evaluation criteria found in Section </w:t>
      </w:r>
      <w:r w:rsidR="00FA43B8">
        <w:rPr>
          <w:sz w:val="22"/>
          <w:szCs w:val="22"/>
          <w:u w:val="none"/>
        </w:rPr>
        <w:t xml:space="preserve">6.0 will be notified </w:t>
      </w:r>
      <w:r w:rsidR="00FA43B8" w:rsidRPr="002C3CFB">
        <w:rPr>
          <w:sz w:val="22"/>
          <w:szCs w:val="22"/>
          <w:u w:val="none"/>
        </w:rPr>
        <w:t xml:space="preserve">via email </w:t>
      </w:r>
      <w:r w:rsidR="00FA43B8">
        <w:rPr>
          <w:sz w:val="22"/>
          <w:szCs w:val="22"/>
          <w:u w:val="none"/>
        </w:rPr>
        <w:t>of the pitch opportunity</w:t>
      </w:r>
      <w:r w:rsidRPr="002C3CFB">
        <w:rPr>
          <w:sz w:val="22"/>
          <w:szCs w:val="22"/>
          <w:u w:val="none"/>
        </w:rPr>
        <w:t xml:space="preserve">.  </w:t>
      </w:r>
      <w:r w:rsidR="005A77DF">
        <w:rPr>
          <w:sz w:val="22"/>
          <w:szCs w:val="22"/>
          <w:u w:val="none"/>
        </w:rPr>
        <w:t>If the</w:t>
      </w:r>
      <w:r w:rsidRPr="002C3CFB">
        <w:rPr>
          <w:sz w:val="22"/>
          <w:szCs w:val="22"/>
          <w:u w:val="none"/>
        </w:rPr>
        <w:t xml:space="preserve"> proposal identifies a motivated, empowered Defense </w:t>
      </w:r>
      <w:r w:rsidR="005A77DF">
        <w:rPr>
          <w:sz w:val="22"/>
          <w:szCs w:val="22"/>
          <w:u w:val="none"/>
        </w:rPr>
        <w:t>e</w:t>
      </w:r>
      <w:r w:rsidRPr="002C3CFB">
        <w:rPr>
          <w:sz w:val="22"/>
          <w:szCs w:val="22"/>
          <w:u w:val="none"/>
        </w:rPr>
        <w:t>nd</w:t>
      </w:r>
      <w:r w:rsidR="005A77DF">
        <w:rPr>
          <w:sz w:val="22"/>
          <w:szCs w:val="22"/>
          <w:u w:val="none"/>
        </w:rPr>
        <w:t>-u</w:t>
      </w:r>
      <w:r w:rsidRPr="002C3CFB">
        <w:rPr>
          <w:sz w:val="22"/>
          <w:szCs w:val="22"/>
          <w:u w:val="none"/>
        </w:rPr>
        <w:t>ser and/</w:t>
      </w:r>
      <w:r w:rsidR="00B149B7">
        <w:rPr>
          <w:sz w:val="22"/>
          <w:szCs w:val="22"/>
          <w:u w:val="none"/>
        </w:rPr>
        <w:t>or</w:t>
      </w:r>
      <w:r w:rsidRPr="002C3CFB">
        <w:rPr>
          <w:sz w:val="22"/>
          <w:szCs w:val="22"/>
          <w:u w:val="none"/>
        </w:rPr>
        <w:t xml:space="preserve"> </w:t>
      </w:r>
      <w:r w:rsidR="005A77DF">
        <w:rPr>
          <w:sz w:val="22"/>
          <w:szCs w:val="22"/>
          <w:u w:val="none"/>
        </w:rPr>
        <w:t>c</w:t>
      </w:r>
      <w:r w:rsidRPr="002C3CFB">
        <w:rPr>
          <w:sz w:val="22"/>
          <w:szCs w:val="22"/>
          <w:u w:val="none"/>
        </w:rPr>
        <w:t xml:space="preserve">ustomer, the </w:t>
      </w:r>
      <w:r w:rsidR="00FA43B8">
        <w:rPr>
          <w:sz w:val="22"/>
          <w:szCs w:val="22"/>
          <w:u w:val="none"/>
        </w:rPr>
        <w:t xml:space="preserve">PI </w:t>
      </w:r>
      <w:r w:rsidRPr="002C3CFB">
        <w:rPr>
          <w:sz w:val="22"/>
          <w:szCs w:val="22"/>
          <w:u w:val="none"/>
        </w:rPr>
        <w:t xml:space="preserve">is strongly encouraged to </w:t>
      </w:r>
      <w:r w:rsidR="00FA43B8">
        <w:rPr>
          <w:sz w:val="22"/>
          <w:szCs w:val="22"/>
          <w:u w:val="none"/>
        </w:rPr>
        <w:t>request they</w:t>
      </w:r>
      <w:r w:rsidR="005A77DF">
        <w:rPr>
          <w:sz w:val="22"/>
          <w:szCs w:val="22"/>
          <w:u w:val="none"/>
        </w:rPr>
        <w:t xml:space="preserve"> participate.  In those cases</w:t>
      </w:r>
      <w:r w:rsidRPr="002C3CFB">
        <w:rPr>
          <w:sz w:val="22"/>
          <w:szCs w:val="22"/>
          <w:u w:val="none"/>
        </w:rPr>
        <w:t xml:space="preserve">, the </w:t>
      </w:r>
      <w:r w:rsidR="00FA43B8">
        <w:rPr>
          <w:sz w:val="22"/>
          <w:szCs w:val="22"/>
          <w:u w:val="none"/>
        </w:rPr>
        <w:t>PI’</w:t>
      </w:r>
      <w:r w:rsidRPr="002C3CFB">
        <w:rPr>
          <w:sz w:val="22"/>
          <w:szCs w:val="22"/>
          <w:u w:val="none"/>
        </w:rPr>
        <w:t>s five</w:t>
      </w:r>
      <w:r>
        <w:rPr>
          <w:sz w:val="22"/>
          <w:szCs w:val="22"/>
          <w:u w:val="none"/>
        </w:rPr>
        <w:t>-</w:t>
      </w:r>
      <w:r w:rsidRPr="002C3CFB">
        <w:rPr>
          <w:sz w:val="22"/>
          <w:szCs w:val="22"/>
          <w:u w:val="none"/>
        </w:rPr>
        <w:t xml:space="preserve">minute pitch </w:t>
      </w:r>
      <w:r w:rsidR="00B149B7">
        <w:rPr>
          <w:sz w:val="22"/>
          <w:szCs w:val="22"/>
          <w:u w:val="none"/>
        </w:rPr>
        <w:t>will occur</w:t>
      </w:r>
      <w:r w:rsidRPr="002C3CFB">
        <w:rPr>
          <w:sz w:val="22"/>
          <w:szCs w:val="22"/>
          <w:u w:val="none"/>
        </w:rPr>
        <w:t xml:space="preserve"> first, followed by </w:t>
      </w:r>
      <w:r w:rsidR="005A77DF">
        <w:rPr>
          <w:sz w:val="22"/>
          <w:szCs w:val="22"/>
          <w:u w:val="none"/>
        </w:rPr>
        <w:t>the</w:t>
      </w:r>
      <w:r w:rsidRPr="002C3CFB">
        <w:rPr>
          <w:sz w:val="22"/>
          <w:szCs w:val="22"/>
          <w:u w:val="none"/>
        </w:rPr>
        <w:t xml:space="preserve"> five minute Q&amp;A </w:t>
      </w:r>
      <w:r w:rsidR="00FA43B8">
        <w:rPr>
          <w:sz w:val="22"/>
          <w:szCs w:val="22"/>
          <w:u w:val="none"/>
        </w:rPr>
        <w:t xml:space="preserve">with </w:t>
      </w:r>
      <w:r w:rsidR="00B149B7">
        <w:rPr>
          <w:sz w:val="22"/>
          <w:szCs w:val="22"/>
          <w:u w:val="none"/>
        </w:rPr>
        <w:t>the peer review</w:t>
      </w:r>
      <w:r w:rsidR="005A77DF">
        <w:rPr>
          <w:sz w:val="22"/>
          <w:szCs w:val="22"/>
          <w:u w:val="none"/>
        </w:rPr>
        <w:t xml:space="preserve"> team.  The Defense stakeholders will only listen.</w:t>
      </w:r>
      <w:r w:rsidRPr="002C3CFB">
        <w:rPr>
          <w:sz w:val="22"/>
          <w:szCs w:val="22"/>
          <w:u w:val="none"/>
        </w:rPr>
        <w:t xml:space="preserve"> </w:t>
      </w:r>
      <w:r w:rsidR="00FA43B8">
        <w:rPr>
          <w:sz w:val="22"/>
          <w:szCs w:val="22"/>
          <w:u w:val="none"/>
        </w:rPr>
        <w:t xml:space="preserve">Following the pitch and Q&amp;A, </w:t>
      </w:r>
      <w:r w:rsidRPr="002C3CFB">
        <w:rPr>
          <w:sz w:val="22"/>
          <w:szCs w:val="22"/>
          <w:u w:val="none"/>
        </w:rPr>
        <w:t xml:space="preserve">the </w:t>
      </w:r>
      <w:r w:rsidR="00FA43B8">
        <w:rPr>
          <w:sz w:val="22"/>
          <w:szCs w:val="22"/>
          <w:u w:val="none"/>
        </w:rPr>
        <w:t>PI</w:t>
      </w:r>
      <w:r w:rsidRPr="002C3CFB">
        <w:rPr>
          <w:sz w:val="22"/>
          <w:szCs w:val="22"/>
          <w:u w:val="none"/>
        </w:rPr>
        <w:t xml:space="preserve"> will </w:t>
      </w:r>
      <w:r w:rsidR="005A77DF">
        <w:rPr>
          <w:sz w:val="22"/>
          <w:szCs w:val="22"/>
          <w:u w:val="none"/>
        </w:rPr>
        <w:t>disconnect</w:t>
      </w:r>
      <w:r w:rsidR="00FA43B8">
        <w:rPr>
          <w:sz w:val="22"/>
          <w:szCs w:val="22"/>
          <w:u w:val="none"/>
        </w:rPr>
        <w:t xml:space="preserve">.  The </w:t>
      </w:r>
      <w:r w:rsidR="00B149B7">
        <w:rPr>
          <w:sz w:val="22"/>
          <w:szCs w:val="22"/>
          <w:u w:val="none"/>
        </w:rPr>
        <w:t>peer review</w:t>
      </w:r>
      <w:r w:rsidRPr="002C3CFB">
        <w:rPr>
          <w:sz w:val="22"/>
          <w:szCs w:val="22"/>
          <w:u w:val="none"/>
        </w:rPr>
        <w:t xml:space="preserve"> te</w:t>
      </w:r>
      <w:r w:rsidR="005A77DF">
        <w:rPr>
          <w:sz w:val="22"/>
          <w:szCs w:val="22"/>
          <w:u w:val="none"/>
        </w:rPr>
        <w:t>am wi</w:t>
      </w:r>
      <w:r w:rsidR="00FA43B8">
        <w:rPr>
          <w:sz w:val="22"/>
          <w:szCs w:val="22"/>
          <w:u w:val="none"/>
        </w:rPr>
        <w:t>ll then s</w:t>
      </w:r>
      <w:r w:rsidR="005A77DF">
        <w:rPr>
          <w:sz w:val="22"/>
          <w:szCs w:val="22"/>
          <w:u w:val="none"/>
        </w:rPr>
        <w:t>peak directly with the stakeholders.</w:t>
      </w:r>
    </w:p>
    <w:p w14:paraId="7CCE1642" w14:textId="77777777" w:rsidR="004C2673" w:rsidRPr="002C3CFB" w:rsidRDefault="004C2673" w:rsidP="004C2673">
      <w:pPr>
        <w:pStyle w:val="NoSpacing"/>
        <w:rPr>
          <w:sz w:val="22"/>
          <w:szCs w:val="22"/>
          <w:u w:val="none"/>
        </w:rPr>
      </w:pPr>
    </w:p>
    <w:p w14:paraId="55EDAA87" w14:textId="7F2AF513" w:rsidR="004C2673" w:rsidRPr="00981266" w:rsidRDefault="00FA43B8" w:rsidP="00981266">
      <w:pPr>
        <w:pStyle w:val="NoSpacing"/>
      </w:pPr>
      <w:r>
        <w:rPr>
          <w:sz w:val="22"/>
          <w:szCs w:val="22"/>
          <w:u w:val="none"/>
        </w:rPr>
        <w:t>Companies</w:t>
      </w:r>
      <w:r w:rsidR="004C2673" w:rsidRPr="002C3CFB">
        <w:rPr>
          <w:sz w:val="22"/>
          <w:szCs w:val="22"/>
          <w:u w:val="none"/>
        </w:rPr>
        <w:t xml:space="preserve"> may </w:t>
      </w:r>
      <w:r>
        <w:rPr>
          <w:sz w:val="22"/>
          <w:szCs w:val="22"/>
          <w:u w:val="none"/>
        </w:rPr>
        <w:t>select</w:t>
      </w:r>
      <w:r w:rsidR="004C2673" w:rsidRPr="002C3CFB">
        <w:rPr>
          <w:sz w:val="22"/>
          <w:szCs w:val="22"/>
          <w:u w:val="none"/>
        </w:rPr>
        <w:t xml:space="preserve"> only one</w:t>
      </w:r>
      <w:r w:rsidR="00B149B7">
        <w:rPr>
          <w:sz w:val="22"/>
          <w:szCs w:val="22"/>
          <w:u w:val="none"/>
        </w:rPr>
        <w:t xml:space="preserve"> offered</w:t>
      </w:r>
      <w:r w:rsidR="004C2673" w:rsidRPr="002C3CFB">
        <w:rPr>
          <w:sz w:val="22"/>
          <w:szCs w:val="22"/>
          <w:u w:val="none"/>
        </w:rPr>
        <w:t xml:space="preserve"> time slot</w:t>
      </w:r>
      <w:r>
        <w:rPr>
          <w:sz w:val="22"/>
          <w:szCs w:val="22"/>
          <w:u w:val="none"/>
        </w:rPr>
        <w:t>, which will be assigned on a first come, first served basis,</w:t>
      </w:r>
      <w:r w:rsidR="004C2673" w:rsidRPr="002C3CFB">
        <w:rPr>
          <w:sz w:val="22"/>
          <w:szCs w:val="22"/>
          <w:u w:val="none"/>
        </w:rPr>
        <w:t xml:space="preserve"> per proposal.  </w:t>
      </w:r>
      <w:r>
        <w:rPr>
          <w:sz w:val="22"/>
          <w:szCs w:val="22"/>
          <w:u w:val="none"/>
        </w:rPr>
        <w:t xml:space="preserve">Participation includes </w:t>
      </w:r>
      <w:r w:rsidR="00B149B7">
        <w:rPr>
          <w:sz w:val="22"/>
          <w:szCs w:val="22"/>
          <w:u w:val="none"/>
        </w:rPr>
        <w:t>a d</w:t>
      </w:r>
      <w:r w:rsidR="004C2673" w:rsidRPr="002C3CFB">
        <w:rPr>
          <w:sz w:val="22"/>
          <w:szCs w:val="22"/>
          <w:u w:val="none"/>
        </w:rPr>
        <w:t xml:space="preserve">ry-run session to </w:t>
      </w:r>
      <w:r>
        <w:rPr>
          <w:sz w:val="22"/>
          <w:szCs w:val="22"/>
          <w:u w:val="none"/>
        </w:rPr>
        <w:t xml:space="preserve">ensure the companies are able to connect </w:t>
      </w:r>
      <w:r>
        <w:rPr>
          <w:sz w:val="22"/>
          <w:szCs w:val="22"/>
          <w:u w:val="none"/>
        </w:rPr>
        <w:lastRenderedPageBreak/>
        <w:t>a</w:t>
      </w:r>
      <w:r w:rsidR="004C2673" w:rsidRPr="002C3CFB">
        <w:rPr>
          <w:sz w:val="22"/>
          <w:szCs w:val="22"/>
          <w:u w:val="none"/>
        </w:rPr>
        <w:t>nd</w:t>
      </w:r>
      <w:r>
        <w:rPr>
          <w:sz w:val="22"/>
          <w:szCs w:val="22"/>
          <w:u w:val="none"/>
        </w:rPr>
        <w:t xml:space="preserve"> to</w:t>
      </w:r>
      <w:r w:rsidR="004C2673" w:rsidRPr="002C3CFB">
        <w:rPr>
          <w:sz w:val="22"/>
          <w:szCs w:val="22"/>
          <w:u w:val="none"/>
        </w:rPr>
        <w:t xml:space="preserve"> </w:t>
      </w:r>
      <w:r w:rsidR="00B149B7">
        <w:rPr>
          <w:sz w:val="22"/>
          <w:szCs w:val="22"/>
          <w:u w:val="none"/>
        </w:rPr>
        <w:t xml:space="preserve">become </w:t>
      </w:r>
      <w:r w:rsidR="004C2673" w:rsidRPr="002C3CFB">
        <w:rPr>
          <w:sz w:val="22"/>
          <w:szCs w:val="22"/>
          <w:u w:val="none"/>
        </w:rPr>
        <w:t xml:space="preserve">familiar with the environment.  </w:t>
      </w:r>
      <w:r>
        <w:rPr>
          <w:sz w:val="22"/>
          <w:szCs w:val="22"/>
          <w:u w:val="none"/>
        </w:rPr>
        <w:t>It is highly recommended t</w:t>
      </w:r>
      <w:r w:rsidRPr="002C3CFB">
        <w:rPr>
          <w:sz w:val="22"/>
          <w:szCs w:val="22"/>
          <w:u w:val="none"/>
        </w:rPr>
        <w:t>he dry</w:t>
      </w:r>
      <w:r>
        <w:rPr>
          <w:sz w:val="22"/>
          <w:szCs w:val="22"/>
          <w:u w:val="none"/>
        </w:rPr>
        <w:t>-</w:t>
      </w:r>
      <w:r w:rsidRPr="002C3CFB">
        <w:rPr>
          <w:sz w:val="22"/>
          <w:szCs w:val="22"/>
          <w:u w:val="none"/>
        </w:rPr>
        <w:t>run</w:t>
      </w:r>
      <w:r>
        <w:rPr>
          <w:sz w:val="22"/>
          <w:szCs w:val="22"/>
          <w:u w:val="none"/>
        </w:rPr>
        <w:t xml:space="preserve"> session</w:t>
      </w:r>
      <w:r w:rsidRPr="002C3CFB">
        <w:rPr>
          <w:sz w:val="22"/>
          <w:szCs w:val="22"/>
          <w:u w:val="none"/>
        </w:rPr>
        <w:t xml:space="preserve"> </w:t>
      </w:r>
      <w:r>
        <w:rPr>
          <w:sz w:val="22"/>
          <w:szCs w:val="22"/>
          <w:u w:val="none"/>
        </w:rPr>
        <w:t xml:space="preserve">be utilized and </w:t>
      </w:r>
      <w:r w:rsidRPr="002C3CFB">
        <w:rPr>
          <w:sz w:val="22"/>
          <w:szCs w:val="22"/>
          <w:u w:val="none"/>
        </w:rPr>
        <w:t xml:space="preserve">back-up plans </w:t>
      </w:r>
      <w:r>
        <w:rPr>
          <w:sz w:val="22"/>
          <w:szCs w:val="22"/>
          <w:u w:val="none"/>
        </w:rPr>
        <w:t xml:space="preserve">prepared should </w:t>
      </w:r>
      <w:r w:rsidRPr="002C3CFB">
        <w:rPr>
          <w:sz w:val="22"/>
          <w:szCs w:val="22"/>
          <w:u w:val="none"/>
        </w:rPr>
        <w:t>significant equipment issues</w:t>
      </w:r>
      <w:r>
        <w:rPr>
          <w:sz w:val="22"/>
          <w:szCs w:val="22"/>
          <w:u w:val="none"/>
        </w:rPr>
        <w:t xml:space="preserve"> occur</w:t>
      </w:r>
      <w:r w:rsidRPr="002C3CFB">
        <w:rPr>
          <w:sz w:val="22"/>
          <w:szCs w:val="22"/>
          <w:u w:val="none"/>
        </w:rPr>
        <w:t>.</w:t>
      </w:r>
      <w:r>
        <w:rPr>
          <w:sz w:val="22"/>
          <w:szCs w:val="22"/>
          <w:u w:val="none"/>
        </w:rPr>
        <w:t xml:space="preserve">  </w:t>
      </w:r>
      <w:r w:rsidR="004C2673" w:rsidRPr="002C3CFB">
        <w:rPr>
          <w:sz w:val="22"/>
          <w:szCs w:val="22"/>
          <w:u w:val="none"/>
        </w:rPr>
        <w:t xml:space="preserve">Companies missing </w:t>
      </w:r>
      <w:r>
        <w:rPr>
          <w:sz w:val="22"/>
          <w:szCs w:val="22"/>
          <w:u w:val="none"/>
        </w:rPr>
        <w:t>the pitch appointment f</w:t>
      </w:r>
      <w:r w:rsidR="00B149B7">
        <w:rPr>
          <w:sz w:val="22"/>
          <w:szCs w:val="22"/>
          <w:u w:val="none"/>
        </w:rPr>
        <w:t xml:space="preserve">or any reason </w:t>
      </w:r>
      <w:r w:rsidR="004C2673" w:rsidRPr="002C3CFB">
        <w:rPr>
          <w:sz w:val="22"/>
          <w:szCs w:val="22"/>
          <w:u w:val="none"/>
        </w:rPr>
        <w:t xml:space="preserve">will </w:t>
      </w:r>
      <w:r w:rsidR="00B149B7">
        <w:rPr>
          <w:sz w:val="22"/>
          <w:szCs w:val="22"/>
          <w:u w:val="none"/>
        </w:rPr>
        <w:t xml:space="preserve">not be eligible for award.  </w:t>
      </w:r>
    </w:p>
    <w:p w14:paraId="41FBFDD3" w14:textId="77777777" w:rsidR="00E5202C" w:rsidRDefault="00E5202C">
      <w:pPr>
        <w:spacing w:after="0" w:line="240" w:lineRule="auto"/>
        <w:rPr>
          <w:rFonts w:ascii="Times New Roman" w:hAnsi="Times New Roman"/>
          <w:b/>
          <w:spacing w:val="-1"/>
        </w:rPr>
      </w:pPr>
    </w:p>
    <w:p w14:paraId="33EDD29D" w14:textId="2992D607" w:rsidR="00E5202C" w:rsidRDefault="000A7E6B">
      <w:pPr>
        <w:spacing w:after="0" w:line="240" w:lineRule="auto"/>
        <w:rPr>
          <w:rFonts w:ascii="Times New Roman" w:hAnsi="Times New Roman"/>
          <w:b/>
          <w:spacing w:val="-1"/>
        </w:rPr>
      </w:pPr>
      <w:r>
        <w:rPr>
          <w:rFonts w:ascii="Times New Roman" w:hAnsi="Times New Roman"/>
          <w:b/>
          <w:spacing w:val="-1"/>
        </w:rPr>
        <w:t>5</w:t>
      </w:r>
      <w:r w:rsidR="00E5202C">
        <w:rPr>
          <w:rFonts w:ascii="Times New Roman" w:hAnsi="Times New Roman"/>
          <w:b/>
          <w:spacing w:val="-1"/>
        </w:rPr>
        <w:t>.</w:t>
      </w:r>
      <w:r w:rsidR="00415164">
        <w:rPr>
          <w:rFonts w:ascii="Times New Roman" w:hAnsi="Times New Roman"/>
          <w:b/>
          <w:spacing w:val="-1"/>
        </w:rPr>
        <w:t>4</w:t>
      </w:r>
      <w:r w:rsidR="00E5202C">
        <w:rPr>
          <w:rFonts w:ascii="Times New Roman" w:hAnsi="Times New Roman"/>
          <w:b/>
          <w:spacing w:val="-1"/>
        </w:rPr>
        <w:t xml:space="preserve"> Proposal Submission</w:t>
      </w:r>
    </w:p>
    <w:p w14:paraId="63D6B727" w14:textId="730438EC" w:rsidR="00E5202C" w:rsidRDefault="00E5202C">
      <w:pPr>
        <w:spacing w:after="0" w:line="240" w:lineRule="auto"/>
        <w:rPr>
          <w:rFonts w:ascii="Times New Roman" w:hAnsi="Times New Roman"/>
          <w:b/>
          <w:spacing w:val="-1"/>
        </w:rPr>
      </w:pPr>
    </w:p>
    <w:p w14:paraId="1050E647" w14:textId="16D12C8E" w:rsidR="00CA7F33" w:rsidRDefault="00B149B7" w:rsidP="004351E0">
      <w:pPr>
        <w:spacing w:after="0" w:line="240" w:lineRule="auto"/>
        <w:rPr>
          <w:rFonts w:ascii="Times New Roman" w:eastAsia="Times New Roman" w:hAnsi="Times New Roman" w:cs="Times New Roman"/>
          <w:color w:val="222222"/>
          <w:shd w:val="clear" w:color="auto" w:fill="FFFFFF"/>
        </w:rPr>
      </w:pPr>
      <w:r>
        <w:rPr>
          <w:rFonts w:ascii="Times New Roman" w:hAnsi="Times New Roman" w:cs="Times New Roman"/>
        </w:rPr>
        <w:t>P</w:t>
      </w:r>
      <w:r w:rsidR="00415164" w:rsidRPr="009C0D01">
        <w:rPr>
          <w:rFonts w:ascii="Times New Roman" w:hAnsi="Times New Roman" w:cs="Times New Roman"/>
        </w:rPr>
        <w:t>roposal</w:t>
      </w:r>
      <w:r>
        <w:rPr>
          <w:rFonts w:ascii="Times New Roman" w:hAnsi="Times New Roman" w:cs="Times New Roman"/>
        </w:rPr>
        <w:t>s</w:t>
      </w:r>
      <w:r w:rsidR="00415164" w:rsidRPr="009C0D01">
        <w:rPr>
          <w:rFonts w:ascii="Times New Roman" w:hAnsi="Times New Roman" w:cs="Times New Roman"/>
        </w:rPr>
        <w:t xml:space="preserve"> must be </w:t>
      </w:r>
      <w:r w:rsidR="00415164">
        <w:rPr>
          <w:rFonts w:ascii="Times New Roman" w:hAnsi="Times New Roman" w:cs="Times New Roman"/>
        </w:rPr>
        <w:t xml:space="preserve">electronically </w:t>
      </w:r>
      <w:r w:rsidR="00415164" w:rsidRPr="009C0D01">
        <w:rPr>
          <w:rFonts w:ascii="Times New Roman" w:hAnsi="Times New Roman" w:cs="Times New Roman"/>
        </w:rPr>
        <w:t>submitted through the DoD SBIR/STTR Submission Web site</w:t>
      </w:r>
      <w:r w:rsidR="00791AD8">
        <w:rPr>
          <w:rFonts w:ascii="Times New Roman" w:hAnsi="Times New Roman" w:cs="Times New Roman"/>
        </w:rPr>
        <w:t>,</w:t>
      </w:r>
      <w:r w:rsidR="00415164">
        <w:rPr>
          <w:rFonts w:ascii="Times New Roman" w:hAnsi="Times New Roman" w:cs="Times New Roman"/>
        </w:rPr>
        <w:t xml:space="preserve"> </w:t>
      </w:r>
      <w:hyperlink r:id="rId52" w:history="1">
        <w:r w:rsidR="00976755" w:rsidRPr="00976755">
          <w:rPr>
            <w:rStyle w:val="Hyperlink"/>
            <w:rFonts w:ascii="Times New Roman" w:hAnsi="Times New Roman" w:cs="Times New Roman"/>
          </w:rPr>
          <w:t>https://www.dodsbirsttr.mil/submissions/</w:t>
        </w:r>
      </w:hyperlink>
      <w:r w:rsidR="00415164" w:rsidRPr="00CD19D6">
        <w:rPr>
          <w:rFonts w:ascii="Times New Roman" w:hAnsi="Times New Roman" w:cs="Times New Roman"/>
        </w:rPr>
        <w:t xml:space="preserve"> n</w:t>
      </w:r>
      <w:r w:rsidR="00415164" w:rsidRPr="001225BA">
        <w:rPr>
          <w:rFonts w:ascii="Times New Roman" w:hAnsi="Times New Roman" w:cs="Times New Roman"/>
        </w:rPr>
        <w:t>o later than</w:t>
      </w:r>
      <w:r w:rsidR="00CD12C8">
        <w:rPr>
          <w:rFonts w:ascii="Times New Roman" w:hAnsi="Times New Roman" w:cs="Times New Roman"/>
        </w:rPr>
        <w:t xml:space="preserve"> the date and time indicated on </w:t>
      </w:r>
      <w:r>
        <w:rPr>
          <w:rFonts w:ascii="Times New Roman" w:hAnsi="Times New Roman" w:cs="Times New Roman"/>
        </w:rPr>
        <w:t>the CSO</w:t>
      </w:r>
      <w:r w:rsidR="00CD12C8">
        <w:rPr>
          <w:rFonts w:ascii="Times New Roman" w:hAnsi="Times New Roman" w:cs="Times New Roman"/>
        </w:rPr>
        <w:t xml:space="preserve"> title page</w:t>
      </w:r>
      <w:r>
        <w:rPr>
          <w:rFonts w:ascii="Times New Roman" w:hAnsi="Times New Roman" w:cs="Times New Roman"/>
        </w:rPr>
        <w:t xml:space="preserve">.  </w:t>
      </w:r>
      <w:r w:rsidR="00415164" w:rsidRPr="001225BA">
        <w:rPr>
          <w:rFonts w:ascii="Times New Roman" w:hAnsi="Times New Roman" w:cs="Times New Roman"/>
        </w:rPr>
        <w:t xml:space="preserve"> </w:t>
      </w:r>
      <w:r w:rsidR="00415164">
        <w:rPr>
          <w:rFonts w:ascii="Times New Roman" w:hAnsi="Times New Roman" w:cs="Times New Roman"/>
        </w:rPr>
        <w:t xml:space="preserve"> </w:t>
      </w:r>
      <w:r w:rsidR="00415164" w:rsidRPr="009C0D01">
        <w:rPr>
          <w:rFonts w:ascii="Times New Roman" w:hAnsi="Times New Roman" w:cs="Times New Roman"/>
        </w:rPr>
        <w:t xml:space="preserve"> </w:t>
      </w:r>
      <w:r>
        <w:rPr>
          <w:rFonts w:ascii="Times New Roman" w:hAnsi="Times New Roman" w:cs="Times New Roman"/>
        </w:rPr>
        <w:t>Late p</w:t>
      </w:r>
      <w:r w:rsidR="00415164">
        <w:rPr>
          <w:rFonts w:ascii="Times New Roman" w:hAnsi="Times New Roman" w:cs="Times New Roman"/>
        </w:rPr>
        <w:t>roposals will not be evaluated</w:t>
      </w:r>
      <w:r>
        <w:rPr>
          <w:rFonts w:ascii="Times New Roman" w:hAnsi="Times New Roman" w:cs="Times New Roman"/>
        </w:rPr>
        <w:t>; n</w:t>
      </w:r>
      <w:r w:rsidR="00415164">
        <w:rPr>
          <w:rFonts w:ascii="Times New Roman" w:hAnsi="Times New Roman" w:cs="Times New Roman"/>
        </w:rPr>
        <w:t xml:space="preserve">o exceptions will be made.  </w:t>
      </w:r>
      <w:r w:rsidR="00415164" w:rsidRPr="00ED15C0">
        <w:rPr>
          <w:rFonts w:ascii="Times New Roman" w:hAnsi="Times New Roman" w:cs="Times New Roman"/>
          <w:b/>
          <w:color w:val="222222"/>
          <w:u w:val="single"/>
        </w:rPr>
        <w:t xml:space="preserve">CLASSIFIED PROPOSALS </w:t>
      </w:r>
      <w:r w:rsidR="00ED15C0" w:rsidRPr="00ED15C0">
        <w:rPr>
          <w:rFonts w:ascii="Times New Roman" w:hAnsi="Times New Roman" w:cs="Times New Roman"/>
          <w:b/>
          <w:color w:val="222222"/>
          <w:u w:val="single"/>
        </w:rPr>
        <w:t>ARE</w:t>
      </w:r>
      <w:r w:rsidR="00415164" w:rsidRPr="00ED15C0">
        <w:rPr>
          <w:rFonts w:ascii="Times New Roman" w:hAnsi="Times New Roman" w:cs="Times New Roman"/>
          <w:b/>
          <w:color w:val="222222"/>
          <w:u w:val="single"/>
        </w:rPr>
        <w:t xml:space="preserve"> </w:t>
      </w:r>
      <w:r w:rsidR="00ED15C0">
        <w:rPr>
          <w:rFonts w:ascii="Times New Roman" w:hAnsi="Times New Roman" w:cs="Times New Roman"/>
          <w:b/>
          <w:color w:val="222222"/>
          <w:u w:val="single"/>
        </w:rPr>
        <w:t>NOT</w:t>
      </w:r>
      <w:r w:rsidR="00415164" w:rsidRPr="00ED15C0">
        <w:rPr>
          <w:rFonts w:ascii="Times New Roman" w:hAnsi="Times New Roman" w:cs="Times New Roman"/>
          <w:b/>
          <w:color w:val="222222"/>
          <w:u w:val="single"/>
        </w:rPr>
        <w:t xml:space="preserve"> ACCEPTED; PROPOSALS </w:t>
      </w:r>
      <w:r w:rsidR="00ED15C0" w:rsidRPr="00ED15C0">
        <w:rPr>
          <w:rFonts w:ascii="Times New Roman" w:hAnsi="Times New Roman" w:cs="Times New Roman"/>
          <w:b/>
          <w:color w:val="222222"/>
          <w:u w:val="single"/>
        </w:rPr>
        <w:t xml:space="preserve">SHALL NOT </w:t>
      </w:r>
      <w:r w:rsidR="00415164" w:rsidRPr="00ED15C0">
        <w:rPr>
          <w:rFonts w:ascii="Times New Roman" w:hAnsi="Times New Roman" w:cs="Times New Roman"/>
          <w:b/>
          <w:color w:val="222222"/>
          <w:u w:val="single"/>
        </w:rPr>
        <w:t xml:space="preserve">CONTAIN </w:t>
      </w:r>
      <w:r w:rsidR="00ED15C0">
        <w:rPr>
          <w:rFonts w:ascii="Times New Roman" w:hAnsi="Times New Roman" w:cs="Times New Roman"/>
          <w:b/>
          <w:color w:val="222222"/>
          <w:u w:val="single"/>
        </w:rPr>
        <w:t>CLASSIFIED INFORMATION OR DATA</w:t>
      </w:r>
      <w:r w:rsidR="00ED15C0">
        <w:rPr>
          <w:rFonts w:ascii="Times New Roman" w:hAnsi="Times New Roman" w:cs="Times New Roman"/>
          <w:color w:val="222222"/>
        </w:rPr>
        <w:t>.</w:t>
      </w:r>
      <w:r w:rsidR="00415164" w:rsidRPr="00415164">
        <w:rPr>
          <w:rFonts w:ascii="Times New Roman" w:eastAsia="Times New Roman" w:hAnsi="Times New Roman" w:cs="Times New Roman"/>
          <w:color w:val="222222"/>
          <w:shd w:val="clear" w:color="auto" w:fill="FFFFFF"/>
        </w:rPr>
        <w:t xml:space="preserve"> </w:t>
      </w:r>
    </w:p>
    <w:p w14:paraId="14D3985C" w14:textId="77777777" w:rsidR="00CA7F33" w:rsidRDefault="00CA7F33">
      <w:pPr>
        <w:spacing w:after="0" w:line="240" w:lineRule="auto"/>
        <w:rPr>
          <w:rFonts w:ascii="Times New Roman" w:hAnsi="Times New Roman" w:cs="Times New Roman"/>
        </w:rPr>
      </w:pPr>
    </w:p>
    <w:p w14:paraId="7B14E20D" w14:textId="5FDF80C5" w:rsidR="00415164" w:rsidRDefault="00415164">
      <w:pPr>
        <w:rPr>
          <w:rFonts w:ascii="Times New Roman" w:eastAsia="Times New Roman" w:hAnsi="Times New Roman" w:cs="Times New Roman"/>
          <w:spacing w:val="-3"/>
        </w:rPr>
      </w:pPr>
      <w:r w:rsidRPr="009C0D01">
        <w:rPr>
          <w:rFonts w:ascii="Times New Roman" w:hAnsi="Times New Roman" w:cs="Times New Roman"/>
        </w:rPr>
        <w:t xml:space="preserve">Each proposal submission must contain a Proposal Cover Sheet, Technical Volume, Cost Volume, </w:t>
      </w:r>
      <w:r w:rsidR="00C15688">
        <w:rPr>
          <w:rFonts w:ascii="Times New Roman" w:hAnsi="Times New Roman" w:cs="Times New Roman"/>
        </w:rPr>
        <w:t>Supporting Documents</w:t>
      </w:r>
      <w:r w:rsidR="00ED15C0">
        <w:rPr>
          <w:rFonts w:ascii="Times New Roman" w:hAnsi="Times New Roman" w:cs="Times New Roman"/>
        </w:rPr>
        <w:t>,</w:t>
      </w:r>
      <w:r w:rsidR="00C15688">
        <w:rPr>
          <w:rFonts w:ascii="Times New Roman" w:hAnsi="Times New Roman" w:cs="Times New Roman"/>
        </w:rPr>
        <w:t xml:space="preserve"> and Fraud, Waste and Abuse</w:t>
      </w:r>
      <w:r>
        <w:rPr>
          <w:rFonts w:ascii="Times New Roman" w:hAnsi="Times New Roman" w:cs="Times New Roman"/>
        </w:rPr>
        <w:t xml:space="preserve"> </w:t>
      </w:r>
      <w:r w:rsidR="00C15688">
        <w:rPr>
          <w:rFonts w:ascii="Times New Roman" w:hAnsi="Times New Roman" w:cs="Times New Roman"/>
        </w:rPr>
        <w:t xml:space="preserve">Training </w:t>
      </w:r>
      <w:r>
        <w:rPr>
          <w:rFonts w:ascii="Times New Roman" w:hAnsi="Times New Roman" w:cs="Times New Roman"/>
        </w:rPr>
        <w:t xml:space="preserve">(see </w:t>
      </w:r>
      <w:r w:rsidRPr="00ED15C0">
        <w:rPr>
          <w:rFonts w:ascii="Times New Roman" w:hAnsi="Times New Roman" w:cs="Times New Roman"/>
        </w:rPr>
        <w:t xml:space="preserve">Section </w:t>
      </w:r>
      <w:r w:rsidR="000C592B">
        <w:rPr>
          <w:rFonts w:ascii="Times New Roman" w:hAnsi="Times New Roman" w:cs="Times New Roman"/>
        </w:rPr>
        <w:t>5</w:t>
      </w:r>
      <w:r w:rsidR="00ED15C0" w:rsidRPr="00ED15C0">
        <w:rPr>
          <w:rFonts w:ascii="Times New Roman" w:hAnsi="Times New Roman" w:cs="Times New Roman"/>
        </w:rPr>
        <w:t>.4</w:t>
      </w:r>
      <w:r w:rsidRPr="009C0D01">
        <w:rPr>
          <w:rFonts w:ascii="Times New Roman" w:hAnsi="Times New Roman" w:cs="Times New Roman"/>
        </w:rPr>
        <w:t>).</w:t>
      </w:r>
      <w:r>
        <w:rPr>
          <w:rFonts w:ascii="Times New Roman" w:hAnsi="Times New Roman" w:cs="Times New Roman"/>
        </w:rPr>
        <w:t xml:space="preserve"> </w:t>
      </w:r>
      <w:r w:rsidR="00B878C7" w:rsidRPr="000C592B">
        <w:rPr>
          <w:rFonts w:ascii="Times New Roman" w:hAnsi="Times New Roman" w:cs="Times New Roman"/>
          <w:color w:val="FF0000"/>
          <w:u w:val="single"/>
        </w:rPr>
        <w:t>NOTE: The Company Commercialization Report</w:t>
      </w:r>
      <w:r w:rsidR="00ED15C0" w:rsidRPr="000C592B">
        <w:rPr>
          <w:rFonts w:ascii="Times New Roman" w:hAnsi="Times New Roman" w:cs="Times New Roman"/>
          <w:color w:val="FF0000"/>
          <w:u w:val="single"/>
        </w:rPr>
        <w:t>, typically a required proposal volume,</w:t>
      </w:r>
      <w:r w:rsidR="00B878C7" w:rsidRPr="000C592B">
        <w:rPr>
          <w:rFonts w:ascii="Times New Roman" w:hAnsi="Times New Roman" w:cs="Times New Roman"/>
          <w:color w:val="FF0000"/>
          <w:u w:val="single"/>
        </w:rPr>
        <w:t xml:space="preserve"> </w:t>
      </w:r>
      <w:r w:rsidR="00ED15C0" w:rsidRPr="000C592B">
        <w:rPr>
          <w:rFonts w:ascii="Times New Roman" w:hAnsi="Times New Roman" w:cs="Times New Roman"/>
          <w:color w:val="FF0000"/>
          <w:u w:val="single"/>
        </w:rPr>
        <w:t xml:space="preserve">is </w:t>
      </w:r>
      <w:r w:rsidR="00B878C7" w:rsidRPr="000C592B">
        <w:rPr>
          <w:rFonts w:ascii="Times New Roman" w:hAnsi="Times New Roman" w:cs="Times New Roman"/>
          <w:color w:val="FF0000"/>
          <w:u w:val="single"/>
        </w:rPr>
        <w:t xml:space="preserve">not available for </w:t>
      </w:r>
      <w:r w:rsidR="00ED15C0" w:rsidRPr="000C592B">
        <w:rPr>
          <w:rFonts w:ascii="Times New Roman" w:hAnsi="Times New Roman" w:cs="Times New Roman"/>
          <w:color w:val="FF0000"/>
          <w:u w:val="single"/>
        </w:rPr>
        <w:t>this solicitation</w:t>
      </w:r>
      <w:r w:rsidR="00ED15C0">
        <w:rPr>
          <w:rFonts w:ascii="Times New Roman" w:hAnsi="Times New Roman" w:cs="Times New Roman"/>
        </w:rPr>
        <w:t xml:space="preserve">. The </w:t>
      </w:r>
      <w:r w:rsidRPr="00ED15C0">
        <w:rPr>
          <w:rFonts w:ascii="Times New Roman" w:eastAsia="Times New Roman" w:hAnsi="Times New Roman" w:cs="Times New Roman"/>
          <w:spacing w:val="-3"/>
        </w:rPr>
        <w:t>preferred</w:t>
      </w:r>
      <w:r w:rsidRPr="00FE51D5">
        <w:rPr>
          <w:rFonts w:ascii="Times New Roman" w:eastAsia="Times New Roman" w:hAnsi="Times New Roman" w:cs="Times New Roman"/>
          <w:spacing w:val="-3"/>
        </w:rPr>
        <w:t xml:space="preserve"> </w:t>
      </w:r>
      <w:r w:rsidR="00ED15C0">
        <w:rPr>
          <w:rFonts w:ascii="Times New Roman" w:eastAsia="Times New Roman" w:hAnsi="Times New Roman" w:cs="Times New Roman"/>
          <w:spacing w:val="-3"/>
        </w:rPr>
        <w:t xml:space="preserve">submission </w:t>
      </w:r>
      <w:r w:rsidRPr="00FE51D5">
        <w:rPr>
          <w:rFonts w:ascii="Times New Roman" w:eastAsia="Times New Roman" w:hAnsi="Times New Roman" w:cs="Times New Roman"/>
          <w:spacing w:val="-3"/>
        </w:rPr>
        <w:t xml:space="preserve">format is </w:t>
      </w:r>
      <w:r w:rsidRPr="00FE51D5">
        <w:rPr>
          <w:rFonts w:ascii="Times New Roman" w:eastAsia="MS Mincho" w:hAnsi="Times New Roman" w:cs="Times New Roman"/>
        </w:rPr>
        <w:t>Portable Document Format (.pdf).</w:t>
      </w:r>
      <w:r w:rsidRPr="00FE51D5">
        <w:rPr>
          <w:rFonts w:ascii="Times New Roman" w:eastAsia="Times New Roman" w:hAnsi="Times New Roman" w:cs="Times New Roman"/>
          <w:spacing w:val="-3"/>
        </w:rPr>
        <w:t xml:space="preserve"> </w:t>
      </w:r>
      <w:r w:rsidR="000A1DBE">
        <w:rPr>
          <w:rFonts w:ascii="Times New Roman" w:eastAsia="Times New Roman" w:hAnsi="Times New Roman" w:cs="Times New Roman"/>
          <w:spacing w:val="-3"/>
        </w:rPr>
        <w:t xml:space="preserve"> </w:t>
      </w:r>
      <w:r w:rsidR="00ED15C0">
        <w:rPr>
          <w:rFonts w:ascii="Times New Roman" w:hAnsi="Times New Roman" w:cs="Times New Roman"/>
        </w:rPr>
        <w:t>W</w:t>
      </w:r>
      <w:r w:rsidR="000A1DBE">
        <w:rPr>
          <w:rFonts w:ascii="Times New Roman" w:hAnsi="Times New Roman" w:cs="Times New Roman"/>
        </w:rPr>
        <w:t xml:space="preserve">hen combining </w:t>
      </w:r>
      <w:r w:rsidR="00ED15C0">
        <w:rPr>
          <w:rFonts w:ascii="Times New Roman" w:hAnsi="Times New Roman" w:cs="Times New Roman"/>
        </w:rPr>
        <w:t>.pdf</w:t>
      </w:r>
      <w:r w:rsidR="000A1DBE">
        <w:rPr>
          <w:rFonts w:ascii="Times New Roman" w:hAnsi="Times New Roman" w:cs="Times New Roman"/>
        </w:rPr>
        <w:t xml:space="preserve"> documents</w:t>
      </w:r>
      <w:r w:rsidR="00ED15C0">
        <w:rPr>
          <w:rFonts w:ascii="Times New Roman" w:hAnsi="Times New Roman" w:cs="Times New Roman"/>
        </w:rPr>
        <w:t xml:space="preserve"> into a full proposal</w:t>
      </w:r>
      <w:r w:rsidR="000A1DBE">
        <w:rPr>
          <w:rFonts w:ascii="Times New Roman" w:hAnsi="Times New Roman" w:cs="Times New Roman"/>
        </w:rPr>
        <w:t xml:space="preserve">, ensure digital signatures are not stripped. </w:t>
      </w:r>
      <w:r w:rsidRPr="00FE51D5">
        <w:rPr>
          <w:rFonts w:ascii="Times New Roman" w:eastAsia="Times New Roman" w:hAnsi="Times New Roman" w:cs="Times New Roman"/>
          <w:spacing w:val="-3"/>
        </w:rPr>
        <w:t xml:space="preserve"> Graphics must be distinguishable in black and white.  </w:t>
      </w:r>
      <w:r w:rsidR="00ED15C0">
        <w:rPr>
          <w:rFonts w:ascii="Times New Roman" w:eastAsia="Times New Roman" w:hAnsi="Times New Roman" w:cs="Times New Roman"/>
          <w:bCs/>
          <w:spacing w:val="-3"/>
        </w:rPr>
        <w:t>V</w:t>
      </w:r>
      <w:r w:rsidRPr="00FE51D5">
        <w:rPr>
          <w:rFonts w:ascii="Times New Roman" w:eastAsia="Times New Roman" w:hAnsi="Times New Roman" w:cs="Times New Roman"/>
          <w:bCs/>
          <w:spacing w:val="-3"/>
        </w:rPr>
        <w:t xml:space="preserve">irus-check </w:t>
      </w:r>
      <w:r w:rsidR="00ED15C0">
        <w:rPr>
          <w:rFonts w:ascii="Times New Roman" w:eastAsia="Times New Roman" w:hAnsi="Times New Roman" w:cs="Times New Roman"/>
          <w:bCs/>
          <w:spacing w:val="-3"/>
        </w:rPr>
        <w:t>all</w:t>
      </w:r>
      <w:r w:rsidRPr="00FE51D5">
        <w:rPr>
          <w:rFonts w:ascii="Times New Roman" w:eastAsia="Times New Roman" w:hAnsi="Times New Roman" w:cs="Times New Roman"/>
          <w:bCs/>
          <w:spacing w:val="-3"/>
        </w:rPr>
        <w:t xml:space="preserve"> submissions</w:t>
      </w:r>
      <w:r w:rsidRPr="00FE51D5">
        <w:rPr>
          <w:rFonts w:ascii="Times New Roman" w:eastAsia="Times New Roman" w:hAnsi="Times New Roman" w:cs="Times New Roman"/>
          <w:spacing w:val="-3"/>
        </w:rPr>
        <w:t>.</w:t>
      </w:r>
    </w:p>
    <w:p w14:paraId="6B30FF36" w14:textId="4430EDEB" w:rsidR="00415164" w:rsidRPr="00E2582D" w:rsidRDefault="00415164">
      <w:pPr>
        <w:widowControl w:val="0"/>
        <w:autoSpaceDE w:val="0"/>
        <w:autoSpaceDN w:val="0"/>
        <w:adjustRightInd w:val="0"/>
        <w:spacing w:after="0" w:line="240" w:lineRule="auto"/>
        <w:rPr>
          <w:rFonts w:ascii="Times New Roman" w:hAnsi="Times New Roman" w:cs="Times New Roman"/>
          <w:color w:val="000000"/>
        </w:rPr>
      </w:pPr>
      <w:r w:rsidRPr="00E2582D">
        <w:rPr>
          <w:rFonts w:ascii="Times New Roman" w:hAnsi="Times New Roman" w:cs="Times New Roman"/>
          <w:color w:val="000000"/>
        </w:rPr>
        <w:t xml:space="preserve">NOTE: The </w:t>
      </w:r>
      <w:r w:rsidR="00E7329D">
        <w:rPr>
          <w:rFonts w:ascii="Times New Roman" w:hAnsi="Times New Roman" w:cs="Times New Roman"/>
          <w:color w:val="000000"/>
        </w:rPr>
        <w:t>Government</w:t>
      </w:r>
      <w:r w:rsidRPr="00E2582D">
        <w:rPr>
          <w:rFonts w:ascii="Times New Roman" w:hAnsi="Times New Roman" w:cs="Times New Roman"/>
          <w:color w:val="000000"/>
        </w:rPr>
        <w:t xml:space="preserve"> is not obligated to make any Direct to Phase II</w:t>
      </w:r>
      <w:r w:rsidR="00ED15C0">
        <w:rPr>
          <w:rFonts w:ascii="Times New Roman" w:hAnsi="Times New Roman" w:cs="Times New Roman"/>
          <w:color w:val="000000"/>
        </w:rPr>
        <w:t xml:space="preserve"> awards</w:t>
      </w:r>
      <w:r w:rsidRPr="00E2582D">
        <w:rPr>
          <w:rFonts w:ascii="Times New Roman" w:hAnsi="Times New Roman" w:cs="Times New Roman"/>
          <w:color w:val="000000"/>
        </w:rPr>
        <w:t xml:space="preserve"> nor is it responsible for </w:t>
      </w:r>
      <w:r w:rsidR="00ED15C0">
        <w:rPr>
          <w:rFonts w:ascii="Times New Roman" w:hAnsi="Times New Roman" w:cs="Times New Roman"/>
          <w:color w:val="000000"/>
        </w:rPr>
        <w:t xml:space="preserve">offeror </w:t>
      </w:r>
      <w:r w:rsidRPr="00E2582D">
        <w:rPr>
          <w:rFonts w:ascii="Times New Roman" w:hAnsi="Times New Roman" w:cs="Times New Roman"/>
          <w:color w:val="000000"/>
        </w:rPr>
        <w:t xml:space="preserve">expenditures prior to award. </w:t>
      </w:r>
      <w:r w:rsidR="007343EE">
        <w:rPr>
          <w:rFonts w:ascii="Times New Roman" w:hAnsi="Times New Roman" w:cs="Times New Roman"/>
          <w:color w:val="000000"/>
        </w:rPr>
        <w:t xml:space="preserve"> </w:t>
      </w:r>
      <w:r w:rsidRPr="00E2582D">
        <w:rPr>
          <w:rFonts w:ascii="Times New Roman" w:hAnsi="Times New Roman" w:cs="Times New Roman"/>
          <w:color w:val="000000"/>
        </w:rPr>
        <w:t xml:space="preserve">All awards are subject to </w:t>
      </w:r>
      <w:r w:rsidR="00ED15C0">
        <w:rPr>
          <w:rFonts w:ascii="Times New Roman" w:hAnsi="Times New Roman" w:cs="Times New Roman"/>
          <w:color w:val="000000"/>
        </w:rPr>
        <w:t xml:space="preserve">successful </w:t>
      </w:r>
      <w:r w:rsidRPr="00E2582D">
        <w:rPr>
          <w:rFonts w:ascii="Times New Roman" w:hAnsi="Times New Roman" w:cs="Times New Roman"/>
          <w:color w:val="000000"/>
        </w:rPr>
        <w:t>negotiations</w:t>
      </w:r>
      <w:r w:rsidR="00ED15C0">
        <w:rPr>
          <w:rFonts w:ascii="Times New Roman" w:hAnsi="Times New Roman" w:cs="Times New Roman"/>
          <w:color w:val="000000"/>
        </w:rPr>
        <w:t xml:space="preserve"> and funds availability</w:t>
      </w:r>
      <w:r w:rsidRPr="00E2582D">
        <w:rPr>
          <w:rFonts w:ascii="Times New Roman" w:hAnsi="Times New Roman" w:cs="Times New Roman"/>
          <w:color w:val="000000"/>
        </w:rPr>
        <w:t xml:space="preserve">. </w:t>
      </w:r>
    </w:p>
    <w:p w14:paraId="501E413A" w14:textId="77777777" w:rsidR="00415164" w:rsidRDefault="00415164">
      <w:pPr>
        <w:spacing w:after="0" w:line="240" w:lineRule="auto"/>
        <w:rPr>
          <w:rFonts w:ascii="Times New Roman" w:hAnsi="Times New Roman" w:cs="Times New Roman"/>
        </w:rPr>
      </w:pPr>
    </w:p>
    <w:p w14:paraId="2D5851A0" w14:textId="523DB629" w:rsidR="00E5202C" w:rsidRPr="00E5202C" w:rsidRDefault="00E5202C">
      <w:pPr>
        <w:widowControl w:val="0"/>
        <w:autoSpaceDE w:val="0"/>
        <w:autoSpaceDN w:val="0"/>
        <w:adjustRightInd w:val="0"/>
        <w:spacing w:after="0" w:line="240" w:lineRule="auto"/>
        <w:rPr>
          <w:rFonts w:ascii="Times New Roman" w:hAnsi="Times New Roman" w:cs="Times New Roman"/>
          <w:bCs/>
          <w:color w:val="1A1A1A"/>
        </w:rPr>
      </w:pPr>
      <w:r w:rsidRPr="00E5202C">
        <w:rPr>
          <w:rFonts w:ascii="Times New Roman" w:hAnsi="Times New Roman" w:cs="Times New Roman"/>
          <w:bCs/>
          <w:color w:val="000000"/>
        </w:rPr>
        <w:t xml:space="preserve">The AF SBIR/STTR Program Office has instituted training and certification requirements to combat fraud in the SBIR/STTR </w:t>
      </w:r>
      <w:r w:rsidR="00ED15C0">
        <w:rPr>
          <w:rFonts w:ascii="Times New Roman" w:hAnsi="Times New Roman" w:cs="Times New Roman"/>
          <w:bCs/>
          <w:color w:val="000000"/>
        </w:rPr>
        <w:t>P</w:t>
      </w:r>
      <w:r w:rsidRPr="00E5202C">
        <w:rPr>
          <w:rFonts w:ascii="Times New Roman" w:hAnsi="Times New Roman" w:cs="Times New Roman"/>
          <w:bCs/>
          <w:color w:val="000000"/>
        </w:rPr>
        <w:t>rogram</w:t>
      </w:r>
      <w:r w:rsidR="00ED15C0">
        <w:rPr>
          <w:rFonts w:ascii="Times New Roman" w:hAnsi="Times New Roman" w:cs="Times New Roman"/>
          <w:bCs/>
          <w:color w:val="000000"/>
        </w:rPr>
        <w:t xml:space="preserve">s. </w:t>
      </w:r>
      <w:r w:rsidRPr="00E5202C">
        <w:rPr>
          <w:rFonts w:ascii="Times New Roman" w:hAnsi="Times New Roman" w:cs="Times New Roman"/>
          <w:bCs/>
          <w:color w:val="000000"/>
        </w:rPr>
        <w:t xml:space="preserve"> As a result, </w:t>
      </w:r>
      <w:r w:rsidR="00705626">
        <w:rPr>
          <w:rFonts w:ascii="Times New Roman" w:hAnsi="Times New Roman" w:cs="Times New Roman"/>
          <w:bCs/>
          <w:color w:val="000000"/>
        </w:rPr>
        <w:t>SBCs</w:t>
      </w:r>
      <w:r w:rsidRPr="00E5202C">
        <w:rPr>
          <w:rFonts w:ascii="Times New Roman" w:hAnsi="Times New Roman" w:cs="Times New Roman"/>
          <w:bCs/>
          <w:color w:val="000000"/>
        </w:rPr>
        <w:t xml:space="preserve"> are required to complete Fraud, Waste</w:t>
      </w:r>
      <w:r w:rsidR="00ED15C0">
        <w:rPr>
          <w:rFonts w:ascii="Times New Roman" w:hAnsi="Times New Roman" w:cs="Times New Roman"/>
          <w:bCs/>
          <w:color w:val="000000"/>
        </w:rPr>
        <w:t>,</w:t>
      </w:r>
      <w:r w:rsidRPr="00E5202C">
        <w:rPr>
          <w:rFonts w:ascii="Times New Roman" w:hAnsi="Times New Roman" w:cs="Times New Roman"/>
          <w:bCs/>
          <w:color w:val="000000"/>
        </w:rPr>
        <w:t xml:space="preserve"> and Abuse Training as part of the proposal submission process. The training is available at</w:t>
      </w:r>
      <w:r w:rsidRPr="00976755">
        <w:rPr>
          <w:rFonts w:ascii="Times New Roman" w:hAnsi="Times New Roman" w:cs="Times New Roman"/>
          <w:bCs/>
          <w:color w:val="000000"/>
        </w:rPr>
        <w:t xml:space="preserve"> </w:t>
      </w:r>
      <w:hyperlink r:id="rId53" w:history="1">
        <w:r w:rsidR="00976755" w:rsidRPr="00976755">
          <w:rPr>
            <w:rStyle w:val="Hyperlink"/>
            <w:rFonts w:ascii="Times New Roman" w:hAnsi="Times New Roman" w:cs="Times New Roman"/>
          </w:rPr>
          <w:t>https://www.dodsbirsttr.mil/submissions/</w:t>
        </w:r>
      </w:hyperlink>
      <w:r w:rsidRPr="00E5202C">
        <w:rPr>
          <w:rFonts w:ascii="Times New Roman" w:hAnsi="Times New Roman" w:cs="Times New Roman"/>
          <w:bCs/>
          <w:color w:val="000000"/>
        </w:rPr>
        <w:t xml:space="preserve">.  </w:t>
      </w:r>
      <w:r w:rsidRPr="00E5202C">
        <w:rPr>
          <w:rFonts w:ascii="Times New Roman" w:hAnsi="Times New Roman" w:cs="Times New Roman"/>
          <w:bCs/>
          <w:color w:val="1A1A1A"/>
        </w:rPr>
        <w:t>When training is complete and certified</w:t>
      </w:r>
      <w:r w:rsidR="00E01E62">
        <w:rPr>
          <w:rFonts w:ascii="Times New Roman" w:hAnsi="Times New Roman" w:cs="Times New Roman"/>
          <w:bCs/>
          <w:color w:val="1A1A1A"/>
        </w:rPr>
        <w:t xml:space="preserve">, </w:t>
      </w:r>
      <w:r w:rsidR="00ED15C0">
        <w:rPr>
          <w:rFonts w:ascii="Times New Roman" w:hAnsi="Times New Roman" w:cs="Times New Roman"/>
          <w:bCs/>
          <w:color w:val="1A1A1A"/>
        </w:rPr>
        <w:t xml:space="preserve">DSIP </w:t>
      </w:r>
      <w:r w:rsidRPr="00E5202C">
        <w:rPr>
          <w:rFonts w:ascii="Times New Roman" w:hAnsi="Times New Roman" w:cs="Times New Roman"/>
          <w:bCs/>
          <w:color w:val="1A1A1A"/>
        </w:rPr>
        <w:t xml:space="preserve">will indicate so in the proposal, completing the Volume 6 requirement. </w:t>
      </w:r>
      <w:r w:rsidR="007343EE">
        <w:rPr>
          <w:rFonts w:ascii="Times New Roman" w:hAnsi="Times New Roman" w:cs="Times New Roman"/>
          <w:bCs/>
          <w:color w:val="1A1A1A"/>
        </w:rPr>
        <w:t xml:space="preserve"> </w:t>
      </w:r>
      <w:r w:rsidRPr="00E5202C">
        <w:rPr>
          <w:rFonts w:ascii="Times New Roman" w:hAnsi="Times New Roman" w:cs="Times New Roman"/>
          <w:bCs/>
          <w:color w:val="1A1A1A"/>
        </w:rPr>
        <w:t>If training is not completed, the submitter will receive an error message and submission</w:t>
      </w:r>
      <w:r w:rsidR="00E01E62">
        <w:rPr>
          <w:rFonts w:ascii="Times New Roman" w:hAnsi="Times New Roman" w:cs="Times New Roman"/>
          <w:bCs/>
          <w:color w:val="1A1A1A"/>
        </w:rPr>
        <w:t xml:space="preserve"> cannot be completed</w:t>
      </w:r>
      <w:r w:rsidRPr="00E5202C">
        <w:rPr>
          <w:rFonts w:ascii="Times New Roman" w:hAnsi="Times New Roman" w:cs="Times New Roman"/>
          <w:bCs/>
          <w:color w:val="1A1A1A"/>
        </w:rPr>
        <w:t xml:space="preserve">.  </w:t>
      </w:r>
    </w:p>
    <w:p w14:paraId="73A4778C" w14:textId="77777777" w:rsidR="00E5202C" w:rsidRPr="00E5202C" w:rsidRDefault="00E5202C">
      <w:pPr>
        <w:widowControl w:val="0"/>
        <w:autoSpaceDE w:val="0"/>
        <w:autoSpaceDN w:val="0"/>
        <w:adjustRightInd w:val="0"/>
        <w:spacing w:after="0" w:line="240" w:lineRule="auto"/>
        <w:rPr>
          <w:rFonts w:ascii="Times New Roman" w:hAnsi="Times New Roman" w:cs="Times New Roman"/>
          <w:color w:val="000000"/>
        </w:rPr>
      </w:pPr>
    </w:p>
    <w:p w14:paraId="50E01E4D" w14:textId="7F60C090" w:rsidR="00957AC5" w:rsidRDefault="00E5202C">
      <w:pPr>
        <w:spacing w:after="0" w:line="240" w:lineRule="auto"/>
        <w:rPr>
          <w:rFonts w:ascii="Times New Roman" w:hAnsi="Times New Roman"/>
          <w:b/>
          <w:spacing w:val="-1"/>
        </w:rPr>
      </w:pPr>
      <w:r w:rsidRPr="005D26D5">
        <w:rPr>
          <w:rFonts w:ascii="Times New Roman" w:hAnsi="Times New Roman" w:cs="Times New Roman"/>
          <w:color w:val="000000"/>
        </w:rPr>
        <w:t xml:space="preserve">All Phase II R/R&amp;D must be performed by the small business and its team members in the </w:t>
      </w:r>
      <w:r w:rsidR="005D26D5" w:rsidRPr="005D26D5">
        <w:rPr>
          <w:rFonts w:ascii="Times New Roman" w:hAnsi="Times New Roman" w:cs="Times New Roman"/>
          <w:color w:val="000000"/>
        </w:rPr>
        <w:t xml:space="preserve">United States, as defined in </w:t>
      </w:r>
      <w:r w:rsidR="005D26D5" w:rsidRPr="00E01E62">
        <w:rPr>
          <w:rFonts w:ascii="Times New Roman" w:hAnsi="Times New Roman" w:cs="Times New Roman"/>
          <w:color w:val="000000"/>
        </w:rPr>
        <w:t>Section 4.2</w:t>
      </w:r>
      <w:r w:rsidR="005D26D5" w:rsidRPr="005D26D5">
        <w:rPr>
          <w:rFonts w:ascii="Times New Roman" w:hAnsi="Times New Roman" w:cs="Times New Roman"/>
          <w:color w:val="000000"/>
        </w:rPr>
        <w:t>, “Offeror Eligibility and Performance Requirements”</w:t>
      </w:r>
      <w:r w:rsidR="00E01E62">
        <w:rPr>
          <w:rFonts w:ascii="Times New Roman" w:hAnsi="Times New Roman" w:cs="Times New Roman"/>
          <w:color w:val="000000"/>
        </w:rPr>
        <w:t>.</w:t>
      </w:r>
      <w:r w:rsidR="005D26D5" w:rsidRPr="005D26D5">
        <w:rPr>
          <w:rFonts w:ascii="Times New Roman" w:hAnsi="Times New Roman" w:cs="Times New Roman"/>
          <w:color w:val="000000"/>
        </w:rPr>
        <w:t xml:space="preserve"> The Phase II </w:t>
      </w:r>
      <w:r w:rsidR="00E01E62">
        <w:rPr>
          <w:rFonts w:ascii="Times New Roman" w:hAnsi="Times New Roman" w:cs="Times New Roman"/>
          <w:color w:val="000000"/>
        </w:rPr>
        <w:t>P</w:t>
      </w:r>
      <w:r w:rsidR="005D26D5" w:rsidRPr="005D26D5">
        <w:rPr>
          <w:rFonts w:ascii="Times New Roman" w:hAnsi="Times New Roman" w:cs="Times New Roman"/>
          <w:color w:val="000000"/>
        </w:rPr>
        <w:t xml:space="preserve">rincipal </w:t>
      </w:r>
      <w:r w:rsidR="00E01E62">
        <w:rPr>
          <w:rFonts w:ascii="Times New Roman" w:hAnsi="Times New Roman" w:cs="Times New Roman"/>
          <w:color w:val="000000"/>
        </w:rPr>
        <w:t>I</w:t>
      </w:r>
      <w:r w:rsidR="005D26D5" w:rsidRPr="005D26D5">
        <w:rPr>
          <w:rFonts w:ascii="Times New Roman" w:hAnsi="Times New Roman" w:cs="Times New Roman"/>
          <w:color w:val="000000"/>
        </w:rPr>
        <w:t>nvestigator’s primary employment must be with the small business concern at the ti</w:t>
      </w:r>
      <w:r w:rsidR="005D26D5" w:rsidRPr="00E01E62">
        <w:rPr>
          <w:rFonts w:ascii="Times New Roman" w:hAnsi="Times New Roman" w:cs="Times New Roman"/>
        </w:rPr>
        <w:t xml:space="preserve">me of award and during the entire </w:t>
      </w:r>
      <w:r w:rsidR="00E01E62" w:rsidRPr="00E01E62">
        <w:rPr>
          <w:rFonts w:ascii="Times New Roman" w:hAnsi="Times New Roman" w:cs="Times New Roman"/>
        </w:rPr>
        <w:t>performance period</w:t>
      </w:r>
      <w:r w:rsidR="005D26D5" w:rsidRPr="00E01E62">
        <w:rPr>
          <w:rFonts w:ascii="Times New Roman" w:hAnsi="Times New Roman" w:cs="Times New Roman"/>
        </w:rPr>
        <w:t xml:space="preserve">. </w:t>
      </w:r>
      <w:r w:rsidR="007343EE" w:rsidRPr="00E01E62">
        <w:rPr>
          <w:rFonts w:ascii="Times New Roman" w:hAnsi="Times New Roman" w:cs="Times New Roman"/>
        </w:rPr>
        <w:t xml:space="preserve"> </w:t>
      </w:r>
      <w:r w:rsidR="005D26D5" w:rsidRPr="00E01E62">
        <w:rPr>
          <w:rFonts w:ascii="Times New Roman" w:hAnsi="Times New Roman" w:cs="Times New Roman"/>
        </w:rPr>
        <w:t xml:space="preserve">Primary employment </w:t>
      </w:r>
      <w:r w:rsidR="00E01E62">
        <w:rPr>
          <w:rFonts w:ascii="Times New Roman" w:hAnsi="Times New Roman" w:cs="Times New Roman"/>
        </w:rPr>
        <w:t xml:space="preserve">means </w:t>
      </w:r>
      <w:r w:rsidR="005D26D5" w:rsidRPr="00E01E62">
        <w:rPr>
          <w:rFonts w:ascii="Times New Roman" w:hAnsi="Times New Roman" w:cs="Times New Roman"/>
        </w:rPr>
        <w:t>more than one-half</w:t>
      </w:r>
      <w:r w:rsidR="005D26D5" w:rsidRPr="00981266">
        <w:rPr>
          <w:rFonts w:ascii="Times New Roman" w:hAnsi="Times New Roman" w:cs="Times New Roman"/>
          <w:color w:val="FF0000"/>
        </w:rPr>
        <w:t xml:space="preserve"> </w:t>
      </w:r>
      <w:r w:rsidR="005D26D5" w:rsidRPr="005D26D5">
        <w:rPr>
          <w:rFonts w:ascii="Times New Roman" w:hAnsi="Times New Roman" w:cs="Times New Roman"/>
          <w:color w:val="000000"/>
        </w:rPr>
        <w:t xml:space="preserve">of the </w:t>
      </w:r>
      <w:r w:rsidR="00E01E62">
        <w:rPr>
          <w:rFonts w:ascii="Times New Roman" w:hAnsi="Times New Roman" w:cs="Times New Roman"/>
          <w:color w:val="000000"/>
        </w:rPr>
        <w:t>Principal In</w:t>
      </w:r>
      <w:r w:rsidR="005D26D5" w:rsidRPr="005D26D5">
        <w:rPr>
          <w:rFonts w:ascii="Times New Roman" w:hAnsi="Times New Roman" w:cs="Times New Roman"/>
          <w:color w:val="000000"/>
        </w:rPr>
        <w:t xml:space="preserve">vestigator’s time </w:t>
      </w:r>
      <w:r w:rsidR="00E01E62">
        <w:rPr>
          <w:rFonts w:ascii="Times New Roman" w:hAnsi="Times New Roman" w:cs="Times New Roman"/>
          <w:color w:val="000000"/>
        </w:rPr>
        <w:t xml:space="preserve">is </w:t>
      </w:r>
      <w:r w:rsidR="005D26D5" w:rsidRPr="005D26D5">
        <w:rPr>
          <w:rFonts w:ascii="Times New Roman" w:hAnsi="Times New Roman" w:cs="Times New Roman"/>
          <w:color w:val="000000"/>
        </w:rPr>
        <w:t xml:space="preserve">spent working for the small business. This precludes full-time employment with another organization. </w:t>
      </w:r>
    </w:p>
    <w:p w14:paraId="18DD034D" w14:textId="6CDCA0F2" w:rsidR="00370124" w:rsidRDefault="00370124">
      <w:pPr>
        <w:spacing w:after="0" w:line="240" w:lineRule="auto"/>
        <w:rPr>
          <w:rFonts w:ascii="Times New Roman" w:hAnsi="Times New Roman" w:cs="Times New Roman"/>
        </w:rPr>
      </w:pPr>
    </w:p>
    <w:p w14:paraId="720CEFF1" w14:textId="62B676F6" w:rsidR="002B1482" w:rsidRDefault="000A7E6B" w:rsidP="00445D32">
      <w:pPr>
        <w:spacing w:after="0" w:line="240" w:lineRule="auto"/>
        <w:rPr>
          <w:rFonts w:ascii="Times New Roman" w:hAnsi="Times New Roman" w:cs="Times New Roman"/>
        </w:rPr>
      </w:pPr>
      <w:r>
        <w:rPr>
          <w:rFonts w:ascii="Times New Roman" w:hAnsi="Times New Roman" w:cs="Times New Roman"/>
          <w:b/>
          <w:bCs/>
        </w:rPr>
        <w:t>5</w:t>
      </w:r>
      <w:r w:rsidR="002B1482" w:rsidRPr="00981266">
        <w:rPr>
          <w:rFonts w:ascii="Times New Roman" w:hAnsi="Times New Roman" w:cs="Times New Roman"/>
          <w:b/>
          <w:bCs/>
        </w:rPr>
        <w:t xml:space="preserve">.5 </w:t>
      </w:r>
      <w:r w:rsidR="00E7329D">
        <w:rPr>
          <w:rFonts w:ascii="Times New Roman" w:hAnsi="Times New Roman" w:cs="Times New Roman"/>
          <w:b/>
          <w:bCs/>
        </w:rPr>
        <w:t>Government</w:t>
      </w:r>
      <w:r w:rsidR="002B1482" w:rsidRPr="00981266">
        <w:rPr>
          <w:rFonts w:ascii="Times New Roman" w:hAnsi="Times New Roman" w:cs="Times New Roman"/>
          <w:b/>
          <w:bCs/>
        </w:rPr>
        <w:t xml:space="preserve"> and Private Matching Funds</w:t>
      </w:r>
    </w:p>
    <w:p w14:paraId="2E1B22C2" w14:textId="77777777" w:rsidR="002B1482" w:rsidRPr="00370124" w:rsidRDefault="002B1482">
      <w:pPr>
        <w:spacing w:after="0" w:line="240" w:lineRule="auto"/>
        <w:rPr>
          <w:rFonts w:ascii="Times New Roman" w:hAnsi="Times New Roman" w:cs="Times New Roman"/>
        </w:rPr>
      </w:pPr>
    </w:p>
    <w:p w14:paraId="7528D2EA" w14:textId="652B594B" w:rsidR="002D6EB7" w:rsidRPr="002D6EB7" w:rsidRDefault="00E01E62">
      <w:pPr>
        <w:spacing w:after="0" w:line="240" w:lineRule="auto"/>
        <w:rPr>
          <w:rFonts w:ascii="Times New Roman" w:hAnsi="Times New Roman" w:cs="Times New Roman"/>
          <w:b/>
        </w:rPr>
      </w:pPr>
      <w:r>
        <w:rPr>
          <w:rFonts w:ascii="Times New Roman" w:hAnsi="Times New Roman" w:cs="Times New Roman"/>
        </w:rPr>
        <w:t xml:space="preserve">Proposers </w:t>
      </w:r>
      <w:r w:rsidR="002B1482">
        <w:rPr>
          <w:rFonts w:ascii="Times New Roman" w:hAnsi="Times New Roman" w:cs="Times New Roman"/>
        </w:rPr>
        <w:t>wish</w:t>
      </w:r>
      <w:r>
        <w:rPr>
          <w:rFonts w:ascii="Times New Roman" w:hAnsi="Times New Roman" w:cs="Times New Roman"/>
        </w:rPr>
        <w:t>ing to</w:t>
      </w:r>
      <w:r w:rsidR="002B1482">
        <w:rPr>
          <w:rFonts w:ascii="Times New Roman" w:hAnsi="Times New Roman" w:cs="Times New Roman"/>
        </w:rPr>
        <w:t xml:space="preserve"> include </w:t>
      </w:r>
      <w:r>
        <w:rPr>
          <w:rFonts w:ascii="Times New Roman" w:hAnsi="Times New Roman" w:cs="Times New Roman"/>
        </w:rPr>
        <w:t xml:space="preserve">cost </w:t>
      </w:r>
      <w:r w:rsidR="002B1482">
        <w:rPr>
          <w:rFonts w:ascii="Times New Roman" w:hAnsi="Times New Roman" w:cs="Times New Roman"/>
        </w:rPr>
        <w:t>match</w:t>
      </w:r>
      <w:r>
        <w:rPr>
          <w:rFonts w:ascii="Times New Roman" w:hAnsi="Times New Roman" w:cs="Times New Roman"/>
        </w:rPr>
        <w:t xml:space="preserve">, Government or private, </w:t>
      </w:r>
      <w:r w:rsidR="002B1482">
        <w:rPr>
          <w:rFonts w:ascii="Times New Roman" w:hAnsi="Times New Roman" w:cs="Times New Roman"/>
        </w:rPr>
        <w:t>in their proposal</w:t>
      </w:r>
      <w:r>
        <w:rPr>
          <w:rFonts w:ascii="Times New Roman" w:hAnsi="Times New Roman" w:cs="Times New Roman"/>
        </w:rPr>
        <w:t>s</w:t>
      </w:r>
      <w:r w:rsidR="002B1482">
        <w:rPr>
          <w:rFonts w:ascii="Times New Roman" w:hAnsi="Times New Roman" w:cs="Times New Roman"/>
        </w:rPr>
        <w:t xml:space="preserve"> </w:t>
      </w:r>
      <w:r w:rsidR="002B1482">
        <w:rPr>
          <w:rFonts w:ascii="Times New Roman" w:hAnsi="Times New Roman" w:cs="Times New Roman"/>
          <w:bCs/>
        </w:rPr>
        <w:t>must</w:t>
      </w:r>
      <w:r w:rsidR="002D6EB7" w:rsidRPr="00981266">
        <w:rPr>
          <w:rFonts w:ascii="Times New Roman" w:hAnsi="Times New Roman" w:cs="Times New Roman"/>
          <w:bCs/>
        </w:rPr>
        <w:t xml:space="preserve"> </w:t>
      </w:r>
      <w:r w:rsidR="002B1482" w:rsidRPr="00981266">
        <w:rPr>
          <w:rFonts w:ascii="Times New Roman" w:hAnsi="Times New Roman" w:cs="Times New Roman"/>
          <w:bCs/>
        </w:rPr>
        <w:t xml:space="preserve">submit a </w:t>
      </w:r>
      <w:r w:rsidR="002D6EB7" w:rsidRPr="00981266">
        <w:rPr>
          <w:rFonts w:ascii="Times New Roman" w:hAnsi="Times New Roman" w:cs="Times New Roman"/>
          <w:bCs/>
        </w:rPr>
        <w:t xml:space="preserve">completed </w:t>
      </w:r>
      <w:r w:rsidR="002B1482" w:rsidRPr="00E01E62">
        <w:rPr>
          <w:rFonts w:ascii="Times New Roman" w:hAnsi="Times New Roman" w:cs="Times New Roman"/>
          <w:bCs/>
        </w:rPr>
        <w:t>Fund Matching</w:t>
      </w:r>
      <w:r w:rsidR="002D6EB7" w:rsidRPr="00981266">
        <w:rPr>
          <w:rFonts w:ascii="Times New Roman" w:hAnsi="Times New Roman" w:cs="Times New Roman"/>
          <w:bCs/>
        </w:rPr>
        <w:t xml:space="preserve"> form as described in </w:t>
      </w:r>
      <w:r w:rsidR="00C822FE">
        <w:rPr>
          <w:rFonts w:ascii="Times New Roman" w:hAnsi="Times New Roman" w:cs="Times New Roman"/>
          <w:bCs/>
          <w:color w:val="000000" w:themeColor="text1"/>
        </w:rPr>
        <w:t>“</w:t>
      </w:r>
      <w:r w:rsidR="00C32B47" w:rsidRPr="00E01E62">
        <w:rPr>
          <w:rFonts w:ascii="Times New Roman" w:hAnsi="Times New Roman" w:cs="Times New Roman"/>
          <w:bCs/>
          <w:color w:val="000000" w:themeColor="text1"/>
        </w:rPr>
        <w:t>Volume 5</w:t>
      </w:r>
      <w:r w:rsidR="00C822FE">
        <w:rPr>
          <w:rFonts w:ascii="Times New Roman" w:hAnsi="Times New Roman" w:cs="Times New Roman"/>
          <w:bCs/>
          <w:color w:val="000000" w:themeColor="text1"/>
        </w:rPr>
        <w:t>” (this section)</w:t>
      </w:r>
      <w:r w:rsidR="002D6EB7" w:rsidRPr="00981266">
        <w:rPr>
          <w:rFonts w:ascii="Times New Roman" w:hAnsi="Times New Roman" w:cs="Times New Roman"/>
          <w:bCs/>
        </w:rPr>
        <w:t>.</w:t>
      </w:r>
    </w:p>
    <w:p w14:paraId="3A3046E8" w14:textId="77777777" w:rsidR="002D6EB7" w:rsidRPr="002D6EB7" w:rsidRDefault="002D6EB7">
      <w:pPr>
        <w:spacing w:after="0" w:line="240" w:lineRule="auto"/>
        <w:rPr>
          <w:rFonts w:ascii="Times New Roman" w:hAnsi="Times New Roman" w:cs="Times New Roman"/>
        </w:rPr>
      </w:pPr>
    </w:p>
    <w:p w14:paraId="28E2A6D2" w14:textId="78897FC7" w:rsidR="002B74F0" w:rsidRPr="002D6EB7" w:rsidRDefault="002D6EB7">
      <w:pPr>
        <w:spacing w:after="0" w:line="240" w:lineRule="auto"/>
        <w:rPr>
          <w:rFonts w:ascii="Times New Roman" w:eastAsia="Times New Roman" w:hAnsi="Times New Roman" w:cs="Times New Roman"/>
          <w:color w:val="000000" w:themeColor="text1"/>
        </w:rPr>
      </w:pPr>
      <w:r w:rsidRPr="002D6EB7">
        <w:rPr>
          <w:rFonts w:ascii="Times New Roman" w:hAnsi="Times New Roman" w:cs="Times New Roman"/>
          <w:b/>
        </w:rPr>
        <w:t xml:space="preserve">Additional </w:t>
      </w:r>
      <w:r w:rsidR="002B1482" w:rsidRPr="00981266">
        <w:rPr>
          <w:rFonts w:ascii="Times New Roman" w:hAnsi="Times New Roman" w:cs="Times New Roman"/>
          <w:b/>
          <w:u w:val="single"/>
        </w:rPr>
        <w:t>Private</w:t>
      </w:r>
      <w:r w:rsidR="002B1482">
        <w:rPr>
          <w:rFonts w:ascii="Times New Roman" w:hAnsi="Times New Roman" w:cs="Times New Roman"/>
          <w:b/>
        </w:rPr>
        <w:t xml:space="preserve"> </w:t>
      </w:r>
      <w:r w:rsidR="00E01E62">
        <w:rPr>
          <w:rFonts w:ascii="Times New Roman" w:hAnsi="Times New Roman" w:cs="Times New Roman"/>
          <w:b/>
        </w:rPr>
        <w:t xml:space="preserve">Cost </w:t>
      </w:r>
      <w:r w:rsidR="002B1482">
        <w:rPr>
          <w:rFonts w:ascii="Times New Roman" w:hAnsi="Times New Roman" w:cs="Times New Roman"/>
          <w:b/>
        </w:rPr>
        <w:t>Match</w:t>
      </w:r>
      <w:r w:rsidR="002B1482" w:rsidRPr="002D6EB7">
        <w:rPr>
          <w:rFonts w:ascii="Times New Roman" w:hAnsi="Times New Roman" w:cs="Times New Roman"/>
          <w:b/>
        </w:rPr>
        <w:t xml:space="preserve"> </w:t>
      </w:r>
      <w:r w:rsidRPr="002D6EB7">
        <w:rPr>
          <w:rFonts w:ascii="Times New Roman" w:hAnsi="Times New Roman" w:cs="Times New Roman"/>
          <w:b/>
        </w:rPr>
        <w:t>Reporting Requirement:</w:t>
      </w:r>
      <w:r w:rsidRPr="002D6EB7">
        <w:rPr>
          <w:rFonts w:ascii="Times New Roman" w:hAnsi="Times New Roman" w:cs="Times New Roman"/>
        </w:rPr>
        <w:t xml:space="preserve"> The Phase II </w:t>
      </w:r>
      <w:r w:rsidR="00E01E62">
        <w:rPr>
          <w:rFonts w:ascii="Times New Roman" w:hAnsi="Times New Roman" w:cs="Times New Roman"/>
        </w:rPr>
        <w:t xml:space="preserve">final </w:t>
      </w:r>
      <w:r w:rsidRPr="002D6EB7">
        <w:rPr>
          <w:rFonts w:ascii="Times New Roman" w:hAnsi="Times New Roman" w:cs="Times New Roman"/>
        </w:rPr>
        <w:t xml:space="preserve">report shall include a brief description in company format </w:t>
      </w:r>
      <w:r w:rsidR="00E01E62">
        <w:rPr>
          <w:rFonts w:ascii="Times New Roman" w:hAnsi="Times New Roman" w:cs="Times New Roman"/>
        </w:rPr>
        <w:t>discussing investor funds</w:t>
      </w:r>
      <w:r w:rsidRPr="002D6EB7">
        <w:rPr>
          <w:rFonts w:ascii="Times New Roman" w:hAnsi="Times New Roman" w:cs="Times New Roman"/>
        </w:rPr>
        <w:t xml:space="preserve"> expenditure </w:t>
      </w:r>
      <w:r w:rsidR="00E01E62">
        <w:rPr>
          <w:rFonts w:ascii="Times New Roman" w:hAnsi="Times New Roman" w:cs="Times New Roman"/>
        </w:rPr>
        <w:t xml:space="preserve">in support of the </w:t>
      </w:r>
      <w:r w:rsidRPr="002D6EB7">
        <w:rPr>
          <w:rFonts w:ascii="Times New Roman" w:hAnsi="Times New Roman" w:cs="Times New Roman"/>
        </w:rPr>
        <w:t xml:space="preserve">project.  </w:t>
      </w:r>
      <w:r w:rsidR="00C42619">
        <w:rPr>
          <w:rFonts w:ascii="Times New Roman" w:eastAsia="Times New Roman" w:hAnsi="Times New Roman" w:cs="Times New Roman"/>
          <w:color w:val="000000" w:themeColor="text1"/>
        </w:rPr>
        <w:t xml:space="preserve">This </w:t>
      </w:r>
      <w:r w:rsidRPr="002D6EB7">
        <w:rPr>
          <w:rFonts w:ascii="Times New Roman" w:eastAsia="Times New Roman" w:hAnsi="Times New Roman" w:cs="Times New Roman"/>
          <w:color w:val="000000" w:themeColor="text1"/>
        </w:rPr>
        <w:t xml:space="preserve">report </w:t>
      </w:r>
      <w:r w:rsidR="00E01E62">
        <w:rPr>
          <w:rFonts w:ascii="Times New Roman" w:eastAsia="Times New Roman" w:hAnsi="Times New Roman" w:cs="Times New Roman"/>
          <w:color w:val="000000" w:themeColor="text1"/>
        </w:rPr>
        <w:t>shall b</w:t>
      </w:r>
      <w:r w:rsidR="00C42619">
        <w:rPr>
          <w:rFonts w:ascii="Times New Roman" w:eastAsia="Times New Roman" w:hAnsi="Times New Roman" w:cs="Times New Roman"/>
          <w:color w:val="000000" w:themeColor="text1"/>
        </w:rPr>
        <w:t xml:space="preserve">e submitted </w:t>
      </w:r>
      <w:r w:rsidRPr="002D6EB7">
        <w:rPr>
          <w:rFonts w:ascii="Times New Roman" w:eastAsia="Times New Roman" w:hAnsi="Times New Roman" w:cs="Times New Roman"/>
          <w:color w:val="000000" w:themeColor="text1"/>
        </w:rPr>
        <w:t xml:space="preserve">by the deadline specified in the </w:t>
      </w:r>
      <w:r w:rsidR="00E01E62">
        <w:rPr>
          <w:rFonts w:ascii="Times New Roman" w:eastAsia="Times New Roman" w:hAnsi="Times New Roman" w:cs="Times New Roman"/>
          <w:color w:val="000000" w:themeColor="text1"/>
        </w:rPr>
        <w:t>award document</w:t>
      </w:r>
      <w:r w:rsidRPr="002D6EB7">
        <w:rPr>
          <w:rFonts w:ascii="Times New Roman" w:eastAsia="Times New Roman" w:hAnsi="Times New Roman" w:cs="Times New Roman"/>
          <w:color w:val="000000" w:themeColor="text1"/>
        </w:rPr>
        <w:t>.</w:t>
      </w:r>
    </w:p>
    <w:p w14:paraId="40B86BC6" w14:textId="77777777" w:rsidR="00506135" w:rsidRDefault="00506135">
      <w:pPr>
        <w:spacing w:after="0" w:line="240" w:lineRule="auto"/>
        <w:rPr>
          <w:rFonts w:ascii="Times New Roman" w:hAnsi="Times New Roman"/>
          <w:b/>
          <w:spacing w:val="-1"/>
        </w:rPr>
      </w:pPr>
    </w:p>
    <w:p w14:paraId="5129F303" w14:textId="2FC3C83E" w:rsidR="00506135" w:rsidRDefault="000A7E6B">
      <w:pPr>
        <w:spacing w:after="0" w:line="240" w:lineRule="auto"/>
        <w:rPr>
          <w:rFonts w:ascii="Times New Roman" w:hAnsi="Times New Roman"/>
          <w:b/>
          <w:spacing w:val="-1"/>
        </w:rPr>
      </w:pPr>
      <w:r>
        <w:rPr>
          <w:rFonts w:ascii="Times New Roman" w:hAnsi="Times New Roman"/>
          <w:b/>
          <w:spacing w:val="-1"/>
        </w:rPr>
        <w:t>5</w:t>
      </w:r>
      <w:r w:rsidR="00506135">
        <w:rPr>
          <w:rFonts w:ascii="Times New Roman" w:hAnsi="Times New Roman"/>
          <w:b/>
          <w:spacing w:val="-1"/>
        </w:rPr>
        <w:t xml:space="preserve">.6 </w:t>
      </w:r>
      <w:r w:rsidR="0087756D">
        <w:rPr>
          <w:rFonts w:ascii="Times New Roman" w:hAnsi="Times New Roman"/>
          <w:b/>
          <w:spacing w:val="-1"/>
        </w:rPr>
        <w:t xml:space="preserve">Direct to </w:t>
      </w:r>
      <w:r w:rsidR="00506135">
        <w:rPr>
          <w:rFonts w:ascii="Times New Roman" w:hAnsi="Times New Roman"/>
          <w:b/>
          <w:spacing w:val="-1"/>
        </w:rPr>
        <w:t>Phase II Proposal Preparation Instructions</w:t>
      </w:r>
    </w:p>
    <w:p w14:paraId="6A55C418" w14:textId="77777777" w:rsidR="00506135" w:rsidRDefault="00506135">
      <w:pPr>
        <w:spacing w:after="0" w:line="240" w:lineRule="auto"/>
        <w:rPr>
          <w:rFonts w:ascii="Times New Roman" w:hAnsi="Times New Roman"/>
          <w:b/>
          <w:spacing w:val="-1"/>
        </w:rPr>
      </w:pPr>
    </w:p>
    <w:p w14:paraId="2DEFDA10" w14:textId="003BDC95" w:rsidR="00506135" w:rsidRPr="00506135" w:rsidRDefault="00506135">
      <w:pPr>
        <w:widowControl w:val="0"/>
        <w:autoSpaceDE w:val="0"/>
        <w:autoSpaceDN w:val="0"/>
        <w:adjustRightInd w:val="0"/>
        <w:spacing w:after="0" w:line="240" w:lineRule="auto"/>
        <w:rPr>
          <w:rFonts w:ascii="Times New Roman" w:hAnsi="Times New Roman" w:cs="Times New Roman"/>
          <w:color w:val="000000"/>
        </w:rPr>
      </w:pPr>
      <w:r w:rsidRPr="00506135">
        <w:rPr>
          <w:rFonts w:ascii="Times New Roman" w:hAnsi="Times New Roman" w:cs="Times New Roman"/>
          <w:color w:val="000000"/>
          <w:u w:val="single"/>
        </w:rPr>
        <w:t>Proposal Requirements</w:t>
      </w:r>
      <w:r w:rsidRPr="00506135">
        <w:rPr>
          <w:rFonts w:ascii="Times New Roman" w:hAnsi="Times New Roman" w:cs="Times New Roman"/>
          <w:color w:val="000000"/>
        </w:rPr>
        <w:t xml:space="preserve">. A Phase II proposal should provide sufficient information to persuade the AF the proposed effort represents an innovative solution worthy of support under the stated criteria. All sections below count toward the page limitation unless otherwise specified. </w:t>
      </w:r>
    </w:p>
    <w:p w14:paraId="658D7373" w14:textId="77777777" w:rsidR="00506135" w:rsidRPr="00506135" w:rsidRDefault="00506135">
      <w:pPr>
        <w:spacing w:after="0" w:line="240" w:lineRule="auto"/>
        <w:rPr>
          <w:rFonts w:ascii="Times New Roman" w:hAnsi="Times New Roman" w:cs="Times New Roman"/>
        </w:rPr>
      </w:pPr>
    </w:p>
    <w:p w14:paraId="7E92E23C" w14:textId="4DE51F1A" w:rsidR="00506135" w:rsidRPr="00506135" w:rsidRDefault="00506135">
      <w:pPr>
        <w:widowControl w:val="0"/>
        <w:autoSpaceDE w:val="0"/>
        <w:autoSpaceDN w:val="0"/>
        <w:adjustRightInd w:val="0"/>
        <w:spacing w:after="0" w:line="240" w:lineRule="auto"/>
        <w:rPr>
          <w:rFonts w:ascii="Times New Roman" w:hAnsi="Times New Roman" w:cs="Times New Roman"/>
          <w:color w:val="000000"/>
        </w:rPr>
      </w:pPr>
      <w:r w:rsidRPr="00506135">
        <w:rPr>
          <w:rFonts w:ascii="Times New Roman" w:hAnsi="Times New Roman" w:cs="Times New Roman"/>
          <w:color w:val="000000"/>
          <w:u w:val="single"/>
        </w:rPr>
        <w:t>Proprietary Information</w:t>
      </w:r>
      <w:r w:rsidRPr="00506135">
        <w:rPr>
          <w:rFonts w:ascii="Times New Roman" w:hAnsi="Times New Roman" w:cs="Times New Roman"/>
          <w:color w:val="000000"/>
        </w:rPr>
        <w:t xml:space="preserve">. Information constituting a trade secret, commercial or financial information, confidential personal information, or data affecting national security must be clearly marked. </w:t>
      </w:r>
      <w:r w:rsidR="00E01E62">
        <w:rPr>
          <w:rFonts w:ascii="Times New Roman" w:hAnsi="Times New Roman" w:cs="Times New Roman"/>
          <w:color w:val="000000"/>
        </w:rPr>
        <w:t xml:space="preserve"> </w:t>
      </w:r>
      <w:r w:rsidRPr="00506135">
        <w:rPr>
          <w:rFonts w:ascii="Times New Roman" w:hAnsi="Times New Roman" w:cs="Times New Roman"/>
          <w:color w:val="000000"/>
        </w:rPr>
        <w:t>It shall be treated in confidence to the extent permitted by law. Awards for selected proposals will likely incorporate the Work Plan, in whole or part, by reference or as an attachment</w:t>
      </w:r>
      <w:r w:rsidR="00A62694">
        <w:rPr>
          <w:rFonts w:ascii="Times New Roman" w:hAnsi="Times New Roman" w:cs="Times New Roman"/>
          <w:color w:val="000000"/>
        </w:rPr>
        <w:t>.</w:t>
      </w:r>
      <w:r w:rsidR="00E01E62">
        <w:rPr>
          <w:rFonts w:ascii="Times New Roman" w:hAnsi="Times New Roman" w:cs="Times New Roman"/>
          <w:color w:val="000000"/>
        </w:rPr>
        <w:t xml:space="preserve">  T</w:t>
      </w:r>
      <w:r w:rsidRPr="00506135">
        <w:rPr>
          <w:rFonts w:ascii="Times New Roman" w:hAnsi="Times New Roman" w:cs="Times New Roman"/>
          <w:color w:val="000000"/>
        </w:rPr>
        <w:t xml:space="preserve">herefore, </w:t>
      </w:r>
      <w:r w:rsidRPr="007A65CE">
        <w:rPr>
          <w:rFonts w:ascii="Times New Roman" w:hAnsi="Times New Roman" w:cs="Times New Roman"/>
          <w:b/>
          <w:color w:val="000000"/>
          <w:u w:val="single"/>
        </w:rPr>
        <w:t xml:space="preserve">the Work Plan </w:t>
      </w:r>
      <w:r w:rsidR="00E01E62">
        <w:rPr>
          <w:rFonts w:ascii="Times New Roman" w:hAnsi="Times New Roman" w:cs="Times New Roman"/>
          <w:b/>
          <w:color w:val="000000"/>
          <w:u w:val="single"/>
        </w:rPr>
        <w:t>shall be</w:t>
      </w:r>
      <w:r w:rsidR="007A65CE">
        <w:rPr>
          <w:rFonts w:ascii="Times New Roman" w:hAnsi="Times New Roman" w:cs="Times New Roman"/>
          <w:b/>
          <w:color w:val="000000"/>
          <w:u w:val="single"/>
        </w:rPr>
        <w:t xml:space="preserve"> N</w:t>
      </w:r>
      <w:r w:rsidRPr="007A65CE">
        <w:rPr>
          <w:rFonts w:ascii="Times New Roman" w:hAnsi="Times New Roman" w:cs="Times New Roman"/>
          <w:b/>
          <w:color w:val="000000"/>
          <w:u w:val="single"/>
        </w:rPr>
        <w:t>on-</w:t>
      </w:r>
      <w:r w:rsidR="007A65CE">
        <w:rPr>
          <w:rFonts w:ascii="Times New Roman" w:hAnsi="Times New Roman" w:cs="Times New Roman"/>
          <w:b/>
          <w:color w:val="000000"/>
          <w:u w:val="single"/>
        </w:rPr>
        <w:t>P</w:t>
      </w:r>
      <w:r w:rsidRPr="007A65CE">
        <w:rPr>
          <w:rFonts w:ascii="Times New Roman" w:hAnsi="Times New Roman" w:cs="Times New Roman"/>
          <w:b/>
          <w:color w:val="000000"/>
          <w:u w:val="single"/>
        </w:rPr>
        <w:t>roprietary</w:t>
      </w:r>
      <w:r w:rsidR="00A62694">
        <w:rPr>
          <w:rFonts w:ascii="Times New Roman" w:hAnsi="Times New Roman" w:cs="Times New Roman"/>
          <w:b/>
          <w:color w:val="000000"/>
          <w:u w:val="single"/>
        </w:rPr>
        <w:t xml:space="preserve"> and marked accordingly</w:t>
      </w:r>
      <w:r w:rsidRPr="00506135">
        <w:rPr>
          <w:rFonts w:ascii="Times New Roman" w:hAnsi="Times New Roman" w:cs="Times New Roman"/>
          <w:color w:val="000000"/>
        </w:rPr>
        <w:t xml:space="preserve">. </w:t>
      </w:r>
    </w:p>
    <w:p w14:paraId="63FE015E" w14:textId="77777777" w:rsidR="00506135" w:rsidRPr="00506135" w:rsidRDefault="00506135">
      <w:pPr>
        <w:widowControl w:val="0"/>
        <w:autoSpaceDE w:val="0"/>
        <w:autoSpaceDN w:val="0"/>
        <w:adjustRightInd w:val="0"/>
        <w:spacing w:after="0" w:line="240" w:lineRule="auto"/>
        <w:rPr>
          <w:rFonts w:ascii="Times New Roman" w:hAnsi="Times New Roman" w:cs="Times New Roman"/>
          <w:color w:val="000000"/>
        </w:rPr>
      </w:pPr>
    </w:p>
    <w:p w14:paraId="0D812A4E" w14:textId="4F85039C" w:rsidR="00284257" w:rsidRDefault="004A150C">
      <w:pPr>
        <w:widowControl w:val="0"/>
        <w:autoSpaceDE w:val="0"/>
        <w:autoSpaceDN w:val="0"/>
        <w:adjustRightInd w:val="0"/>
        <w:spacing w:after="0" w:line="240" w:lineRule="auto"/>
        <w:rPr>
          <w:rFonts w:ascii="Times New Roman" w:hAnsi="Times New Roman" w:cs="Times New Roman"/>
          <w:b/>
          <w:color w:val="000000"/>
        </w:rPr>
      </w:pPr>
      <w:r w:rsidRPr="004A150C">
        <w:rPr>
          <w:rFonts w:ascii="Times New Roman" w:hAnsi="Times New Roman" w:cs="Times New Roman"/>
          <w:u w:val="single"/>
        </w:rPr>
        <w:t>Layout</w:t>
      </w:r>
      <w:r w:rsidRPr="004A150C">
        <w:rPr>
          <w:rFonts w:ascii="Times New Roman" w:hAnsi="Times New Roman" w:cs="Times New Roman"/>
        </w:rPr>
        <w:t xml:space="preserve">:  Number all </w:t>
      </w:r>
      <w:r w:rsidR="00A62694">
        <w:rPr>
          <w:rFonts w:ascii="Times New Roman" w:hAnsi="Times New Roman" w:cs="Times New Roman"/>
        </w:rPr>
        <w:t xml:space="preserve">proposal </w:t>
      </w:r>
      <w:r w:rsidRPr="004A150C">
        <w:rPr>
          <w:rFonts w:ascii="Times New Roman" w:hAnsi="Times New Roman" w:cs="Times New Roman"/>
        </w:rPr>
        <w:t>pages consecutively</w:t>
      </w:r>
      <w:r w:rsidR="00A62694">
        <w:rPr>
          <w:rFonts w:ascii="Times New Roman" w:hAnsi="Times New Roman" w:cs="Times New Roman"/>
        </w:rPr>
        <w:t xml:space="preserve">.  Use </w:t>
      </w:r>
      <w:r w:rsidRPr="00A62694">
        <w:rPr>
          <w:rFonts w:ascii="Times New Roman" w:hAnsi="Times New Roman" w:cs="Times New Roman"/>
        </w:rPr>
        <w:t xml:space="preserve">type </w:t>
      </w:r>
      <w:r w:rsidR="00A62694" w:rsidRPr="00A62694">
        <w:rPr>
          <w:rFonts w:ascii="Times New Roman" w:hAnsi="Times New Roman" w:cs="Times New Roman"/>
        </w:rPr>
        <w:t xml:space="preserve">no </w:t>
      </w:r>
      <w:r w:rsidRPr="00A62694">
        <w:rPr>
          <w:rFonts w:ascii="Times New Roman" w:hAnsi="Times New Roman" w:cs="Times New Roman"/>
        </w:rPr>
        <w:t>smaller than 10-point on standard 8-1/2" x 11" paper with one-inch margins</w:t>
      </w:r>
      <w:r w:rsidRPr="004A150C">
        <w:rPr>
          <w:rFonts w:ascii="Times New Roman" w:hAnsi="Times New Roman" w:cs="Times New Roman"/>
        </w:rPr>
        <w:t xml:space="preserve">. Technical Volume </w:t>
      </w:r>
      <w:r w:rsidR="00A62694">
        <w:rPr>
          <w:rFonts w:ascii="Times New Roman" w:hAnsi="Times New Roman" w:cs="Times New Roman"/>
        </w:rPr>
        <w:t xml:space="preserve">page headers </w:t>
      </w:r>
      <w:r w:rsidRPr="004A150C">
        <w:rPr>
          <w:rFonts w:ascii="Times New Roman" w:hAnsi="Times New Roman" w:cs="Times New Roman"/>
        </w:rPr>
        <w:t xml:space="preserve">should </w:t>
      </w:r>
      <w:r w:rsidR="00A62694">
        <w:rPr>
          <w:rFonts w:ascii="Times New Roman" w:hAnsi="Times New Roman" w:cs="Times New Roman"/>
        </w:rPr>
        <w:t>contain the</w:t>
      </w:r>
      <w:r w:rsidRPr="004A150C">
        <w:rPr>
          <w:rFonts w:ascii="Times New Roman" w:hAnsi="Times New Roman" w:cs="Times New Roman"/>
        </w:rPr>
        <w:t xml:space="preserve"> company name, topic number, and proposal number assigned by </w:t>
      </w:r>
      <w:r w:rsidR="00A62694">
        <w:rPr>
          <w:rFonts w:ascii="Times New Roman" w:hAnsi="Times New Roman" w:cs="Times New Roman"/>
        </w:rPr>
        <w:t>DSIP</w:t>
      </w:r>
      <w:r w:rsidRPr="004A150C">
        <w:rPr>
          <w:rFonts w:ascii="Times New Roman" w:hAnsi="Times New Roman" w:cs="Times New Roman"/>
        </w:rPr>
        <w:t xml:space="preserve"> </w:t>
      </w:r>
      <w:r w:rsidR="00A62694">
        <w:rPr>
          <w:rFonts w:ascii="Times New Roman" w:hAnsi="Times New Roman" w:cs="Times New Roman"/>
        </w:rPr>
        <w:t>upon</w:t>
      </w:r>
      <w:r w:rsidRPr="004A150C">
        <w:rPr>
          <w:rFonts w:ascii="Times New Roman" w:hAnsi="Times New Roman" w:cs="Times New Roman"/>
        </w:rPr>
        <w:t xml:space="preserve"> Cover Sheet creat</w:t>
      </w:r>
      <w:r w:rsidR="00A62694">
        <w:rPr>
          <w:rFonts w:ascii="Times New Roman" w:hAnsi="Times New Roman" w:cs="Times New Roman"/>
        </w:rPr>
        <w:t>ion</w:t>
      </w:r>
      <w:r w:rsidRPr="004A150C">
        <w:rPr>
          <w:rFonts w:ascii="Times New Roman" w:hAnsi="Times New Roman" w:cs="Times New Roman"/>
        </w:rPr>
        <w:t>. The header may be included in the one-inch</w:t>
      </w:r>
      <w:r w:rsidRPr="004A150C">
        <w:rPr>
          <w:rFonts w:ascii="Times New Roman" w:hAnsi="Times New Roman" w:cs="Times New Roman"/>
          <w:spacing w:val="-7"/>
        </w:rPr>
        <w:t xml:space="preserve"> </w:t>
      </w:r>
      <w:r w:rsidRPr="004A150C">
        <w:rPr>
          <w:rFonts w:ascii="Times New Roman" w:hAnsi="Times New Roman" w:cs="Times New Roman"/>
        </w:rPr>
        <w:t xml:space="preserve">margin.  Most proposals will be printed in black and white so make sure all graphics are distinguishable in black and white.  </w:t>
      </w:r>
      <w:r w:rsidRPr="00506135">
        <w:rPr>
          <w:rFonts w:ascii="Times New Roman" w:hAnsi="Times New Roman" w:cs="Times New Roman"/>
          <w:color w:val="000000"/>
        </w:rPr>
        <w:t>Offerors are discouraged from including promotional and non-programmatic items, except when directed, e.g., in the ‘</w:t>
      </w:r>
      <w:r w:rsidR="00A62694">
        <w:rPr>
          <w:rFonts w:ascii="Times New Roman" w:hAnsi="Times New Roman" w:cs="Times New Roman"/>
          <w:color w:val="000000"/>
        </w:rPr>
        <w:t>one</w:t>
      </w:r>
      <w:r w:rsidRPr="00506135">
        <w:rPr>
          <w:rFonts w:ascii="Times New Roman" w:hAnsi="Times New Roman" w:cs="Times New Roman"/>
          <w:color w:val="000000"/>
        </w:rPr>
        <w:t>-pager’ and the ‘100-second video</w:t>
      </w:r>
      <w:r>
        <w:rPr>
          <w:rFonts w:ascii="Times New Roman" w:hAnsi="Times New Roman" w:cs="Times New Roman"/>
          <w:color w:val="000000"/>
        </w:rPr>
        <w:t>’</w:t>
      </w:r>
      <w:r w:rsidR="00A62694">
        <w:rPr>
          <w:rFonts w:ascii="Times New Roman" w:hAnsi="Times New Roman" w:cs="Times New Roman"/>
          <w:color w:val="000000"/>
        </w:rPr>
        <w:t>.</w:t>
      </w:r>
      <w:r>
        <w:rPr>
          <w:rFonts w:ascii="Times New Roman" w:hAnsi="Times New Roman" w:cs="Times New Roman"/>
          <w:color w:val="000000"/>
        </w:rPr>
        <w:t xml:space="preserve">  </w:t>
      </w:r>
      <w:r w:rsidRPr="004A150C">
        <w:rPr>
          <w:rFonts w:ascii="Times New Roman" w:hAnsi="Times New Roman" w:cs="Times New Roman"/>
        </w:rPr>
        <w:t xml:space="preserve">To </w:t>
      </w:r>
      <w:r w:rsidR="00A62694">
        <w:rPr>
          <w:rFonts w:ascii="Times New Roman" w:hAnsi="Times New Roman" w:cs="Times New Roman"/>
        </w:rPr>
        <w:t>v</w:t>
      </w:r>
      <w:r w:rsidRPr="004A150C">
        <w:rPr>
          <w:rFonts w:ascii="Times New Roman" w:hAnsi="Times New Roman" w:cs="Times New Roman"/>
        </w:rPr>
        <w:t>erify proposal recei</w:t>
      </w:r>
      <w:r w:rsidR="00A62694">
        <w:rPr>
          <w:rFonts w:ascii="Times New Roman" w:hAnsi="Times New Roman" w:cs="Times New Roman"/>
        </w:rPr>
        <w:t>pt,</w:t>
      </w:r>
      <w:r w:rsidRPr="004A150C">
        <w:rPr>
          <w:rFonts w:ascii="Times New Roman" w:hAnsi="Times New Roman" w:cs="Times New Roman"/>
        </w:rPr>
        <w:t xml:space="preserve"> click on the “Check Upload” icon to view </w:t>
      </w:r>
      <w:r w:rsidR="00A62694">
        <w:rPr>
          <w:rFonts w:ascii="Times New Roman" w:hAnsi="Times New Roman" w:cs="Times New Roman"/>
        </w:rPr>
        <w:t>the</w:t>
      </w:r>
      <w:r w:rsidRPr="004A150C">
        <w:rPr>
          <w:rFonts w:ascii="Times New Roman" w:hAnsi="Times New Roman" w:cs="Times New Roman"/>
        </w:rPr>
        <w:t xml:space="preserve"> proposal.  Typically, </w:t>
      </w:r>
      <w:r w:rsidR="00A62694">
        <w:rPr>
          <w:rFonts w:ascii="Times New Roman" w:hAnsi="Times New Roman" w:cs="Times New Roman"/>
        </w:rPr>
        <w:t>the</w:t>
      </w:r>
      <w:r w:rsidRPr="004A150C">
        <w:rPr>
          <w:rFonts w:ascii="Times New Roman" w:hAnsi="Times New Roman" w:cs="Times New Roman"/>
        </w:rPr>
        <w:t xml:space="preserve"> uploaded file will be virus checked and converted to a .pdf document within the hour.  If </w:t>
      </w:r>
      <w:r w:rsidR="00A62694">
        <w:rPr>
          <w:rFonts w:ascii="Times New Roman" w:hAnsi="Times New Roman" w:cs="Times New Roman"/>
        </w:rPr>
        <w:t>t</w:t>
      </w:r>
      <w:r w:rsidR="00B1183E">
        <w:rPr>
          <w:rFonts w:ascii="Times New Roman" w:hAnsi="Times New Roman" w:cs="Times New Roman"/>
        </w:rPr>
        <w:t>he</w:t>
      </w:r>
      <w:r w:rsidRPr="004A150C">
        <w:rPr>
          <w:rFonts w:ascii="Times New Roman" w:hAnsi="Times New Roman" w:cs="Times New Roman"/>
        </w:rPr>
        <w:t xml:space="preserve"> proposal does not appear after an hour, contact the DoD SBIR/STTR Help Desk via email at </w:t>
      </w:r>
      <w:hyperlink r:id="rId54" w:history="1">
        <w:r w:rsidR="00976755" w:rsidRPr="007E2E8E">
          <w:rPr>
            <w:rStyle w:val="Hyperlink"/>
            <w:rFonts w:ascii="Times New Roman" w:hAnsi="Times New Roman" w:cs="Times New Roman"/>
          </w:rPr>
          <w:t>DoDSBIRSupport@reisystems.com</w:t>
        </w:r>
      </w:hyperlink>
      <w:r w:rsidR="00B1183E">
        <w:rPr>
          <w:rFonts w:ascii="Times New Roman" w:hAnsi="Times New Roman" w:cs="Times New Roman"/>
        </w:rPr>
        <w:t xml:space="preserve">, </w:t>
      </w:r>
      <w:r w:rsidRPr="004A150C">
        <w:rPr>
          <w:rFonts w:ascii="Times New Roman" w:hAnsi="Times New Roman" w:cs="Times New Roman"/>
        </w:rPr>
        <w:t xml:space="preserve">9:00 am to </w:t>
      </w:r>
      <w:r w:rsidR="00976755">
        <w:rPr>
          <w:rFonts w:ascii="Times New Roman" w:hAnsi="Times New Roman" w:cs="Times New Roman"/>
        </w:rPr>
        <w:t>5</w:t>
      </w:r>
      <w:r w:rsidRPr="004A150C">
        <w:rPr>
          <w:rFonts w:ascii="Times New Roman" w:hAnsi="Times New Roman" w:cs="Times New Roman"/>
        </w:rPr>
        <w:t>:00 pm ET</w:t>
      </w:r>
      <w:r w:rsidR="00B1183E">
        <w:rPr>
          <w:rFonts w:ascii="Times New Roman" w:hAnsi="Times New Roman" w:cs="Times New Roman"/>
        </w:rPr>
        <w:t>,</w:t>
      </w:r>
      <w:r w:rsidRPr="004A150C">
        <w:rPr>
          <w:rFonts w:ascii="Times New Roman" w:hAnsi="Times New Roman" w:cs="Times New Roman"/>
        </w:rPr>
        <w:t xml:space="preserve"> Monday through Friday.</w:t>
      </w:r>
      <w:r w:rsidR="000574BB">
        <w:rPr>
          <w:rFonts w:ascii="Times New Roman" w:hAnsi="Times New Roman" w:cs="Times New Roman"/>
        </w:rPr>
        <w:t xml:space="preserve"> Confirm all digital signatures </w:t>
      </w:r>
      <w:r w:rsidR="00B1183E">
        <w:rPr>
          <w:rFonts w:ascii="Times New Roman" w:hAnsi="Times New Roman" w:cs="Times New Roman"/>
        </w:rPr>
        <w:t>in the</w:t>
      </w:r>
      <w:r w:rsidR="000574BB">
        <w:rPr>
          <w:rFonts w:ascii="Times New Roman" w:hAnsi="Times New Roman" w:cs="Times New Roman"/>
        </w:rPr>
        <w:t xml:space="preserve"> proposal, if applicable, are still present after upload.</w:t>
      </w:r>
    </w:p>
    <w:p w14:paraId="5E731918" w14:textId="77777777" w:rsidR="00284257" w:rsidRDefault="00284257">
      <w:pPr>
        <w:widowControl w:val="0"/>
        <w:autoSpaceDE w:val="0"/>
        <w:autoSpaceDN w:val="0"/>
        <w:adjustRightInd w:val="0"/>
        <w:spacing w:after="0" w:line="240" w:lineRule="auto"/>
        <w:rPr>
          <w:rFonts w:ascii="Times New Roman" w:hAnsi="Times New Roman" w:cs="Times New Roman"/>
          <w:b/>
          <w:color w:val="000000"/>
        </w:rPr>
      </w:pPr>
    </w:p>
    <w:p w14:paraId="5A86F582" w14:textId="08410807" w:rsidR="00D04C37" w:rsidRPr="00827AA2" w:rsidRDefault="000A7E6B">
      <w:pPr>
        <w:widowControl w:val="0"/>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color w:val="000000"/>
        </w:rPr>
        <w:t>5</w:t>
      </w:r>
      <w:r w:rsidR="00F92BE1" w:rsidRPr="00A55940">
        <w:rPr>
          <w:rFonts w:ascii="Times New Roman" w:hAnsi="Times New Roman" w:cs="Times New Roman"/>
          <w:b/>
          <w:color w:val="000000"/>
        </w:rPr>
        <w:t>.7</w:t>
      </w:r>
      <w:r w:rsidR="00F92BE1">
        <w:rPr>
          <w:rFonts w:ascii="Times New Roman" w:hAnsi="Times New Roman" w:cs="Times New Roman"/>
          <w:color w:val="000000"/>
        </w:rPr>
        <w:t xml:space="preserve"> </w:t>
      </w:r>
      <w:r w:rsidR="00D04C37">
        <w:rPr>
          <w:rFonts w:ascii="Times New Roman" w:hAnsi="Times New Roman" w:cs="Times New Roman"/>
          <w:color w:val="000000"/>
        </w:rPr>
        <w:t xml:space="preserve"> </w:t>
      </w:r>
      <w:r w:rsidR="00D04C37">
        <w:rPr>
          <w:rFonts w:ascii="Times New Roman" w:hAnsi="Times New Roman" w:cs="Times New Roman"/>
          <w:b/>
          <w:bCs/>
          <w:color w:val="000000"/>
        </w:rPr>
        <w:t>Proposal Content</w:t>
      </w:r>
    </w:p>
    <w:p w14:paraId="40FF59C4" w14:textId="4B6771D6" w:rsidR="00506135" w:rsidRDefault="00A55940">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rPr>
        <w:t>A complete proposal consists of:</w:t>
      </w:r>
    </w:p>
    <w:p w14:paraId="76BDA392" w14:textId="7EB14025" w:rsidR="00F92BE1" w:rsidRDefault="00F92BE1" w:rsidP="00445D32">
      <w:pPr>
        <w:widowControl w:val="0"/>
        <w:autoSpaceDE w:val="0"/>
        <w:autoSpaceDN w:val="0"/>
        <w:adjustRightInd w:val="0"/>
        <w:spacing w:after="0" w:line="240" w:lineRule="auto"/>
        <w:rPr>
          <w:rFonts w:ascii="Times New Roman" w:hAnsi="Times New Roman" w:cs="Times New Roman"/>
          <w:color w:val="000000"/>
        </w:rPr>
      </w:pPr>
    </w:p>
    <w:p w14:paraId="473FC711" w14:textId="77777777" w:rsidR="002B1482" w:rsidRPr="00BD63DB" w:rsidRDefault="002B1482" w:rsidP="002B1482">
      <w:pPr>
        <w:widowControl w:val="0"/>
        <w:autoSpaceDE w:val="0"/>
        <w:autoSpaceDN w:val="0"/>
        <w:spacing w:after="0" w:line="240" w:lineRule="auto"/>
        <w:ind w:left="720"/>
        <w:rPr>
          <w:rFonts w:ascii="Times New Roman" w:hAnsi="Times New Roman" w:cs="Times New Roman"/>
          <w:b/>
        </w:rPr>
      </w:pPr>
      <w:r w:rsidRPr="00BD63DB">
        <w:rPr>
          <w:rFonts w:ascii="Times New Roman" w:hAnsi="Times New Roman" w:cs="Times New Roman"/>
          <w:b/>
        </w:rPr>
        <w:t>Registration</w:t>
      </w:r>
    </w:p>
    <w:p w14:paraId="74C4B74E" w14:textId="77777777" w:rsidR="002B1482" w:rsidRPr="00BD63DB" w:rsidRDefault="002B1482" w:rsidP="002B1482">
      <w:pPr>
        <w:widowControl w:val="0"/>
        <w:autoSpaceDE w:val="0"/>
        <w:autoSpaceDN w:val="0"/>
        <w:spacing w:after="0" w:line="240" w:lineRule="auto"/>
        <w:ind w:left="1440"/>
        <w:rPr>
          <w:rFonts w:ascii="Times New Roman" w:hAnsi="Times New Roman" w:cs="Times New Roman"/>
        </w:rPr>
      </w:pPr>
      <w:r w:rsidRPr="00BD63DB">
        <w:rPr>
          <w:rFonts w:ascii="Times New Roman" w:hAnsi="Times New Roman" w:cs="Times New Roman"/>
        </w:rPr>
        <w:t>SAMMI Number (formerly DUNS)</w:t>
      </w:r>
    </w:p>
    <w:p w14:paraId="39B92D43" w14:textId="7AF6C810" w:rsidR="002B1482" w:rsidRPr="00BD63DB" w:rsidRDefault="00B1183E" w:rsidP="002B1482">
      <w:pPr>
        <w:widowControl w:val="0"/>
        <w:autoSpaceDE w:val="0"/>
        <w:autoSpaceDN w:val="0"/>
        <w:spacing w:after="0" w:line="240" w:lineRule="auto"/>
        <w:ind w:left="1440"/>
        <w:rPr>
          <w:rFonts w:ascii="Times New Roman" w:hAnsi="Times New Roman" w:cs="Times New Roman"/>
        </w:rPr>
      </w:pPr>
      <w:r>
        <w:rPr>
          <w:rFonts w:ascii="Times New Roman" w:hAnsi="Times New Roman" w:cs="Times New Roman"/>
        </w:rPr>
        <w:t>Commercial and Government Entity (</w:t>
      </w:r>
      <w:r w:rsidR="002B1482" w:rsidRPr="00BD63DB">
        <w:rPr>
          <w:rFonts w:ascii="Times New Roman" w:hAnsi="Times New Roman" w:cs="Times New Roman"/>
        </w:rPr>
        <w:t>CAGE</w:t>
      </w:r>
      <w:r>
        <w:rPr>
          <w:rFonts w:ascii="Times New Roman" w:hAnsi="Times New Roman" w:cs="Times New Roman"/>
        </w:rPr>
        <w:t>)</w:t>
      </w:r>
      <w:r w:rsidR="002B1482" w:rsidRPr="00BD63DB">
        <w:rPr>
          <w:rFonts w:ascii="Times New Roman" w:hAnsi="Times New Roman" w:cs="Times New Roman"/>
        </w:rPr>
        <w:t xml:space="preserve"> Cod</w:t>
      </w:r>
      <w:r>
        <w:rPr>
          <w:rFonts w:ascii="Times New Roman" w:hAnsi="Times New Roman" w:cs="Times New Roman"/>
        </w:rPr>
        <w:t>e</w:t>
      </w:r>
    </w:p>
    <w:p w14:paraId="100A3BFC" w14:textId="77777777" w:rsidR="002B1482" w:rsidRPr="00BD63DB" w:rsidRDefault="002B1482" w:rsidP="002B1482">
      <w:pPr>
        <w:widowControl w:val="0"/>
        <w:autoSpaceDE w:val="0"/>
        <w:autoSpaceDN w:val="0"/>
        <w:spacing w:after="0" w:line="240" w:lineRule="auto"/>
        <w:ind w:left="1440"/>
        <w:rPr>
          <w:rFonts w:ascii="Times New Roman" w:hAnsi="Times New Roman" w:cs="Times New Roman"/>
        </w:rPr>
      </w:pPr>
      <w:r w:rsidRPr="00BD63DB">
        <w:rPr>
          <w:rFonts w:ascii="Times New Roman" w:hAnsi="Times New Roman" w:cs="Times New Roman"/>
        </w:rPr>
        <w:t>Small Business Association ID</w:t>
      </w:r>
    </w:p>
    <w:p w14:paraId="73ABE173" w14:textId="77777777" w:rsidR="002B1482" w:rsidRPr="00BD63DB" w:rsidRDefault="002B1482" w:rsidP="002B1482">
      <w:pPr>
        <w:widowControl w:val="0"/>
        <w:autoSpaceDE w:val="0"/>
        <w:autoSpaceDN w:val="0"/>
        <w:spacing w:after="0" w:line="240" w:lineRule="auto"/>
        <w:ind w:left="1440"/>
        <w:rPr>
          <w:rFonts w:ascii="Times New Roman" w:hAnsi="Times New Roman" w:cs="Times New Roman"/>
        </w:rPr>
      </w:pPr>
      <w:r w:rsidRPr="00BD63DB">
        <w:rPr>
          <w:rFonts w:ascii="Times New Roman" w:hAnsi="Times New Roman" w:cs="Times New Roman"/>
        </w:rPr>
        <w:t>DoD SBIR/STTR ID</w:t>
      </w:r>
    </w:p>
    <w:p w14:paraId="23F4EDBE" w14:textId="77777777" w:rsidR="002B1482" w:rsidRPr="00BD63DB" w:rsidRDefault="002B1482" w:rsidP="002B1482">
      <w:pPr>
        <w:widowControl w:val="0"/>
        <w:autoSpaceDE w:val="0"/>
        <w:autoSpaceDN w:val="0"/>
        <w:spacing w:after="0" w:line="240" w:lineRule="auto"/>
        <w:ind w:left="720"/>
        <w:rPr>
          <w:rFonts w:ascii="Times New Roman" w:hAnsi="Times New Roman" w:cs="Times New Roman"/>
          <w:b/>
        </w:rPr>
      </w:pPr>
      <w:r w:rsidRPr="00BD63DB">
        <w:rPr>
          <w:rFonts w:ascii="Times New Roman" w:hAnsi="Times New Roman" w:cs="Times New Roman"/>
          <w:b/>
        </w:rPr>
        <w:t xml:space="preserve">Volume 1: Proposal Cover Sheet </w:t>
      </w:r>
    </w:p>
    <w:p w14:paraId="06515A55" w14:textId="6A68D807" w:rsidR="002B1482" w:rsidRPr="00BD63DB" w:rsidRDefault="002B1482" w:rsidP="002B1482">
      <w:pPr>
        <w:widowControl w:val="0"/>
        <w:autoSpaceDE w:val="0"/>
        <w:autoSpaceDN w:val="0"/>
        <w:spacing w:after="0" w:line="240" w:lineRule="auto"/>
        <w:ind w:left="1440"/>
        <w:rPr>
          <w:rFonts w:ascii="Times New Roman" w:hAnsi="Times New Roman" w:cs="Times New Roman"/>
        </w:rPr>
      </w:pPr>
      <w:r w:rsidRPr="00BD63DB">
        <w:rPr>
          <w:rFonts w:ascii="Times New Roman" w:hAnsi="Times New Roman" w:cs="Times New Roman"/>
        </w:rPr>
        <w:t>Basic Information (CAGE, SAMMI)</w:t>
      </w:r>
      <w:r w:rsidRPr="00BD63DB">
        <w:rPr>
          <w:rFonts w:ascii="Times New Roman" w:hAnsi="Times New Roman" w:cs="Times New Roman"/>
        </w:rPr>
        <w:tab/>
      </w:r>
    </w:p>
    <w:p w14:paraId="7A032D37" w14:textId="77777777" w:rsidR="002B1482" w:rsidRDefault="002B1482" w:rsidP="002B1482">
      <w:pPr>
        <w:widowControl w:val="0"/>
        <w:autoSpaceDE w:val="0"/>
        <w:autoSpaceDN w:val="0"/>
        <w:spacing w:after="0" w:line="240" w:lineRule="auto"/>
        <w:ind w:left="1440"/>
        <w:rPr>
          <w:rFonts w:ascii="Times New Roman" w:hAnsi="Times New Roman" w:cs="Times New Roman"/>
        </w:rPr>
      </w:pPr>
      <w:r>
        <w:rPr>
          <w:rFonts w:ascii="Times New Roman" w:hAnsi="Times New Roman" w:cs="Times New Roman"/>
        </w:rPr>
        <w:t>Proposal Summary</w:t>
      </w:r>
    </w:p>
    <w:p w14:paraId="66EA9BFA" w14:textId="77777777" w:rsidR="002B1482" w:rsidRPr="00BD63DB" w:rsidRDefault="002B1482" w:rsidP="002B1482">
      <w:pPr>
        <w:widowControl w:val="0"/>
        <w:autoSpaceDE w:val="0"/>
        <w:autoSpaceDN w:val="0"/>
        <w:spacing w:after="0" w:line="240" w:lineRule="auto"/>
        <w:ind w:left="1440"/>
        <w:rPr>
          <w:rFonts w:ascii="Times New Roman" w:hAnsi="Times New Roman" w:cs="Times New Roman"/>
        </w:rPr>
      </w:pPr>
      <w:r>
        <w:rPr>
          <w:rFonts w:ascii="Times New Roman" w:hAnsi="Times New Roman" w:cs="Times New Roman"/>
        </w:rPr>
        <w:t>Proposal Certification</w:t>
      </w:r>
    </w:p>
    <w:p w14:paraId="516EAF8B" w14:textId="77777777" w:rsidR="002B1482" w:rsidRPr="00BD63DB" w:rsidRDefault="002B1482" w:rsidP="002B1482">
      <w:pPr>
        <w:widowControl w:val="0"/>
        <w:autoSpaceDE w:val="0"/>
        <w:autoSpaceDN w:val="0"/>
        <w:spacing w:after="0" w:line="240" w:lineRule="auto"/>
        <w:ind w:left="1440"/>
        <w:rPr>
          <w:rFonts w:ascii="Times New Roman" w:hAnsi="Times New Roman" w:cs="Times New Roman"/>
        </w:rPr>
      </w:pPr>
      <w:r w:rsidRPr="00BD63DB">
        <w:rPr>
          <w:rFonts w:ascii="Times New Roman" w:hAnsi="Times New Roman" w:cs="Times New Roman"/>
        </w:rPr>
        <w:t>Contact Information</w:t>
      </w:r>
    </w:p>
    <w:p w14:paraId="1E514CA7" w14:textId="77777777" w:rsidR="002B1482" w:rsidRPr="00BD63DB" w:rsidRDefault="002B1482" w:rsidP="002B1482">
      <w:pPr>
        <w:widowControl w:val="0"/>
        <w:autoSpaceDE w:val="0"/>
        <w:autoSpaceDN w:val="0"/>
        <w:spacing w:after="0" w:line="240" w:lineRule="auto"/>
        <w:ind w:left="720"/>
        <w:rPr>
          <w:rFonts w:ascii="Times New Roman" w:hAnsi="Times New Roman" w:cs="Times New Roman"/>
          <w:b/>
        </w:rPr>
      </w:pPr>
      <w:r w:rsidRPr="00BD63DB">
        <w:rPr>
          <w:rFonts w:ascii="Times New Roman" w:hAnsi="Times New Roman" w:cs="Times New Roman"/>
          <w:b/>
        </w:rPr>
        <w:t xml:space="preserve">Volume 2: Technical Volume </w:t>
      </w:r>
    </w:p>
    <w:p w14:paraId="2FF65E63" w14:textId="496C6C8D" w:rsidR="002B1482" w:rsidRPr="00B1183E" w:rsidRDefault="002B1482" w:rsidP="002B1482">
      <w:pPr>
        <w:widowControl w:val="0"/>
        <w:autoSpaceDE w:val="0"/>
        <w:autoSpaceDN w:val="0"/>
        <w:spacing w:after="0" w:line="240" w:lineRule="auto"/>
        <w:ind w:left="1440"/>
        <w:rPr>
          <w:rFonts w:ascii="Times New Roman" w:hAnsi="Times New Roman" w:cs="Times New Roman"/>
        </w:rPr>
      </w:pPr>
      <w:r w:rsidRPr="00B1183E">
        <w:rPr>
          <w:rFonts w:ascii="Times New Roman" w:hAnsi="Times New Roman" w:cs="Times New Roman"/>
        </w:rPr>
        <w:t>White Paper</w:t>
      </w:r>
      <w:r w:rsidR="00B1183E" w:rsidRPr="00B1183E">
        <w:rPr>
          <w:rFonts w:ascii="Times New Roman" w:hAnsi="Times New Roman" w:cs="Times New Roman"/>
        </w:rPr>
        <w:t xml:space="preserve"> Not To Exceed 15 Pages</w:t>
      </w:r>
    </w:p>
    <w:p w14:paraId="35C23168" w14:textId="77777777" w:rsidR="002B1482" w:rsidRDefault="002B1482" w:rsidP="00981266">
      <w:pPr>
        <w:pStyle w:val="ListParagraph"/>
        <w:widowControl w:val="0"/>
        <w:autoSpaceDE w:val="0"/>
        <w:autoSpaceDN w:val="0"/>
        <w:spacing w:after="0" w:line="240" w:lineRule="auto"/>
        <w:ind w:left="1440" w:firstLine="720"/>
        <w:rPr>
          <w:rFonts w:ascii="Times New Roman" w:hAnsi="Times New Roman" w:cs="Times New Roman"/>
        </w:rPr>
      </w:pPr>
      <w:r>
        <w:rPr>
          <w:rFonts w:ascii="Times New Roman" w:hAnsi="Times New Roman" w:cs="Times New Roman"/>
        </w:rPr>
        <w:t>Table of Contents</w:t>
      </w:r>
    </w:p>
    <w:p w14:paraId="75EE283D" w14:textId="77777777" w:rsidR="002B1482" w:rsidRDefault="002B1482" w:rsidP="00981266">
      <w:pPr>
        <w:pStyle w:val="ListParagraph"/>
        <w:widowControl w:val="0"/>
        <w:autoSpaceDE w:val="0"/>
        <w:autoSpaceDN w:val="0"/>
        <w:spacing w:after="0" w:line="240" w:lineRule="auto"/>
        <w:ind w:left="1440" w:firstLine="720"/>
        <w:rPr>
          <w:rFonts w:ascii="Times New Roman" w:hAnsi="Times New Roman" w:cs="Times New Roman"/>
        </w:rPr>
      </w:pPr>
      <w:r>
        <w:rPr>
          <w:rFonts w:ascii="Times New Roman" w:hAnsi="Times New Roman" w:cs="Times New Roman"/>
        </w:rPr>
        <w:t>Glossary</w:t>
      </w:r>
    </w:p>
    <w:p w14:paraId="4C8A949C" w14:textId="77777777" w:rsidR="002B1482" w:rsidRDefault="002B1482" w:rsidP="00981266">
      <w:pPr>
        <w:pStyle w:val="ListParagraph"/>
        <w:widowControl w:val="0"/>
        <w:autoSpaceDE w:val="0"/>
        <w:autoSpaceDN w:val="0"/>
        <w:spacing w:after="0" w:line="240" w:lineRule="auto"/>
        <w:ind w:left="1440" w:firstLine="720"/>
        <w:rPr>
          <w:rFonts w:ascii="Times New Roman" w:hAnsi="Times New Roman" w:cs="Times New Roman"/>
        </w:rPr>
      </w:pPr>
      <w:r>
        <w:rPr>
          <w:rFonts w:ascii="Times New Roman" w:hAnsi="Times New Roman" w:cs="Times New Roman"/>
        </w:rPr>
        <w:t>Technical Summary</w:t>
      </w:r>
    </w:p>
    <w:p w14:paraId="7B74069A" w14:textId="1EAABB26" w:rsidR="002B1482" w:rsidRDefault="002B1482" w:rsidP="002B1482">
      <w:pPr>
        <w:pStyle w:val="ListParagraph"/>
        <w:widowControl w:val="0"/>
        <w:autoSpaceDE w:val="0"/>
        <w:autoSpaceDN w:val="0"/>
        <w:spacing w:after="0" w:line="240" w:lineRule="auto"/>
        <w:ind w:left="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Identification/Significance of Problem/Opportunity</w:t>
      </w:r>
    </w:p>
    <w:p w14:paraId="2D2E2B4C" w14:textId="16DA6A63" w:rsidR="002B1482" w:rsidRDefault="002B1482" w:rsidP="002B1482">
      <w:pPr>
        <w:pStyle w:val="ListParagraph"/>
        <w:widowControl w:val="0"/>
        <w:autoSpaceDE w:val="0"/>
        <w:autoSpaceDN w:val="0"/>
        <w:spacing w:after="0" w:line="240" w:lineRule="auto"/>
        <w:ind w:left="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Phase I Feasibility Study Results</w:t>
      </w:r>
    </w:p>
    <w:p w14:paraId="5F3FC512" w14:textId="543019AD" w:rsidR="002B1482" w:rsidRDefault="002B1482" w:rsidP="002B1482">
      <w:pPr>
        <w:pStyle w:val="ListParagraph"/>
        <w:widowControl w:val="0"/>
        <w:autoSpaceDE w:val="0"/>
        <w:autoSpaceDN w:val="0"/>
        <w:spacing w:after="0" w:line="240" w:lineRule="auto"/>
        <w:ind w:left="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Phase II Technical Objectives/Key Results</w:t>
      </w:r>
    </w:p>
    <w:p w14:paraId="2C7821CD" w14:textId="77777777" w:rsidR="002B1482" w:rsidRDefault="002B1482" w:rsidP="00981266">
      <w:pPr>
        <w:pStyle w:val="ListParagraph"/>
        <w:widowControl w:val="0"/>
        <w:autoSpaceDE w:val="0"/>
        <w:autoSpaceDN w:val="0"/>
        <w:spacing w:after="0" w:line="240" w:lineRule="auto"/>
        <w:ind w:left="1440" w:firstLine="720"/>
        <w:rPr>
          <w:rFonts w:ascii="Times New Roman" w:hAnsi="Times New Roman" w:cs="Times New Roman"/>
        </w:rPr>
      </w:pPr>
      <w:r>
        <w:rPr>
          <w:rFonts w:ascii="Times New Roman" w:hAnsi="Times New Roman" w:cs="Times New Roman"/>
        </w:rPr>
        <w:t>Phase II Work Plan</w:t>
      </w:r>
    </w:p>
    <w:p w14:paraId="17B57C48" w14:textId="30D44356" w:rsidR="002B1482" w:rsidRDefault="002B1482" w:rsidP="002B1482">
      <w:pPr>
        <w:pStyle w:val="ListParagraph"/>
        <w:widowControl w:val="0"/>
        <w:autoSpaceDE w:val="0"/>
        <w:autoSpaceDN w:val="0"/>
        <w:spacing w:after="0" w:line="240" w:lineRule="auto"/>
        <w:ind w:left="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Scope</w:t>
      </w:r>
    </w:p>
    <w:p w14:paraId="286DA296" w14:textId="77777777" w:rsidR="002B1482" w:rsidRDefault="002B1482" w:rsidP="00981266">
      <w:pPr>
        <w:pStyle w:val="ListParagraph"/>
        <w:widowControl w:val="0"/>
        <w:autoSpaceDE w:val="0"/>
        <w:autoSpaceDN w:val="0"/>
        <w:spacing w:after="0" w:line="240" w:lineRule="auto"/>
        <w:ind w:left="2160"/>
        <w:rPr>
          <w:rFonts w:ascii="Times New Roman" w:hAnsi="Times New Roman" w:cs="Times New Roman"/>
        </w:rPr>
      </w:pPr>
      <w:r>
        <w:rPr>
          <w:rFonts w:ascii="Times New Roman" w:hAnsi="Times New Roman" w:cs="Times New Roman"/>
        </w:rPr>
        <w:tab/>
        <w:t>Task Outline</w:t>
      </w:r>
    </w:p>
    <w:p w14:paraId="11031276" w14:textId="77777777" w:rsidR="002B1482" w:rsidRDefault="002B1482" w:rsidP="00981266">
      <w:pPr>
        <w:pStyle w:val="ListParagraph"/>
        <w:widowControl w:val="0"/>
        <w:autoSpaceDE w:val="0"/>
        <w:autoSpaceDN w:val="0"/>
        <w:spacing w:after="0" w:line="240" w:lineRule="auto"/>
        <w:ind w:left="2160"/>
        <w:rPr>
          <w:rFonts w:ascii="Times New Roman" w:hAnsi="Times New Roman" w:cs="Times New Roman"/>
        </w:rPr>
      </w:pPr>
      <w:r>
        <w:rPr>
          <w:rFonts w:ascii="Times New Roman" w:hAnsi="Times New Roman" w:cs="Times New Roman"/>
        </w:rPr>
        <w:tab/>
        <w:t>Milestone Schedule</w:t>
      </w:r>
    </w:p>
    <w:p w14:paraId="3DE7F4A9" w14:textId="77777777" w:rsidR="002B1482" w:rsidRDefault="002B1482" w:rsidP="00981266">
      <w:pPr>
        <w:pStyle w:val="ListParagraph"/>
        <w:widowControl w:val="0"/>
        <w:autoSpaceDE w:val="0"/>
        <w:autoSpaceDN w:val="0"/>
        <w:spacing w:after="0" w:line="240" w:lineRule="auto"/>
        <w:ind w:left="2160"/>
        <w:rPr>
          <w:rFonts w:ascii="Times New Roman" w:hAnsi="Times New Roman" w:cs="Times New Roman"/>
        </w:rPr>
      </w:pPr>
      <w:r>
        <w:rPr>
          <w:rFonts w:ascii="Times New Roman" w:hAnsi="Times New Roman" w:cs="Times New Roman"/>
        </w:rPr>
        <w:tab/>
        <w:t>Deliverables</w:t>
      </w:r>
    </w:p>
    <w:p w14:paraId="06A1CF4A" w14:textId="77777777" w:rsidR="002B1482" w:rsidRDefault="002B1482" w:rsidP="00981266">
      <w:pPr>
        <w:pStyle w:val="ListParagraph"/>
        <w:widowControl w:val="0"/>
        <w:autoSpaceDE w:val="0"/>
        <w:autoSpaceDN w:val="0"/>
        <w:spacing w:after="0" w:line="240" w:lineRule="auto"/>
        <w:ind w:left="2160"/>
        <w:rPr>
          <w:rFonts w:ascii="Times New Roman" w:hAnsi="Times New Roman" w:cs="Times New Roman"/>
        </w:rPr>
      </w:pPr>
      <w:r>
        <w:rPr>
          <w:rFonts w:ascii="Times New Roman" w:hAnsi="Times New Roman" w:cs="Times New Roman"/>
        </w:rPr>
        <w:tab/>
        <w:t>Required Reports</w:t>
      </w:r>
    </w:p>
    <w:p w14:paraId="0899FFD6" w14:textId="77777777" w:rsidR="002B1482" w:rsidRDefault="002B1482" w:rsidP="00981266">
      <w:pPr>
        <w:pStyle w:val="ListParagraph"/>
        <w:widowControl w:val="0"/>
        <w:autoSpaceDE w:val="0"/>
        <w:autoSpaceDN w:val="0"/>
        <w:spacing w:after="0" w:line="240" w:lineRule="auto"/>
        <w:ind w:left="2160"/>
        <w:rPr>
          <w:rFonts w:ascii="Times New Roman" w:hAnsi="Times New Roman" w:cs="Times New Roman"/>
        </w:rPr>
      </w:pPr>
      <w:r>
        <w:rPr>
          <w:rFonts w:ascii="Times New Roman" w:hAnsi="Times New Roman" w:cs="Times New Roman"/>
        </w:rPr>
        <w:tab/>
        <w:t>Safety Related Deliverables</w:t>
      </w:r>
    </w:p>
    <w:p w14:paraId="16F85FD4" w14:textId="77777777" w:rsidR="002B1482" w:rsidRDefault="002B1482" w:rsidP="00981266">
      <w:pPr>
        <w:pStyle w:val="ListParagraph"/>
        <w:widowControl w:val="0"/>
        <w:autoSpaceDE w:val="0"/>
        <w:autoSpaceDN w:val="0"/>
        <w:spacing w:after="0" w:line="240" w:lineRule="auto"/>
        <w:ind w:left="2160"/>
        <w:rPr>
          <w:rFonts w:ascii="Times New Roman" w:hAnsi="Times New Roman" w:cs="Times New Roman"/>
        </w:rPr>
      </w:pPr>
      <w:r>
        <w:rPr>
          <w:rFonts w:ascii="Times New Roman" w:hAnsi="Times New Roman" w:cs="Times New Roman"/>
        </w:rPr>
        <w:t>Commercialization Strategy</w:t>
      </w:r>
    </w:p>
    <w:p w14:paraId="51810C80" w14:textId="77777777" w:rsidR="002B1482" w:rsidRDefault="002B1482" w:rsidP="00981266">
      <w:pPr>
        <w:pStyle w:val="ListParagraph"/>
        <w:widowControl w:val="0"/>
        <w:autoSpaceDE w:val="0"/>
        <w:autoSpaceDN w:val="0"/>
        <w:spacing w:after="0" w:line="240" w:lineRule="auto"/>
        <w:ind w:left="2160"/>
        <w:rPr>
          <w:rFonts w:ascii="Times New Roman" w:hAnsi="Times New Roman" w:cs="Times New Roman"/>
        </w:rPr>
      </w:pPr>
      <w:r>
        <w:rPr>
          <w:rFonts w:ascii="Times New Roman" w:hAnsi="Times New Roman" w:cs="Times New Roman"/>
        </w:rPr>
        <w:tab/>
        <w:t>Commercialization Plan</w:t>
      </w:r>
    </w:p>
    <w:p w14:paraId="5EC96516" w14:textId="77777777" w:rsidR="002B1482" w:rsidRDefault="002B1482" w:rsidP="00981266">
      <w:pPr>
        <w:pStyle w:val="ListParagraph"/>
        <w:widowControl w:val="0"/>
        <w:autoSpaceDE w:val="0"/>
        <w:autoSpaceDN w:val="0"/>
        <w:spacing w:after="0" w:line="240" w:lineRule="auto"/>
        <w:ind w:left="2160"/>
        <w:rPr>
          <w:rFonts w:ascii="Times New Roman" w:hAnsi="Times New Roman" w:cs="Times New Roman"/>
        </w:rPr>
      </w:pPr>
      <w:r>
        <w:rPr>
          <w:rFonts w:ascii="Times New Roman" w:hAnsi="Times New Roman" w:cs="Times New Roman"/>
        </w:rPr>
        <w:tab/>
        <w:t>Military Applications/DoD Customers</w:t>
      </w:r>
    </w:p>
    <w:p w14:paraId="6F37EDFB" w14:textId="77777777" w:rsidR="002B1482" w:rsidRDefault="002B1482" w:rsidP="00981266">
      <w:pPr>
        <w:pStyle w:val="ListParagraph"/>
        <w:widowControl w:val="0"/>
        <w:autoSpaceDE w:val="0"/>
        <w:autoSpaceDN w:val="0"/>
        <w:spacing w:after="0" w:line="240" w:lineRule="auto"/>
        <w:ind w:left="2160"/>
        <w:rPr>
          <w:rFonts w:ascii="Times New Roman" w:hAnsi="Times New Roman" w:cs="Times New Roman"/>
        </w:rPr>
      </w:pPr>
      <w:r>
        <w:rPr>
          <w:rFonts w:ascii="Times New Roman" w:hAnsi="Times New Roman" w:cs="Times New Roman"/>
        </w:rPr>
        <w:tab/>
        <w:t>Non-Defense Commercial Customers</w:t>
      </w:r>
    </w:p>
    <w:p w14:paraId="4FB1B317" w14:textId="77777777" w:rsidR="002B1482" w:rsidRDefault="002B1482" w:rsidP="00981266">
      <w:pPr>
        <w:pStyle w:val="ListParagraph"/>
        <w:widowControl w:val="0"/>
        <w:autoSpaceDE w:val="0"/>
        <w:autoSpaceDN w:val="0"/>
        <w:spacing w:after="0" w:line="240" w:lineRule="auto"/>
        <w:ind w:left="2160"/>
        <w:rPr>
          <w:rFonts w:ascii="Times New Roman" w:hAnsi="Times New Roman" w:cs="Times New Roman"/>
        </w:rPr>
      </w:pPr>
      <w:r>
        <w:rPr>
          <w:rFonts w:ascii="Times New Roman" w:hAnsi="Times New Roman" w:cs="Times New Roman"/>
        </w:rPr>
        <w:lastRenderedPageBreak/>
        <w:t>Key Personnel</w:t>
      </w:r>
    </w:p>
    <w:p w14:paraId="6F304B66" w14:textId="6AA868E5" w:rsidR="002B1482" w:rsidRDefault="00B1183E" w:rsidP="00981266">
      <w:pPr>
        <w:pStyle w:val="ListParagraph"/>
        <w:widowControl w:val="0"/>
        <w:autoSpaceDE w:val="0"/>
        <w:autoSpaceDN w:val="0"/>
        <w:spacing w:after="0" w:line="240" w:lineRule="auto"/>
        <w:ind w:left="2160"/>
        <w:rPr>
          <w:rFonts w:ascii="Times New Roman" w:hAnsi="Times New Roman" w:cs="Times New Roman"/>
        </w:rPr>
      </w:pPr>
      <w:r>
        <w:rPr>
          <w:rFonts w:ascii="Times New Roman" w:hAnsi="Times New Roman" w:cs="Times New Roman"/>
        </w:rPr>
        <w:tab/>
        <w:t>Foreign Nationals</w:t>
      </w:r>
    </w:p>
    <w:p w14:paraId="2AC9844A" w14:textId="77777777" w:rsidR="002B1482" w:rsidRDefault="002B1482" w:rsidP="00981266">
      <w:pPr>
        <w:pStyle w:val="ListParagraph"/>
        <w:widowControl w:val="0"/>
        <w:autoSpaceDE w:val="0"/>
        <w:autoSpaceDN w:val="0"/>
        <w:spacing w:after="0" w:line="240" w:lineRule="auto"/>
        <w:ind w:left="2160"/>
        <w:rPr>
          <w:rFonts w:ascii="Times New Roman" w:hAnsi="Times New Roman" w:cs="Times New Roman"/>
        </w:rPr>
      </w:pPr>
      <w:r>
        <w:rPr>
          <w:rFonts w:ascii="Times New Roman" w:hAnsi="Times New Roman" w:cs="Times New Roman"/>
        </w:rPr>
        <w:tab/>
        <w:t>Investors/Partners</w:t>
      </w:r>
    </w:p>
    <w:p w14:paraId="31E1929C" w14:textId="17B0BE2C" w:rsidR="002B1482" w:rsidRPr="00BD63DB" w:rsidRDefault="002B1482" w:rsidP="00981266">
      <w:pPr>
        <w:pStyle w:val="ListParagraph"/>
        <w:widowControl w:val="0"/>
        <w:autoSpaceDE w:val="0"/>
        <w:autoSpaceDN w:val="0"/>
        <w:spacing w:after="0" w:line="240" w:lineRule="auto"/>
        <w:ind w:left="2160"/>
        <w:rPr>
          <w:rStyle w:val="Hyperlink"/>
          <w:rFonts w:ascii="Times New Roman" w:hAnsi="Times New Roman" w:cs="Times New Roman"/>
          <w:color w:val="auto"/>
          <w:u w:val="none"/>
        </w:rPr>
      </w:pPr>
      <w:r>
        <w:rPr>
          <w:rFonts w:ascii="Times New Roman" w:hAnsi="Times New Roman" w:cs="Times New Roman"/>
        </w:rPr>
        <w:tab/>
        <w:t>Related Work</w:t>
      </w:r>
    </w:p>
    <w:p w14:paraId="198FCCE4" w14:textId="77777777" w:rsidR="002B1482" w:rsidRPr="00BD63DB" w:rsidRDefault="002B1482" w:rsidP="002B1482">
      <w:pPr>
        <w:widowControl w:val="0"/>
        <w:autoSpaceDE w:val="0"/>
        <w:autoSpaceDN w:val="0"/>
        <w:spacing w:after="0" w:line="240" w:lineRule="auto"/>
        <w:ind w:left="720"/>
        <w:rPr>
          <w:rFonts w:ascii="Times New Roman" w:hAnsi="Times New Roman" w:cs="Times New Roman"/>
          <w:b/>
        </w:rPr>
      </w:pPr>
      <w:r w:rsidRPr="00BD63DB">
        <w:rPr>
          <w:rFonts w:ascii="Times New Roman" w:hAnsi="Times New Roman" w:cs="Times New Roman"/>
          <w:b/>
        </w:rPr>
        <w:t>Volume 3: Cost Volume</w:t>
      </w:r>
    </w:p>
    <w:p w14:paraId="3CB400E6" w14:textId="77777777" w:rsidR="002B1482" w:rsidRDefault="002B1482" w:rsidP="002B1482">
      <w:pPr>
        <w:widowControl w:val="0"/>
        <w:autoSpaceDE w:val="0"/>
        <w:autoSpaceDN w:val="0"/>
        <w:spacing w:after="0" w:line="240" w:lineRule="auto"/>
        <w:ind w:left="1440"/>
        <w:rPr>
          <w:rFonts w:ascii="Times New Roman" w:hAnsi="Times New Roman" w:cs="Times New Roman"/>
        </w:rPr>
      </w:pPr>
      <w:r w:rsidRPr="00BD63DB">
        <w:rPr>
          <w:rFonts w:ascii="Times New Roman" w:hAnsi="Times New Roman" w:cs="Times New Roman"/>
        </w:rPr>
        <w:t xml:space="preserve">Direct Labor </w:t>
      </w:r>
    </w:p>
    <w:p w14:paraId="609348A0" w14:textId="77777777" w:rsidR="002B1482" w:rsidRDefault="002B1482" w:rsidP="002B1482">
      <w:pPr>
        <w:widowControl w:val="0"/>
        <w:autoSpaceDE w:val="0"/>
        <w:autoSpaceDN w:val="0"/>
        <w:spacing w:after="0" w:line="240" w:lineRule="auto"/>
        <w:ind w:left="1440"/>
        <w:rPr>
          <w:rFonts w:ascii="Times New Roman" w:hAnsi="Times New Roman" w:cs="Times New Roman"/>
        </w:rPr>
      </w:pPr>
      <w:r>
        <w:rPr>
          <w:rFonts w:ascii="Times New Roman" w:hAnsi="Times New Roman" w:cs="Times New Roman"/>
        </w:rPr>
        <w:t>Overhead</w:t>
      </w:r>
    </w:p>
    <w:p w14:paraId="0D56107F" w14:textId="77777777" w:rsidR="002B1482" w:rsidRPr="00BD63DB" w:rsidRDefault="002B1482" w:rsidP="002B1482">
      <w:pPr>
        <w:widowControl w:val="0"/>
        <w:autoSpaceDE w:val="0"/>
        <w:autoSpaceDN w:val="0"/>
        <w:spacing w:after="0" w:line="240" w:lineRule="auto"/>
        <w:ind w:left="1440"/>
        <w:rPr>
          <w:rFonts w:ascii="Times New Roman" w:hAnsi="Times New Roman" w:cs="Times New Roman"/>
        </w:rPr>
      </w:pPr>
      <w:r>
        <w:rPr>
          <w:rFonts w:ascii="Times New Roman" w:hAnsi="Times New Roman" w:cs="Times New Roman"/>
        </w:rPr>
        <w:t xml:space="preserve">G&amp;A </w:t>
      </w:r>
    </w:p>
    <w:p w14:paraId="39C3A0F8" w14:textId="77777777" w:rsidR="002B1482" w:rsidRPr="00BD63DB" w:rsidRDefault="002B1482" w:rsidP="002B1482">
      <w:pPr>
        <w:widowControl w:val="0"/>
        <w:autoSpaceDE w:val="0"/>
        <w:autoSpaceDN w:val="0"/>
        <w:spacing w:after="0" w:line="240" w:lineRule="auto"/>
        <w:ind w:left="1440"/>
        <w:rPr>
          <w:rFonts w:ascii="Times New Roman" w:hAnsi="Times New Roman" w:cs="Times New Roman"/>
        </w:rPr>
      </w:pPr>
      <w:r>
        <w:rPr>
          <w:rFonts w:ascii="Times New Roman" w:hAnsi="Times New Roman" w:cs="Times New Roman"/>
        </w:rPr>
        <w:t>Subcontractors/Consultants</w:t>
      </w:r>
    </w:p>
    <w:p w14:paraId="210312DA" w14:textId="77BAACCA" w:rsidR="002B1482" w:rsidRDefault="002B1482" w:rsidP="002B1482">
      <w:pPr>
        <w:widowControl w:val="0"/>
        <w:autoSpaceDE w:val="0"/>
        <w:autoSpaceDN w:val="0"/>
        <w:spacing w:after="0" w:line="240" w:lineRule="auto"/>
        <w:ind w:left="1440"/>
        <w:rPr>
          <w:rFonts w:ascii="Times New Roman" w:hAnsi="Times New Roman" w:cs="Times New Roman"/>
        </w:rPr>
      </w:pPr>
      <w:r w:rsidRPr="00BD63DB">
        <w:rPr>
          <w:rFonts w:ascii="Times New Roman" w:hAnsi="Times New Roman" w:cs="Times New Roman"/>
        </w:rPr>
        <w:t>Other Direct Costs</w:t>
      </w:r>
      <w:r w:rsidR="00B1183E">
        <w:rPr>
          <w:rFonts w:ascii="Times New Roman" w:hAnsi="Times New Roman" w:cs="Times New Roman"/>
        </w:rPr>
        <w:t>, e.g., materials, equipment, travel</w:t>
      </w:r>
    </w:p>
    <w:p w14:paraId="0DF6F6FC" w14:textId="2325959D" w:rsidR="002B1482" w:rsidRPr="00BD63DB" w:rsidRDefault="002B1482" w:rsidP="002B1482">
      <w:pPr>
        <w:widowControl w:val="0"/>
        <w:autoSpaceDE w:val="0"/>
        <w:autoSpaceDN w:val="0"/>
        <w:spacing w:after="0" w:line="240" w:lineRule="auto"/>
        <w:ind w:left="1440"/>
        <w:rPr>
          <w:rFonts w:ascii="Times New Roman" w:hAnsi="Times New Roman" w:cs="Times New Roman"/>
        </w:rPr>
      </w:pPr>
      <w:r>
        <w:rPr>
          <w:rFonts w:ascii="Times New Roman" w:hAnsi="Times New Roman" w:cs="Times New Roman"/>
        </w:rPr>
        <w:t>Profit Rate/Cost Shar</w:t>
      </w:r>
      <w:r w:rsidR="00B1183E">
        <w:rPr>
          <w:rFonts w:ascii="Times New Roman" w:hAnsi="Times New Roman" w:cs="Times New Roman"/>
        </w:rPr>
        <w:t>e or Match</w:t>
      </w:r>
    </w:p>
    <w:p w14:paraId="566DE774" w14:textId="3C7685AE" w:rsidR="002B1482" w:rsidRPr="00BD63DB" w:rsidRDefault="002B1482" w:rsidP="002B1482">
      <w:pPr>
        <w:widowControl w:val="0"/>
        <w:autoSpaceDE w:val="0"/>
        <w:autoSpaceDN w:val="0"/>
        <w:spacing w:after="0" w:line="240" w:lineRule="auto"/>
        <w:ind w:left="720"/>
        <w:rPr>
          <w:rFonts w:ascii="Times New Roman" w:hAnsi="Times New Roman" w:cs="Times New Roman"/>
          <w:b/>
        </w:rPr>
      </w:pPr>
      <w:r w:rsidRPr="00BD63DB">
        <w:rPr>
          <w:rFonts w:ascii="Times New Roman" w:hAnsi="Times New Roman" w:cs="Times New Roman"/>
          <w:b/>
        </w:rPr>
        <w:t xml:space="preserve">Volume 4: Company Commercialization Report </w:t>
      </w:r>
      <w:r w:rsidRPr="00C822FE">
        <w:rPr>
          <w:rFonts w:ascii="Times New Roman" w:hAnsi="Times New Roman" w:cs="Times New Roman"/>
          <w:b/>
          <w:color w:val="FF0000"/>
        </w:rPr>
        <w:t>Not in use for</w:t>
      </w:r>
      <w:r w:rsidR="000C592B" w:rsidRPr="00C822FE">
        <w:rPr>
          <w:rFonts w:ascii="Times New Roman" w:hAnsi="Times New Roman" w:cs="Times New Roman"/>
          <w:b/>
          <w:color w:val="FF0000"/>
        </w:rPr>
        <w:t xml:space="preserve"> </w:t>
      </w:r>
      <w:r w:rsidR="00B1183E" w:rsidRPr="00C822FE">
        <w:rPr>
          <w:rFonts w:ascii="Times New Roman" w:hAnsi="Times New Roman" w:cs="Times New Roman"/>
          <w:b/>
          <w:color w:val="FF0000"/>
        </w:rPr>
        <w:t>this solicitation</w:t>
      </w:r>
      <w:r w:rsidR="00C822FE" w:rsidRPr="00C822FE">
        <w:rPr>
          <w:rFonts w:ascii="Times New Roman" w:hAnsi="Times New Roman" w:cs="Times New Roman"/>
          <w:b/>
          <w:color w:val="FF0000"/>
        </w:rPr>
        <w:t>.</w:t>
      </w:r>
    </w:p>
    <w:p w14:paraId="51553909" w14:textId="2B0C7979" w:rsidR="002B1482" w:rsidRPr="006748DF" w:rsidRDefault="002B1482" w:rsidP="002B1482">
      <w:pPr>
        <w:widowControl w:val="0"/>
        <w:autoSpaceDE w:val="0"/>
        <w:autoSpaceDN w:val="0"/>
        <w:spacing w:after="0" w:line="240" w:lineRule="auto"/>
        <w:ind w:left="720"/>
        <w:rPr>
          <w:rFonts w:ascii="Times New Roman" w:hAnsi="Times New Roman" w:cs="Times New Roman"/>
        </w:rPr>
      </w:pPr>
      <w:r w:rsidRPr="00BD63DB">
        <w:rPr>
          <w:rFonts w:ascii="Times New Roman" w:hAnsi="Times New Roman" w:cs="Times New Roman"/>
          <w:b/>
        </w:rPr>
        <w:t>Volume 5: Supporting Documents</w:t>
      </w:r>
      <w:r w:rsidR="00071275">
        <w:rPr>
          <w:rFonts w:ascii="Times New Roman" w:hAnsi="Times New Roman" w:cs="Times New Roman"/>
          <w:b/>
        </w:rPr>
        <w:t xml:space="preserve">: </w:t>
      </w:r>
      <w:r w:rsidR="00071275" w:rsidRPr="00C822FE">
        <w:rPr>
          <w:rFonts w:ascii="Times New Roman" w:hAnsi="Times New Roman" w:cs="Times New Roman"/>
          <w:u w:val="single"/>
        </w:rPr>
        <w:t xml:space="preserve">You may email </w:t>
      </w:r>
      <w:hyperlink r:id="rId55" w:history="1">
        <w:r w:rsidR="00071275" w:rsidRPr="00C822FE">
          <w:rPr>
            <w:rStyle w:val="Hyperlink"/>
            <w:rFonts w:ascii="Times New Roman" w:hAnsi="Times New Roman" w:cs="Times New Roman"/>
            <w:color w:val="auto"/>
          </w:rPr>
          <w:t>sbir@afwerx.af.mil</w:t>
        </w:r>
      </w:hyperlink>
      <w:r w:rsidR="00071275" w:rsidRPr="00C822FE">
        <w:rPr>
          <w:rFonts w:ascii="Times New Roman" w:hAnsi="Times New Roman" w:cs="Times New Roman"/>
          <w:u w:val="single"/>
        </w:rPr>
        <w:t xml:space="preserve"> with the subject “20.R Product Request” for templates</w:t>
      </w:r>
      <w:r w:rsidR="006748DF" w:rsidRPr="00C822FE">
        <w:rPr>
          <w:rFonts w:ascii="Times New Roman" w:hAnsi="Times New Roman" w:cs="Times New Roman"/>
          <w:u w:val="single"/>
        </w:rPr>
        <w:t>.  A few are available as attachments to this CSO</w:t>
      </w:r>
      <w:r w:rsidR="006748DF">
        <w:rPr>
          <w:rFonts w:ascii="Times New Roman" w:hAnsi="Times New Roman" w:cs="Times New Roman"/>
        </w:rPr>
        <w:t>.</w:t>
      </w:r>
    </w:p>
    <w:p w14:paraId="201224B9" w14:textId="260DDAE3" w:rsidR="002B1482" w:rsidRDefault="002B1482" w:rsidP="00B1183E">
      <w:pPr>
        <w:widowControl w:val="0"/>
        <w:tabs>
          <w:tab w:val="left" w:pos="7072"/>
        </w:tabs>
        <w:autoSpaceDE w:val="0"/>
        <w:autoSpaceDN w:val="0"/>
        <w:spacing w:after="0" w:line="240" w:lineRule="auto"/>
        <w:ind w:left="1440"/>
        <w:rPr>
          <w:rFonts w:ascii="Times New Roman" w:hAnsi="Times New Roman" w:cs="Times New Roman"/>
        </w:rPr>
      </w:pPr>
      <w:r>
        <w:rPr>
          <w:rFonts w:ascii="Times New Roman" w:hAnsi="Times New Roman" w:cs="Times New Roman"/>
        </w:rPr>
        <w:t xml:space="preserve">Signed Customer Memorandum </w:t>
      </w:r>
      <w:r w:rsidR="000A7E6B">
        <w:rPr>
          <w:rFonts w:ascii="Times New Roman" w:hAnsi="Times New Roman" w:cs="Times New Roman"/>
        </w:rPr>
        <w:t>(</w:t>
      </w:r>
      <w:r w:rsidR="00C822FE">
        <w:rPr>
          <w:rFonts w:ascii="Times New Roman" w:hAnsi="Times New Roman" w:cs="Times New Roman"/>
        </w:rPr>
        <w:t>T</w:t>
      </w:r>
      <w:r w:rsidR="000A7E6B" w:rsidRPr="000A7E6B">
        <w:rPr>
          <w:rFonts w:ascii="Times New Roman" w:hAnsi="Times New Roman" w:cs="Times New Roman"/>
          <w:i/>
        </w:rPr>
        <w:t xml:space="preserve">emplate at Attachment </w:t>
      </w:r>
      <w:r w:rsidR="00C822FE">
        <w:rPr>
          <w:rFonts w:ascii="Times New Roman" w:hAnsi="Times New Roman" w:cs="Times New Roman"/>
          <w:i/>
        </w:rPr>
        <w:t>2</w:t>
      </w:r>
      <w:r w:rsidR="000A7E6B">
        <w:rPr>
          <w:rFonts w:ascii="Times New Roman" w:hAnsi="Times New Roman" w:cs="Times New Roman"/>
        </w:rPr>
        <w:t>)</w:t>
      </w:r>
      <w:r w:rsidR="00B1183E">
        <w:rPr>
          <w:rFonts w:ascii="Times New Roman" w:hAnsi="Times New Roman" w:cs="Times New Roman"/>
        </w:rPr>
        <w:tab/>
        <w:t xml:space="preserve"> </w:t>
      </w:r>
    </w:p>
    <w:p w14:paraId="4D79FDB0" w14:textId="688041FE" w:rsidR="002B1482" w:rsidRPr="00BD63DB" w:rsidRDefault="002B1482" w:rsidP="002B1482">
      <w:pPr>
        <w:widowControl w:val="0"/>
        <w:autoSpaceDE w:val="0"/>
        <w:autoSpaceDN w:val="0"/>
        <w:spacing w:after="0" w:line="240" w:lineRule="auto"/>
        <w:ind w:left="1440"/>
        <w:rPr>
          <w:rFonts w:ascii="Times New Roman" w:hAnsi="Times New Roman" w:cs="Times New Roman"/>
        </w:rPr>
      </w:pPr>
      <w:r w:rsidRPr="00BD63DB">
        <w:rPr>
          <w:rFonts w:ascii="Times New Roman" w:hAnsi="Times New Roman" w:cs="Times New Roman"/>
        </w:rPr>
        <w:t xml:space="preserve">15 Page Slide Deck </w:t>
      </w:r>
    </w:p>
    <w:p w14:paraId="5C062699" w14:textId="77777777" w:rsidR="002B1482" w:rsidRDefault="002B1482" w:rsidP="002B1482">
      <w:pPr>
        <w:widowControl w:val="0"/>
        <w:autoSpaceDE w:val="0"/>
        <w:autoSpaceDN w:val="0"/>
        <w:spacing w:after="0" w:line="240" w:lineRule="auto"/>
        <w:ind w:left="1440"/>
        <w:rPr>
          <w:rFonts w:ascii="Times New Roman" w:hAnsi="Times New Roman" w:cs="Times New Roman"/>
        </w:rPr>
      </w:pPr>
      <w:r w:rsidRPr="00BD63DB">
        <w:rPr>
          <w:rFonts w:ascii="Times New Roman" w:hAnsi="Times New Roman" w:cs="Times New Roman"/>
        </w:rPr>
        <w:t>Coversheet Supplement</w:t>
      </w:r>
    </w:p>
    <w:p w14:paraId="7303975E" w14:textId="77777777" w:rsidR="002B1482" w:rsidRDefault="002B1482" w:rsidP="002B1482">
      <w:pPr>
        <w:widowControl w:val="0"/>
        <w:autoSpaceDE w:val="0"/>
        <w:autoSpaceDN w:val="0"/>
        <w:spacing w:after="0" w:line="240" w:lineRule="auto"/>
        <w:ind w:left="1440"/>
        <w:rPr>
          <w:rFonts w:ascii="Times New Roman" w:hAnsi="Times New Roman" w:cs="Times New Roman"/>
          <w:bCs/>
        </w:rPr>
      </w:pPr>
      <w:r w:rsidRPr="00BD63DB">
        <w:rPr>
          <w:rFonts w:ascii="Times New Roman" w:hAnsi="Times New Roman" w:cs="Times New Roman"/>
          <w:bCs/>
        </w:rPr>
        <w:tab/>
      </w:r>
      <w:r>
        <w:rPr>
          <w:rFonts w:ascii="Times New Roman" w:hAnsi="Times New Roman" w:cs="Times New Roman"/>
          <w:bCs/>
        </w:rPr>
        <w:t>Certification/Eligibility Check</w:t>
      </w:r>
    </w:p>
    <w:p w14:paraId="6BD2DE8B" w14:textId="77777777" w:rsidR="002B1482" w:rsidRPr="00BD63DB" w:rsidRDefault="002B1482" w:rsidP="002B1482">
      <w:pPr>
        <w:widowControl w:val="0"/>
        <w:autoSpaceDE w:val="0"/>
        <w:autoSpaceDN w:val="0"/>
        <w:spacing w:after="0" w:line="240" w:lineRule="auto"/>
        <w:ind w:left="1440" w:firstLine="720"/>
        <w:rPr>
          <w:rFonts w:ascii="Times New Roman" w:hAnsi="Times New Roman" w:cs="Times New Roman"/>
          <w:bCs/>
        </w:rPr>
      </w:pPr>
      <w:r w:rsidRPr="00BD63DB">
        <w:rPr>
          <w:rFonts w:ascii="Times New Roman" w:hAnsi="Times New Roman" w:cs="Times New Roman"/>
          <w:bCs/>
        </w:rPr>
        <w:t>Prior, Current, or Pending Support of Similar Proposals or Awards</w:t>
      </w:r>
    </w:p>
    <w:p w14:paraId="13B05BD5" w14:textId="444FDD56" w:rsidR="002B1482" w:rsidRPr="00BD63DB" w:rsidRDefault="002B1482" w:rsidP="002B1482">
      <w:pPr>
        <w:widowControl w:val="0"/>
        <w:autoSpaceDE w:val="0"/>
        <w:autoSpaceDN w:val="0"/>
        <w:spacing w:after="0" w:line="240" w:lineRule="auto"/>
        <w:ind w:left="1440" w:firstLine="720"/>
        <w:rPr>
          <w:rFonts w:ascii="Times New Roman" w:hAnsi="Times New Roman" w:cs="Times New Roman"/>
        </w:rPr>
      </w:pPr>
      <w:r w:rsidRPr="0094056C">
        <w:rPr>
          <w:rFonts w:ascii="Times New Roman" w:hAnsi="Times New Roman" w:cs="Times New Roman"/>
        </w:rPr>
        <w:t>Foreign Citizen Table</w:t>
      </w:r>
      <w:r w:rsidR="00B1183E">
        <w:rPr>
          <w:rFonts w:ascii="Times New Roman" w:hAnsi="Times New Roman" w:cs="Times New Roman"/>
        </w:rPr>
        <w:t>, if applicable</w:t>
      </w:r>
    </w:p>
    <w:p w14:paraId="6FBFAC0E" w14:textId="77777777" w:rsidR="002B1482" w:rsidRPr="00BD63DB" w:rsidRDefault="002B1482" w:rsidP="002B1482">
      <w:pPr>
        <w:widowControl w:val="0"/>
        <w:autoSpaceDE w:val="0"/>
        <w:autoSpaceDN w:val="0"/>
        <w:spacing w:after="0" w:line="240" w:lineRule="auto"/>
        <w:ind w:left="1440"/>
        <w:rPr>
          <w:rFonts w:ascii="Times New Roman" w:hAnsi="Times New Roman" w:cs="Times New Roman"/>
        </w:rPr>
      </w:pPr>
      <w:r w:rsidRPr="00BD63DB">
        <w:rPr>
          <w:rFonts w:ascii="Times New Roman" w:hAnsi="Times New Roman" w:cs="Times New Roman"/>
        </w:rPr>
        <w:t>Supplemental Cost Information</w:t>
      </w:r>
    </w:p>
    <w:p w14:paraId="27387F56" w14:textId="77777777" w:rsidR="002B1482" w:rsidRDefault="002B1482" w:rsidP="002B1482">
      <w:pPr>
        <w:widowControl w:val="0"/>
        <w:autoSpaceDE w:val="0"/>
        <w:autoSpaceDN w:val="0"/>
        <w:spacing w:after="0" w:line="240" w:lineRule="auto"/>
        <w:ind w:left="1440"/>
        <w:rPr>
          <w:rFonts w:ascii="Times New Roman" w:hAnsi="Times New Roman" w:cs="Times New Roman"/>
        </w:rPr>
      </w:pPr>
      <w:r w:rsidRPr="00BD63DB">
        <w:rPr>
          <w:rFonts w:ascii="Times New Roman" w:hAnsi="Times New Roman" w:cs="Times New Roman"/>
        </w:rPr>
        <w:t>Resumes of Key Personnel</w:t>
      </w:r>
    </w:p>
    <w:p w14:paraId="3D79CF99" w14:textId="77777777" w:rsidR="002B1482" w:rsidRDefault="002B1482" w:rsidP="002B1482">
      <w:pPr>
        <w:widowControl w:val="0"/>
        <w:autoSpaceDE w:val="0"/>
        <w:autoSpaceDN w:val="0"/>
        <w:spacing w:after="0" w:line="240" w:lineRule="auto"/>
        <w:ind w:left="1440"/>
        <w:rPr>
          <w:rFonts w:ascii="Times New Roman" w:hAnsi="Times New Roman" w:cs="Times New Roman"/>
        </w:rPr>
      </w:pPr>
      <w:r w:rsidRPr="00B1183E">
        <w:rPr>
          <w:rFonts w:ascii="Times New Roman" w:hAnsi="Times New Roman" w:cs="Times New Roman"/>
        </w:rPr>
        <w:t xml:space="preserve">Non-Proprietary </w:t>
      </w:r>
      <w:r w:rsidRPr="0094056C">
        <w:rPr>
          <w:rFonts w:ascii="Times New Roman" w:hAnsi="Times New Roman" w:cs="Times New Roman"/>
        </w:rPr>
        <w:t>Work Plan</w:t>
      </w:r>
    </w:p>
    <w:p w14:paraId="051DF3C2" w14:textId="77777777" w:rsidR="002B1482" w:rsidRPr="0094056C" w:rsidRDefault="002B1482" w:rsidP="002B1482">
      <w:pPr>
        <w:widowControl w:val="0"/>
        <w:autoSpaceDE w:val="0"/>
        <w:autoSpaceDN w:val="0"/>
        <w:spacing w:after="0" w:line="240" w:lineRule="auto"/>
        <w:ind w:left="1440"/>
        <w:rPr>
          <w:rFonts w:ascii="Times New Roman" w:hAnsi="Times New Roman" w:cs="Times New Roman"/>
        </w:rPr>
      </w:pPr>
      <w:r>
        <w:rPr>
          <w:rFonts w:ascii="Times New Roman" w:hAnsi="Times New Roman" w:cs="Times New Roman"/>
        </w:rPr>
        <w:t xml:space="preserve">(as required) </w:t>
      </w:r>
      <w:r w:rsidRPr="00BD63DB">
        <w:rPr>
          <w:rFonts w:ascii="Times New Roman" w:hAnsi="Times New Roman" w:cs="Times New Roman"/>
        </w:rPr>
        <w:t>Technical Data Assertions</w:t>
      </w:r>
    </w:p>
    <w:p w14:paraId="691CFE6A" w14:textId="77777777" w:rsidR="002B1482" w:rsidRPr="00BD63DB" w:rsidRDefault="002B1482" w:rsidP="002B1482">
      <w:pPr>
        <w:widowControl w:val="0"/>
        <w:autoSpaceDE w:val="0"/>
        <w:autoSpaceDN w:val="0"/>
        <w:spacing w:after="0" w:line="240" w:lineRule="auto"/>
        <w:ind w:left="1440"/>
        <w:rPr>
          <w:rFonts w:ascii="Times New Roman" w:hAnsi="Times New Roman" w:cs="Times New Roman"/>
        </w:rPr>
      </w:pPr>
      <w:r w:rsidRPr="00BD63DB">
        <w:rPr>
          <w:rFonts w:ascii="Times New Roman" w:hAnsi="Times New Roman" w:cs="Times New Roman"/>
        </w:rPr>
        <w:t>Stand-Alone Section K (Signed)</w:t>
      </w:r>
    </w:p>
    <w:p w14:paraId="18591768" w14:textId="0C1A971E" w:rsidR="002B1482" w:rsidRDefault="002B1482" w:rsidP="002B1482">
      <w:pPr>
        <w:widowControl w:val="0"/>
        <w:autoSpaceDE w:val="0"/>
        <w:autoSpaceDN w:val="0"/>
        <w:spacing w:after="0" w:line="240" w:lineRule="auto"/>
        <w:ind w:left="720" w:firstLine="720"/>
        <w:rPr>
          <w:rFonts w:ascii="Times New Roman" w:hAnsi="Times New Roman" w:cs="Times New Roman"/>
        </w:rPr>
      </w:pPr>
      <w:r w:rsidRPr="00BD63DB">
        <w:rPr>
          <w:rFonts w:ascii="Times New Roman" w:hAnsi="Times New Roman" w:cs="Times New Roman"/>
        </w:rPr>
        <w:t>DoD Funding Agreement Certification (Signed)</w:t>
      </w:r>
    </w:p>
    <w:p w14:paraId="481F3930" w14:textId="77777777" w:rsidR="002B1482" w:rsidRDefault="002B1482" w:rsidP="00981266">
      <w:pPr>
        <w:pStyle w:val="NoSpacing"/>
        <w:ind w:left="720" w:firstLine="720"/>
        <w:rPr>
          <w:sz w:val="22"/>
          <w:szCs w:val="22"/>
          <w:u w:val="none"/>
        </w:rPr>
      </w:pPr>
      <w:r w:rsidRPr="00EB75BF">
        <w:rPr>
          <w:sz w:val="22"/>
          <w:szCs w:val="22"/>
          <w:u w:val="none"/>
        </w:rPr>
        <w:t>SBIR/STTR Environment, Safety and Occupational Health (ESOH)</w:t>
      </w:r>
    </w:p>
    <w:p w14:paraId="6D6F8F53" w14:textId="77777777" w:rsidR="002B1482" w:rsidRDefault="002B1482" w:rsidP="00981266">
      <w:pPr>
        <w:pStyle w:val="NoSpacing"/>
        <w:ind w:left="720" w:firstLine="720"/>
        <w:rPr>
          <w:sz w:val="22"/>
          <w:szCs w:val="22"/>
          <w:u w:val="none"/>
        </w:rPr>
      </w:pPr>
      <w:r w:rsidRPr="002C6BB8">
        <w:rPr>
          <w:sz w:val="22"/>
          <w:szCs w:val="22"/>
          <w:u w:val="none"/>
        </w:rPr>
        <w:t>1-Page ‘Sales Pitch’ Summary</w:t>
      </w:r>
    </w:p>
    <w:p w14:paraId="6BDA51BF" w14:textId="0AD0410D" w:rsidR="002B1482" w:rsidRDefault="002B1482" w:rsidP="00981266">
      <w:pPr>
        <w:pStyle w:val="NoSpacing"/>
        <w:ind w:left="720" w:firstLine="720"/>
        <w:rPr>
          <w:sz w:val="22"/>
          <w:szCs w:val="22"/>
          <w:u w:val="none"/>
        </w:rPr>
      </w:pPr>
      <w:r>
        <w:rPr>
          <w:sz w:val="22"/>
          <w:szCs w:val="22"/>
          <w:u w:val="none"/>
        </w:rPr>
        <w:t>Link to 100 Second Video</w:t>
      </w:r>
    </w:p>
    <w:p w14:paraId="725C4525" w14:textId="15A47F3E" w:rsidR="00B1183E" w:rsidRPr="000C592B" w:rsidRDefault="00B1183E" w:rsidP="00981266">
      <w:pPr>
        <w:pStyle w:val="NoSpacing"/>
        <w:ind w:left="720" w:firstLine="720"/>
        <w:rPr>
          <w:b/>
          <w:i/>
          <w:sz w:val="22"/>
          <w:szCs w:val="22"/>
          <w:u w:val="none"/>
        </w:rPr>
      </w:pPr>
      <w:r w:rsidRPr="000C592B">
        <w:rPr>
          <w:b/>
          <w:i/>
          <w:sz w:val="22"/>
          <w:szCs w:val="22"/>
          <w:u w:val="none"/>
        </w:rPr>
        <w:t>The following are as required:</w:t>
      </w:r>
    </w:p>
    <w:p w14:paraId="732406A1" w14:textId="00B6750B" w:rsidR="002B1482" w:rsidRPr="00E60093" w:rsidRDefault="002B1482" w:rsidP="002B1482">
      <w:pPr>
        <w:widowControl w:val="0"/>
        <w:autoSpaceDE w:val="0"/>
        <w:autoSpaceDN w:val="0"/>
        <w:spacing w:after="0" w:line="240" w:lineRule="auto"/>
        <w:ind w:left="720" w:firstLine="720"/>
        <w:rPr>
          <w:rFonts w:ascii="Times New Roman" w:hAnsi="Times New Roman" w:cs="Times New Roman"/>
          <w:i/>
        </w:rPr>
      </w:pPr>
      <w:r>
        <w:rPr>
          <w:rFonts w:ascii="Times New Roman" w:hAnsi="Times New Roman" w:cs="Times New Roman"/>
        </w:rPr>
        <w:t xml:space="preserve">Fund Matching Form </w:t>
      </w:r>
      <w:r w:rsidRPr="00E60093">
        <w:rPr>
          <w:rFonts w:ascii="Times New Roman" w:hAnsi="Times New Roman" w:cs="Times New Roman"/>
          <w:i/>
        </w:rPr>
        <w:t>(</w:t>
      </w:r>
      <w:r w:rsidR="00C822FE">
        <w:rPr>
          <w:rFonts w:ascii="Times New Roman" w:hAnsi="Times New Roman" w:cs="Times New Roman"/>
          <w:i/>
        </w:rPr>
        <w:t>T</w:t>
      </w:r>
      <w:r w:rsidR="00E60093" w:rsidRPr="00E60093">
        <w:rPr>
          <w:rFonts w:ascii="Times New Roman" w:hAnsi="Times New Roman" w:cs="Times New Roman"/>
          <w:i/>
        </w:rPr>
        <w:t xml:space="preserve">emplate at Attachment </w:t>
      </w:r>
      <w:r w:rsidR="00C822FE">
        <w:rPr>
          <w:rFonts w:ascii="Times New Roman" w:hAnsi="Times New Roman" w:cs="Times New Roman"/>
          <w:i/>
        </w:rPr>
        <w:t>3</w:t>
      </w:r>
      <w:r w:rsidR="00E60093" w:rsidRPr="00E60093">
        <w:rPr>
          <w:rFonts w:ascii="Times New Roman" w:hAnsi="Times New Roman" w:cs="Times New Roman"/>
          <w:i/>
        </w:rPr>
        <w:t>)</w:t>
      </w:r>
    </w:p>
    <w:p w14:paraId="493DC3A0" w14:textId="419606CB" w:rsidR="00EB067A" w:rsidRPr="00BD63DB" w:rsidRDefault="00EB067A" w:rsidP="002B1482">
      <w:pPr>
        <w:widowControl w:val="0"/>
        <w:autoSpaceDE w:val="0"/>
        <w:autoSpaceDN w:val="0"/>
        <w:spacing w:after="0" w:line="240" w:lineRule="auto"/>
        <w:ind w:left="720" w:firstLine="720"/>
        <w:rPr>
          <w:rFonts w:ascii="Times New Roman" w:hAnsi="Times New Roman" w:cs="Times New Roman"/>
        </w:rPr>
      </w:pPr>
      <w:r>
        <w:rPr>
          <w:rFonts w:ascii="Times New Roman" w:hAnsi="Times New Roman" w:cs="Times New Roman"/>
        </w:rPr>
        <w:t>Additional Fund Matching Documentation</w:t>
      </w:r>
      <w:r w:rsidR="00B1183E">
        <w:rPr>
          <w:rFonts w:ascii="Times New Roman" w:hAnsi="Times New Roman" w:cs="Times New Roman"/>
        </w:rPr>
        <w:t xml:space="preserve">, </w:t>
      </w:r>
      <w:r>
        <w:rPr>
          <w:rFonts w:ascii="Times New Roman" w:hAnsi="Times New Roman" w:cs="Times New Roman"/>
        </w:rPr>
        <w:t>e.g.</w:t>
      </w:r>
      <w:r w:rsidR="00B1183E">
        <w:rPr>
          <w:rFonts w:ascii="Times New Roman" w:hAnsi="Times New Roman" w:cs="Times New Roman"/>
        </w:rPr>
        <w:t>,</w:t>
      </w:r>
      <w:r>
        <w:rPr>
          <w:rFonts w:ascii="Times New Roman" w:hAnsi="Times New Roman" w:cs="Times New Roman"/>
        </w:rPr>
        <w:t xml:space="preserve"> Private Investor Letter</w:t>
      </w:r>
    </w:p>
    <w:p w14:paraId="2CE39DAA" w14:textId="06A9EB89" w:rsidR="002B1482" w:rsidRPr="00BD63DB" w:rsidRDefault="002B1482" w:rsidP="002B1482">
      <w:pPr>
        <w:widowControl w:val="0"/>
        <w:autoSpaceDE w:val="0"/>
        <w:autoSpaceDN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BD63DB">
        <w:rPr>
          <w:rFonts w:ascii="Times New Roman" w:hAnsi="Times New Roman" w:cs="Times New Roman"/>
        </w:rPr>
        <w:t>Additional Facilities/Equipment</w:t>
      </w:r>
      <w:r w:rsidR="00B1183E">
        <w:rPr>
          <w:rFonts w:ascii="Times New Roman" w:hAnsi="Times New Roman" w:cs="Times New Roman"/>
        </w:rPr>
        <w:t xml:space="preserve"> Information</w:t>
      </w:r>
    </w:p>
    <w:p w14:paraId="33245508" w14:textId="24601D40" w:rsidR="002B1482" w:rsidRPr="00BD63DB" w:rsidRDefault="002B1482" w:rsidP="002B1482">
      <w:pPr>
        <w:widowControl w:val="0"/>
        <w:autoSpaceDE w:val="0"/>
        <w:autoSpaceDN w:val="0"/>
        <w:spacing w:after="0" w:line="240" w:lineRule="auto"/>
        <w:ind w:left="720" w:firstLine="720"/>
        <w:rPr>
          <w:rFonts w:ascii="Times New Roman" w:hAnsi="Times New Roman" w:cs="Times New Roman"/>
        </w:rPr>
      </w:pPr>
      <w:r w:rsidRPr="00BD63DB">
        <w:rPr>
          <w:rFonts w:ascii="Times New Roman" w:hAnsi="Times New Roman" w:cs="Times New Roman"/>
        </w:rPr>
        <w:t xml:space="preserve">Additional </w:t>
      </w:r>
      <w:r w:rsidR="00B1183E">
        <w:rPr>
          <w:rFonts w:ascii="Times New Roman" w:hAnsi="Times New Roman" w:cs="Times New Roman"/>
        </w:rPr>
        <w:t>Subcontractor/Consultant Information</w:t>
      </w:r>
    </w:p>
    <w:p w14:paraId="13DED852" w14:textId="7A3B9F37" w:rsidR="002B1482" w:rsidRPr="00BD63DB" w:rsidRDefault="002B1482" w:rsidP="002B1482">
      <w:pPr>
        <w:widowControl w:val="0"/>
        <w:autoSpaceDE w:val="0"/>
        <w:autoSpaceDN w:val="0"/>
        <w:spacing w:after="0" w:line="240" w:lineRule="auto"/>
        <w:ind w:left="1080" w:firstLine="360"/>
        <w:rPr>
          <w:rFonts w:ascii="Times New Roman" w:hAnsi="Times New Roman" w:cs="Times New Roman"/>
        </w:rPr>
      </w:pPr>
      <w:r w:rsidRPr="00BD63DB">
        <w:rPr>
          <w:rFonts w:ascii="Times New Roman" w:hAnsi="Times New Roman" w:cs="Times New Roman"/>
        </w:rPr>
        <w:t>Certified DD Form 2345, Militarily Critical Technical Data Agreement</w:t>
      </w:r>
    </w:p>
    <w:p w14:paraId="671D6F0B" w14:textId="6EC210E8" w:rsidR="002B1482" w:rsidRPr="00BD63DB" w:rsidRDefault="002B1482" w:rsidP="002B1482">
      <w:pPr>
        <w:widowControl w:val="0"/>
        <w:autoSpaceDE w:val="0"/>
        <w:autoSpaceDN w:val="0"/>
        <w:spacing w:after="0" w:line="240" w:lineRule="auto"/>
        <w:ind w:left="720" w:firstLine="720"/>
        <w:rPr>
          <w:rFonts w:ascii="Times New Roman" w:hAnsi="Times New Roman" w:cs="Times New Roman"/>
        </w:rPr>
      </w:pPr>
      <w:r w:rsidRPr="00BD63DB">
        <w:rPr>
          <w:rFonts w:ascii="Times New Roman" w:hAnsi="Times New Roman" w:cs="Times New Roman"/>
        </w:rPr>
        <w:t>Customer Memorandum</w:t>
      </w:r>
    </w:p>
    <w:p w14:paraId="6F39EE1B" w14:textId="33AF49A8" w:rsidR="002B1482" w:rsidRPr="00BD63DB" w:rsidRDefault="002B1482" w:rsidP="002B1482">
      <w:pPr>
        <w:widowControl w:val="0"/>
        <w:autoSpaceDE w:val="0"/>
        <w:autoSpaceDN w:val="0"/>
        <w:spacing w:after="0" w:line="240" w:lineRule="auto"/>
        <w:ind w:left="720" w:firstLine="720"/>
        <w:rPr>
          <w:rFonts w:ascii="Times New Roman" w:hAnsi="Times New Roman" w:cs="Times New Roman"/>
        </w:rPr>
      </w:pPr>
      <w:r w:rsidRPr="00BD63DB">
        <w:rPr>
          <w:rFonts w:ascii="Times New Roman" w:hAnsi="Times New Roman" w:cs="Times New Roman"/>
        </w:rPr>
        <w:t>Lifecycle Certification</w:t>
      </w:r>
    </w:p>
    <w:p w14:paraId="22ABA540" w14:textId="01657D8B" w:rsidR="002B1482" w:rsidRDefault="002B1482" w:rsidP="00B1183E">
      <w:pPr>
        <w:widowControl w:val="0"/>
        <w:autoSpaceDE w:val="0"/>
        <w:autoSpaceDN w:val="0"/>
        <w:spacing w:after="0" w:line="240" w:lineRule="auto"/>
        <w:ind w:left="720" w:firstLine="720"/>
        <w:rPr>
          <w:rFonts w:ascii="Times New Roman" w:hAnsi="Times New Roman" w:cs="Times New Roman"/>
        </w:rPr>
      </w:pPr>
      <w:r w:rsidRPr="00BD63DB">
        <w:rPr>
          <w:rFonts w:ascii="Times New Roman" w:hAnsi="Times New Roman" w:cs="Times New Roman"/>
        </w:rPr>
        <w:t xml:space="preserve">Allocation of Rights </w:t>
      </w:r>
    </w:p>
    <w:p w14:paraId="39808BCD" w14:textId="1D684EEC" w:rsidR="001E18C6" w:rsidRDefault="001E18C6" w:rsidP="002B1482">
      <w:pPr>
        <w:widowControl w:val="0"/>
        <w:autoSpaceDE w:val="0"/>
        <w:autoSpaceDN w:val="0"/>
        <w:spacing w:after="0" w:line="240" w:lineRule="auto"/>
        <w:ind w:left="720" w:firstLine="720"/>
        <w:rPr>
          <w:rFonts w:ascii="Times New Roman" w:hAnsi="Times New Roman" w:cs="Times New Roman"/>
        </w:rPr>
      </w:pPr>
      <w:r>
        <w:rPr>
          <w:rFonts w:ascii="Times New Roman" w:hAnsi="Times New Roman" w:cs="Times New Roman"/>
        </w:rPr>
        <w:t xml:space="preserve">Additional Letters of Support </w:t>
      </w:r>
    </w:p>
    <w:p w14:paraId="45A87406" w14:textId="05BA9CF7" w:rsidR="009C0E0C" w:rsidRDefault="009C0E0C" w:rsidP="002B1482">
      <w:pPr>
        <w:widowControl w:val="0"/>
        <w:autoSpaceDE w:val="0"/>
        <w:autoSpaceDN w:val="0"/>
        <w:spacing w:after="0" w:line="240" w:lineRule="auto"/>
        <w:ind w:left="720" w:firstLine="720"/>
        <w:rPr>
          <w:rFonts w:ascii="Times New Roman" w:hAnsi="Times New Roman" w:cs="Times New Roman"/>
        </w:rPr>
      </w:pPr>
    </w:p>
    <w:p w14:paraId="23B7661B" w14:textId="5DD0A611" w:rsidR="002B1482" w:rsidRPr="009C0E0C" w:rsidRDefault="000A7E6B" w:rsidP="009C0E0C">
      <w:pPr>
        <w:widowControl w:val="0"/>
        <w:autoSpaceDE w:val="0"/>
        <w:autoSpaceDN w:val="0"/>
        <w:spacing w:after="0" w:line="240" w:lineRule="auto"/>
        <w:ind w:left="720"/>
        <w:rPr>
          <w:rFonts w:ascii="Times New Roman" w:hAnsi="Times New Roman" w:cs="Times New Roman"/>
        </w:rPr>
      </w:pPr>
      <w:r>
        <w:rPr>
          <w:rFonts w:ascii="Times New Roman" w:hAnsi="Times New Roman" w:cs="Times New Roman"/>
          <w:b/>
        </w:rPr>
        <w:t>V</w:t>
      </w:r>
      <w:r w:rsidR="002B1482" w:rsidRPr="00BD63DB">
        <w:rPr>
          <w:rFonts w:ascii="Times New Roman" w:hAnsi="Times New Roman" w:cs="Times New Roman"/>
          <w:b/>
        </w:rPr>
        <w:t>olume 6: Fraud, Waste and Abuse Training</w:t>
      </w:r>
      <w:r w:rsidR="009C0E0C">
        <w:rPr>
          <w:rFonts w:ascii="Times New Roman" w:hAnsi="Times New Roman" w:cs="Times New Roman"/>
          <w:b/>
        </w:rPr>
        <w:t xml:space="preserve">: </w:t>
      </w:r>
      <w:r w:rsidR="002B1482" w:rsidRPr="009C0E0C">
        <w:rPr>
          <w:rFonts w:ascii="Times New Roman" w:hAnsi="Times New Roman" w:cs="Times New Roman"/>
        </w:rPr>
        <w:t>Refer to Chart 1 for submission requirements.</w:t>
      </w:r>
    </w:p>
    <w:p w14:paraId="1F0C13CC" w14:textId="77777777" w:rsidR="00EB09E8" w:rsidRPr="004A4541" w:rsidRDefault="00EB09E8" w:rsidP="00981266">
      <w:pPr>
        <w:pStyle w:val="ListParagraph"/>
        <w:spacing w:after="0" w:line="240" w:lineRule="auto"/>
        <w:ind w:left="0"/>
        <w:rPr>
          <w:rFonts w:ascii="Times New Roman" w:hAnsi="Times New Roman" w:cs="Times New Roman"/>
        </w:rPr>
      </w:pPr>
    </w:p>
    <w:p w14:paraId="2FFC2577" w14:textId="5A2F032A" w:rsidR="00506135" w:rsidRPr="00E50949" w:rsidRDefault="00506135">
      <w:pPr>
        <w:pStyle w:val="NoSpacing"/>
        <w:rPr>
          <w:b/>
          <w:sz w:val="28"/>
          <w:szCs w:val="28"/>
          <w:lang w:val="en-US"/>
        </w:rPr>
      </w:pPr>
      <w:r w:rsidRPr="004C2673">
        <w:rPr>
          <w:b/>
          <w:sz w:val="28"/>
          <w:szCs w:val="28"/>
          <w:lang w:val="en-US"/>
        </w:rPr>
        <w:t xml:space="preserve">Volume 1:  </w:t>
      </w:r>
      <w:r w:rsidR="009C320A" w:rsidRPr="004C2673">
        <w:rPr>
          <w:b/>
          <w:sz w:val="28"/>
          <w:szCs w:val="28"/>
          <w:lang w:val="en-US"/>
        </w:rPr>
        <w:t>Proposal</w:t>
      </w:r>
      <w:r w:rsidRPr="004C2673">
        <w:rPr>
          <w:b/>
          <w:sz w:val="28"/>
          <w:szCs w:val="28"/>
          <w:lang w:val="en-US"/>
        </w:rPr>
        <w:t xml:space="preserve"> Coversheet</w:t>
      </w:r>
    </w:p>
    <w:p w14:paraId="4EB4C53E" w14:textId="77777777" w:rsidR="00927FEE" w:rsidRPr="00BC18C9" w:rsidRDefault="00927FEE" w:rsidP="00981266">
      <w:pPr>
        <w:pStyle w:val="NoSpacing"/>
        <w:rPr>
          <w:b/>
          <w:sz w:val="22"/>
          <w:szCs w:val="22"/>
          <w:lang w:val="en-US"/>
        </w:rPr>
      </w:pPr>
    </w:p>
    <w:p w14:paraId="6CFE1D16" w14:textId="3A9A1D06" w:rsidR="001C196F" w:rsidRDefault="009C0E0C" w:rsidP="00981266">
      <w:pPr>
        <w:spacing w:after="0" w:line="240" w:lineRule="auto"/>
        <w:rPr>
          <w:rFonts w:ascii="Times New Roman" w:hAnsi="Times New Roman" w:cs="Times New Roman"/>
        </w:rPr>
      </w:pPr>
      <w:r>
        <w:rPr>
          <w:rFonts w:ascii="Times New Roman" w:hAnsi="Times New Roman" w:cs="Times New Roman"/>
        </w:rPr>
        <w:t>The proposal Cover Sheet is prepared in DSIP</w:t>
      </w:r>
      <w:r w:rsidR="001C196F" w:rsidRPr="00FE5AFB">
        <w:rPr>
          <w:rFonts w:ascii="Times New Roman" w:hAnsi="Times New Roman" w:cs="Times New Roman"/>
        </w:rPr>
        <w:t xml:space="preserve">. </w:t>
      </w:r>
      <w:r w:rsidR="001C196F">
        <w:rPr>
          <w:rFonts w:ascii="Times New Roman" w:hAnsi="Times New Roman" w:cs="Times New Roman"/>
        </w:rPr>
        <w:t xml:space="preserve"> </w:t>
      </w:r>
      <w:r>
        <w:rPr>
          <w:rFonts w:ascii="Times New Roman" w:hAnsi="Times New Roman" w:cs="Times New Roman"/>
        </w:rPr>
        <w:t>It</w:t>
      </w:r>
      <w:r w:rsidR="001C196F" w:rsidRPr="00FE5AFB">
        <w:rPr>
          <w:rFonts w:ascii="Times New Roman" w:hAnsi="Times New Roman" w:cs="Times New Roman"/>
        </w:rPr>
        <w:t xml:space="preserve"> must include a </w:t>
      </w:r>
      <w:r>
        <w:rPr>
          <w:rFonts w:ascii="Times New Roman" w:hAnsi="Times New Roman" w:cs="Times New Roman"/>
        </w:rPr>
        <w:t>t</w:t>
      </w:r>
      <w:r w:rsidR="001C196F" w:rsidRPr="00FE5AFB">
        <w:rPr>
          <w:rFonts w:ascii="Times New Roman" w:hAnsi="Times New Roman" w:cs="Times New Roman"/>
        </w:rPr>
        <w:t>echnical abstract no more than 200 words describ</w:t>
      </w:r>
      <w:r>
        <w:rPr>
          <w:rFonts w:ascii="Times New Roman" w:hAnsi="Times New Roman" w:cs="Times New Roman"/>
        </w:rPr>
        <w:t>ing</w:t>
      </w:r>
      <w:r w:rsidR="001C196F" w:rsidRPr="00FE5AFB">
        <w:rPr>
          <w:rFonts w:ascii="Times New Roman" w:hAnsi="Times New Roman" w:cs="Times New Roman"/>
        </w:rPr>
        <w:t xml:space="preserve"> the proposed </w:t>
      </w:r>
      <w:r>
        <w:rPr>
          <w:rFonts w:ascii="Times New Roman" w:hAnsi="Times New Roman" w:cs="Times New Roman"/>
        </w:rPr>
        <w:t xml:space="preserve">R/R&amp;D project, discussing </w:t>
      </w:r>
      <w:r w:rsidR="001C196F" w:rsidRPr="00FE5AFB">
        <w:rPr>
          <w:rFonts w:ascii="Times New Roman" w:hAnsi="Times New Roman" w:cs="Times New Roman"/>
        </w:rPr>
        <w:t xml:space="preserve">anticipated benefits and potential commercial applications. </w:t>
      </w:r>
      <w:r w:rsidR="001C196F">
        <w:rPr>
          <w:rFonts w:ascii="Times New Roman" w:hAnsi="Times New Roman" w:cs="Times New Roman"/>
        </w:rPr>
        <w:t xml:space="preserve"> </w:t>
      </w:r>
      <w:r>
        <w:rPr>
          <w:rFonts w:ascii="Times New Roman" w:hAnsi="Times New Roman" w:cs="Times New Roman"/>
          <w:b/>
          <w:u w:val="thick"/>
        </w:rPr>
        <w:t>P</w:t>
      </w:r>
      <w:r w:rsidR="001C196F" w:rsidRPr="00FE5AFB">
        <w:rPr>
          <w:rFonts w:ascii="Times New Roman" w:hAnsi="Times New Roman" w:cs="Times New Roman"/>
          <w:b/>
          <w:u w:val="thick"/>
        </w:rPr>
        <w:t xml:space="preserve">roprietary </w:t>
      </w:r>
      <w:r>
        <w:rPr>
          <w:rFonts w:ascii="Times New Roman" w:hAnsi="Times New Roman" w:cs="Times New Roman"/>
          <w:b/>
          <w:u w:val="thick"/>
        </w:rPr>
        <w:t>and/</w:t>
      </w:r>
      <w:r w:rsidR="001C196F" w:rsidRPr="00FE5AFB">
        <w:rPr>
          <w:rFonts w:ascii="Times New Roman" w:hAnsi="Times New Roman" w:cs="Times New Roman"/>
          <w:b/>
          <w:u w:val="thick"/>
        </w:rPr>
        <w:t>or classified information</w:t>
      </w:r>
      <w:r>
        <w:rPr>
          <w:rFonts w:ascii="Times New Roman" w:hAnsi="Times New Roman" w:cs="Times New Roman"/>
          <w:b/>
          <w:u w:val="thick"/>
        </w:rPr>
        <w:t xml:space="preserve"> shall not be included</w:t>
      </w:r>
      <w:r w:rsidR="001C196F" w:rsidRPr="00FE5AFB">
        <w:rPr>
          <w:rFonts w:ascii="Times New Roman" w:hAnsi="Times New Roman" w:cs="Times New Roman"/>
          <w:b/>
          <w:u w:val="thick"/>
        </w:rPr>
        <w:t xml:space="preserve"> in the Proposal</w:t>
      </w:r>
      <w:r>
        <w:rPr>
          <w:rFonts w:ascii="Times New Roman" w:hAnsi="Times New Roman" w:cs="Times New Roman"/>
          <w:b/>
          <w:u w:val="thick"/>
        </w:rPr>
        <w:t xml:space="preserve"> </w:t>
      </w:r>
      <w:r w:rsidR="001C196F" w:rsidRPr="00FE5AFB">
        <w:rPr>
          <w:rFonts w:ascii="Times New Roman" w:hAnsi="Times New Roman" w:cs="Times New Roman"/>
          <w:b/>
          <w:u w:val="thick"/>
        </w:rPr>
        <w:t>Cover Sheet</w:t>
      </w:r>
      <w:r w:rsidR="001C196F" w:rsidRPr="00FE5AFB">
        <w:rPr>
          <w:rFonts w:ascii="Times New Roman" w:hAnsi="Times New Roman" w:cs="Times New Roman"/>
        </w:rPr>
        <w:t>.</w:t>
      </w:r>
      <w:r w:rsidR="001C196F">
        <w:rPr>
          <w:rFonts w:ascii="Times New Roman" w:hAnsi="Times New Roman" w:cs="Times New Roman"/>
        </w:rPr>
        <w:t xml:space="preserve"> </w:t>
      </w:r>
      <w:r w:rsidR="001C196F" w:rsidRPr="00FE5AFB">
        <w:rPr>
          <w:rFonts w:ascii="Times New Roman" w:hAnsi="Times New Roman" w:cs="Times New Roman"/>
        </w:rPr>
        <w:t xml:space="preserve"> </w:t>
      </w:r>
      <w:r>
        <w:rPr>
          <w:rFonts w:ascii="Times New Roman" w:hAnsi="Times New Roman" w:cs="Times New Roman"/>
        </w:rPr>
        <w:t>For selected proposals,</w:t>
      </w:r>
      <w:r w:rsidR="001C196F" w:rsidRPr="00FE5AFB">
        <w:rPr>
          <w:rFonts w:ascii="Times New Roman" w:hAnsi="Times New Roman" w:cs="Times New Roman"/>
        </w:rPr>
        <w:t xml:space="preserve"> the technical abstract and </w:t>
      </w:r>
      <w:r>
        <w:rPr>
          <w:rFonts w:ascii="Times New Roman" w:hAnsi="Times New Roman" w:cs="Times New Roman"/>
        </w:rPr>
        <w:t xml:space="preserve">anticipated benefits </w:t>
      </w:r>
      <w:r w:rsidR="001C196F" w:rsidRPr="00FE5AFB">
        <w:rPr>
          <w:rFonts w:ascii="Times New Roman" w:hAnsi="Times New Roman" w:cs="Times New Roman"/>
        </w:rPr>
        <w:t xml:space="preserve">discussion may be publicly released. </w:t>
      </w:r>
      <w:r w:rsidR="001C196F">
        <w:rPr>
          <w:rFonts w:ascii="Times New Roman" w:hAnsi="Times New Roman" w:cs="Times New Roman"/>
        </w:rPr>
        <w:t xml:space="preserve"> </w:t>
      </w:r>
      <w:r>
        <w:rPr>
          <w:rFonts w:ascii="Times New Roman" w:hAnsi="Times New Roman" w:cs="Times New Roman"/>
        </w:rPr>
        <w:t>When t</w:t>
      </w:r>
      <w:r w:rsidR="001C196F" w:rsidRPr="00FE5AFB">
        <w:rPr>
          <w:rFonts w:ascii="Times New Roman" w:hAnsi="Times New Roman" w:cs="Times New Roman"/>
        </w:rPr>
        <w:t xml:space="preserve">he </w:t>
      </w:r>
      <w:r>
        <w:rPr>
          <w:rFonts w:ascii="Times New Roman" w:hAnsi="Times New Roman" w:cs="Times New Roman"/>
        </w:rPr>
        <w:t xml:space="preserve">Proposal </w:t>
      </w:r>
      <w:r w:rsidR="001C196F" w:rsidRPr="00FE5AFB">
        <w:rPr>
          <w:rFonts w:ascii="Times New Roman" w:hAnsi="Times New Roman" w:cs="Times New Roman"/>
        </w:rPr>
        <w:t xml:space="preserve">Cover Sheet is saved, </w:t>
      </w:r>
      <w:r>
        <w:rPr>
          <w:rFonts w:ascii="Times New Roman" w:hAnsi="Times New Roman" w:cs="Times New Roman"/>
        </w:rPr>
        <w:t>DSIP will assign a proposal number.  The C</w:t>
      </w:r>
      <w:r w:rsidR="001C196F" w:rsidRPr="00FE5AFB">
        <w:rPr>
          <w:rFonts w:ascii="Times New Roman" w:hAnsi="Times New Roman" w:cs="Times New Roman"/>
        </w:rPr>
        <w:t xml:space="preserve">over </w:t>
      </w:r>
      <w:r>
        <w:rPr>
          <w:rFonts w:ascii="Times New Roman" w:hAnsi="Times New Roman" w:cs="Times New Roman"/>
        </w:rPr>
        <w:t>S</w:t>
      </w:r>
      <w:r w:rsidR="001C196F" w:rsidRPr="00FE5AFB">
        <w:rPr>
          <w:rFonts w:ascii="Times New Roman" w:hAnsi="Times New Roman" w:cs="Times New Roman"/>
        </w:rPr>
        <w:t xml:space="preserve">heet </w:t>
      </w:r>
      <w:r>
        <w:rPr>
          <w:rFonts w:ascii="Times New Roman" w:hAnsi="Times New Roman" w:cs="Times New Roman"/>
        </w:rPr>
        <w:t xml:space="preserve">may be revised </w:t>
      </w:r>
      <w:r w:rsidR="001C196F" w:rsidRPr="00FE5AFB">
        <w:rPr>
          <w:rFonts w:ascii="Times New Roman" w:hAnsi="Times New Roman" w:cs="Times New Roman"/>
        </w:rPr>
        <w:t xml:space="preserve">as often as necessary until the </w:t>
      </w:r>
      <w:r w:rsidR="001C196F">
        <w:rPr>
          <w:rFonts w:ascii="Times New Roman" w:hAnsi="Times New Roman" w:cs="Times New Roman"/>
        </w:rPr>
        <w:t>CSO</w:t>
      </w:r>
      <w:r w:rsidR="001C196F" w:rsidRPr="00FE5AFB">
        <w:rPr>
          <w:rFonts w:ascii="Times New Roman" w:hAnsi="Times New Roman" w:cs="Times New Roman"/>
        </w:rPr>
        <w:t xml:space="preserve"> closes</w:t>
      </w:r>
      <w:r w:rsidR="001C196F">
        <w:rPr>
          <w:rFonts w:ascii="Times New Roman" w:hAnsi="Times New Roman" w:cs="Times New Roman"/>
        </w:rPr>
        <w:t>.</w:t>
      </w:r>
    </w:p>
    <w:p w14:paraId="6ACC6F98" w14:textId="77777777" w:rsidR="00BC18C9" w:rsidRPr="00BC18C9" w:rsidRDefault="00BC18C9" w:rsidP="00981266">
      <w:pPr>
        <w:pStyle w:val="ListParagraph"/>
        <w:widowControl w:val="0"/>
        <w:autoSpaceDE w:val="0"/>
        <w:autoSpaceDN w:val="0"/>
        <w:adjustRightInd w:val="0"/>
        <w:spacing w:after="0" w:line="240" w:lineRule="auto"/>
        <w:ind w:left="0"/>
        <w:rPr>
          <w:rFonts w:ascii="Times New Roman" w:hAnsi="Times New Roman" w:cs="Times New Roman"/>
        </w:rPr>
      </w:pPr>
    </w:p>
    <w:p w14:paraId="4E54ED80" w14:textId="0E79BDE4" w:rsidR="00E46B09" w:rsidRDefault="00E840C7" w:rsidP="00981266">
      <w:pPr>
        <w:widowControl w:val="0"/>
        <w:autoSpaceDE w:val="0"/>
        <w:autoSpaceDN w:val="0"/>
        <w:adjustRightInd w:val="0"/>
        <w:spacing w:after="0" w:line="240" w:lineRule="auto"/>
        <w:rPr>
          <w:rFonts w:ascii="Times New Roman" w:hAnsi="Times New Roman" w:cs="Times New Roman"/>
        </w:rPr>
      </w:pPr>
      <w:r w:rsidRPr="0055505C">
        <w:rPr>
          <w:rFonts w:ascii="Times New Roman" w:hAnsi="Times New Roman" w:cs="Times New Roman"/>
          <w:u w:val="single"/>
        </w:rPr>
        <w:t>Technical Abstract</w:t>
      </w:r>
      <w:r w:rsidRPr="0055505C">
        <w:rPr>
          <w:rFonts w:ascii="Times New Roman" w:hAnsi="Times New Roman" w:cs="Times New Roman"/>
        </w:rPr>
        <w:t xml:space="preserve">:  </w:t>
      </w:r>
      <w:r w:rsidR="00BC18C9" w:rsidRPr="0055505C">
        <w:rPr>
          <w:rFonts w:ascii="Times New Roman" w:hAnsi="Times New Roman" w:cs="Times New Roman"/>
        </w:rPr>
        <w:t xml:space="preserve">The technical abstract should include a brief </w:t>
      </w:r>
      <w:r w:rsidR="009C0E0C">
        <w:rPr>
          <w:rFonts w:ascii="Times New Roman" w:hAnsi="Times New Roman" w:cs="Times New Roman"/>
        </w:rPr>
        <w:t>program objective and effort description</w:t>
      </w:r>
      <w:r w:rsidR="00BC18C9" w:rsidRPr="0055505C">
        <w:rPr>
          <w:rFonts w:ascii="Times New Roman" w:hAnsi="Times New Roman" w:cs="Times New Roman"/>
        </w:rPr>
        <w:t xml:space="preserve">.  Technical abstracts </w:t>
      </w:r>
      <w:r w:rsidR="009C0E0C">
        <w:rPr>
          <w:rFonts w:ascii="Times New Roman" w:hAnsi="Times New Roman" w:cs="Times New Roman"/>
        </w:rPr>
        <w:t>are</w:t>
      </w:r>
      <w:r w:rsidR="00BC18C9" w:rsidRPr="0055505C">
        <w:rPr>
          <w:rFonts w:ascii="Times New Roman" w:hAnsi="Times New Roman" w:cs="Times New Roman"/>
        </w:rPr>
        <w:t xml:space="preserve"> submitted to the Office of the Secretary of Defense (OSD) for publication</w:t>
      </w:r>
      <w:r w:rsidR="009C0E0C">
        <w:rPr>
          <w:rFonts w:ascii="Times New Roman" w:hAnsi="Times New Roman" w:cs="Times New Roman"/>
        </w:rPr>
        <w:t>.  Th</w:t>
      </w:r>
      <w:r w:rsidR="00BC18C9" w:rsidRPr="0055505C">
        <w:rPr>
          <w:rFonts w:ascii="Times New Roman" w:hAnsi="Times New Roman" w:cs="Times New Roman"/>
        </w:rPr>
        <w:t>erefore, they shall not contain proprietary</w:t>
      </w:r>
      <w:r w:rsidR="009C0E0C">
        <w:rPr>
          <w:rFonts w:ascii="Times New Roman" w:hAnsi="Times New Roman" w:cs="Times New Roman"/>
        </w:rPr>
        <w:t xml:space="preserve"> or classified</w:t>
      </w:r>
      <w:r w:rsidR="00BC18C9" w:rsidRPr="0055505C">
        <w:rPr>
          <w:rFonts w:ascii="Times New Roman" w:hAnsi="Times New Roman" w:cs="Times New Roman"/>
        </w:rPr>
        <w:t xml:space="preserve"> information. The term “Component” on the </w:t>
      </w:r>
      <w:r w:rsidR="009C0E0C">
        <w:rPr>
          <w:rFonts w:ascii="Times New Roman" w:hAnsi="Times New Roman" w:cs="Times New Roman"/>
        </w:rPr>
        <w:t>C</w:t>
      </w:r>
      <w:r w:rsidR="00BC18C9" w:rsidRPr="0055505C">
        <w:rPr>
          <w:rFonts w:ascii="Times New Roman" w:hAnsi="Times New Roman" w:cs="Times New Roman"/>
        </w:rPr>
        <w:t>ove</w:t>
      </w:r>
      <w:r w:rsidR="009C0E0C">
        <w:rPr>
          <w:rFonts w:ascii="Times New Roman" w:hAnsi="Times New Roman" w:cs="Times New Roman"/>
        </w:rPr>
        <w:t>r S</w:t>
      </w:r>
      <w:r w:rsidR="00BC18C9" w:rsidRPr="0055505C">
        <w:rPr>
          <w:rFonts w:ascii="Times New Roman" w:hAnsi="Times New Roman" w:cs="Times New Roman"/>
        </w:rPr>
        <w:t xml:space="preserve">heet refers to the </w:t>
      </w:r>
      <w:r w:rsidR="009C0E0C">
        <w:rPr>
          <w:rFonts w:ascii="Times New Roman" w:hAnsi="Times New Roman" w:cs="Times New Roman"/>
        </w:rPr>
        <w:t xml:space="preserve">soliciting AF </w:t>
      </w:r>
      <w:r w:rsidR="00BC18C9" w:rsidRPr="0055505C">
        <w:rPr>
          <w:rFonts w:ascii="Times New Roman" w:hAnsi="Times New Roman" w:cs="Times New Roman"/>
        </w:rPr>
        <w:t>organization</w:t>
      </w:r>
      <w:r w:rsidR="009C0E0C">
        <w:rPr>
          <w:rFonts w:ascii="Times New Roman" w:hAnsi="Times New Roman" w:cs="Times New Roman"/>
        </w:rPr>
        <w:t>, i.e., AFWERX</w:t>
      </w:r>
      <w:r w:rsidR="00BC18C9" w:rsidRPr="0055505C">
        <w:rPr>
          <w:rFonts w:ascii="Times New Roman" w:hAnsi="Times New Roman" w:cs="Times New Roman"/>
        </w:rPr>
        <w:t>.</w:t>
      </w:r>
    </w:p>
    <w:p w14:paraId="180F7863" w14:textId="77777777" w:rsidR="001C196F" w:rsidRPr="00E46B09" w:rsidRDefault="001C196F">
      <w:pPr>
        <w:widowControl w:val="0"/>
        <w:autoSpaceDE w:val="0"/>
        <w:autoSpaceDN w:val="0"/>
        <w:adjustRightInd w:val="0"/>
        <w:spacing w:after="0" w:line="240" w:lineRule="auto"/>
        <w:rPr>
          <w:rFonts w:ascii="Times New Roman" w:hAnsi="Times New Roman" w:cs="Times New Roman"/>
        </w:rPr>
      </w:pPr>
    </w:p>
    <w:p w14:paraId="2684A6F9" w14:textId="29C06A40" w:rsidR="00E840C7" w:rsidRDefault="00E840C7">
      <w:pPr>
        <w:widowControl w:val="0"/>
        <w:autoSpaceDE w:val="0"/>
        <w:autoSpaceDN w:val="0"/>
        <w:adjustRightInd w:val="0"/>
        <w:spacing w:after="0" w:line="240" w:lineRule="auto"/>
        <w:rPr>
          <w:rFonts w:ascii="Times New Roman" w:hAnsi="Times New Roman" w:cs="Times New Roman"/>
          <w:color w:val="000000"/>
        </w:rPr>
      </w:pPr>
      <w:r w:rsidRPr="0055505C">
        <w:rPr>
          <w:rFonts w:ascii="Times New Roman" w:hAnsi="Times New Roman" w:cs="Times New Roman"/>
          <w:color w:val="000000"/>
          <w:u w:val="single"/>
        </w:rPr>
        <w:t xml:space="preserve">Anticipated Benefits/Potential Commercial Applications of </w:t>
      </w:r>
      <w:r w:rsidR="009C0E0C">
        <w:rPr>
          <w:rFonts w:ascii="Times New Roman" w:hAnsi="Times New Roman" w:cs="Times New Roman"/>
          <w:color w:val="000000"/>
          <w:u w:val="single"/>
        </w:rPr>
        <w:t>R/R&amp;D</w:t>
      </w:r>
      <w:r w:rsidR="00ED18DD" w:rsidRPr="009C0E0C">
        <w:rPr>
          <w:rFonts w:ascii="Times New Roman" w:hAnsi="Times New Roman" w:cs="Times New Roman"/>
          <w:color w:val="000000"/>
        </w:rPr>
        <w:t>:</w:t>
      </w:r>
      <w:r w:rsidR="009C0E0C">
        <w:rPr>
          <w:rFonts w:ascii="Times New Roman" w:hAnsi="Times New Roman" w:cs="Times New Roman"/>
          <w:color w:val="000000"/>
        </w:rPr>
        <w:t xml:space="preserve"> </w:t>
      </w:r>
      <w:r w:rsidRPr="00E840C7">
        <w:rPr>
          <w:rFonts w:ascii="Times New Roman" w:hAnsi="Times New Roman" w:cs="Times New Roman"/>
        </w:rPr>
        <w:t xml:space="preserve">The </w:t>
      </w:r>
      <w:r w:rsidRPr="009C0E0C">
        <w:rPr>
          <w:rFonts w:ascii="Times New Roman" w:hAnsi="Times New Roman" w:cs="Times New Roman"/>
        </w:rPr>
        <w:t>first line</w:t>
      </w:r>
      <w:r w:rsidRPr="00E840C7">
        <w:rPr>
          <w:rFonts w:ascii="Times New Roman" w:hAnsi="Times New Roman" w:cs="Times New Roman"/>
        </w:rPr>
        <w:t xml:space="preserve"> of the ‘Anticipated Benefits’ section should follow </w:t>
      </w:r>
      <w:r w:rsidR="009C0E0C">
        <w:rPr>
          <w:rFonts w:ascii="Times New Roman" w:hAnsi="Times New Roman" w:cs="Times New Roman"/>
        </w:rPr>
        <w:t>this</w:t>
      </w:r>
      <w:r w:rsidRPr="00E840C7">
        <w:rPr>
          <w:rFonts w:ascii="Times New Roman" w:hAnsi="Times New Roman" w:cs="Times New Roman"/>
        </w:rPr>
        <w:t xml:space="preserve"> format: </w:t>
      </w:r>
      <w:r w:rsidRPr="00E840C7">
        <w:rPr>
          <w:rFonts w:ascii="Times New Roman" w:hAnsi="Times New Roman" w:cs="Times New Roman"/>
          <w:i/>
        </w:rPr>
        <w:t xml:space="preserve">We solved [AF problem] by providing [advantage], to help [AF </w:t>
      </w:r>
      <w:r w:rsidR="000C592B">
        <w:rPr>
          <w:rFonts w:ascii="Times New Roman" w:hAnsi="Times New Roman" w:cs="Times New Roman"/>
          <w:i/>
        </w:rPr>
        <w:t>e</w:t>
      </w:r>
      <w:r w:rsidRPr="00E840C7">
        <w:rPr>
          <w:rFonts w:ascii="Times New Roman" w:hAnsi="Times New Roman" w:cs="Times New Roman"/>
          <w:i/>
        </w:rPr>
        <w:t>nd-user</w:t>
      </w:r>
      <w:r w:rsidR="000C592B">
        <w:rPr>
          <w:rFonts w:ascii="Times New Roman" w:hAnsi="Times New Roman" w:cs="Times New Roman"/>
          <w:i/>
        </w:rPr>
        <w:t xml:space="preserve"> organization</w:t>
      </w:r>
      <w:r w:rsidRPr="00E840C7">
        <w:rPr>
          <w:rFonts w:ascii="Times New Roman" w:hAnsi="Times New Roman" w:cs="Times New Roman"/>
          <w:i/>
        </w:rPr>
        <w:t xml:space="preserve">] accomplish [AF </w:t>
      </w:r>
      <w:r w:rsidR="000C592B">
        <w:rPr>
          <w:rFonts w:ascii="Times New Roman" w:hAnsi="Times New Roman" w:cs="Times New Roman"/>
          <w:i/>
        </w:rPr>
        <w:t>e</w:t>
      </w:r>
      <w:r w:rsidRPr="00E840C7">
        <w:rPr>
          <w:rFonts w:ascii="Times New Roman" w:hAnsi="Times New Roman" w:cs="Times New Roman"/>
          <w:i/>
        </w:rPr>
        <w:t>nd-</w:t>
      </w:r>
      <w:r w:rsidR="000C592B">
        <w:rPr>
          <w:rFonts w:ascii="Times New Roman" w:hAnsi="Times New Roman" w:cs="Times New Roman"/>
          <w:i/>
        </w:rPr>
        <w:t>u</w:t>
      </w:r>
      <w:r w:rsidRPr="00E840C7">
        <w:rPr>
          <w:rFonts w:ascii="Times New Roman" w:hAnsi="Times New Roman" w:cs="Times New Roman"/>
          <w:i/>
        </w:rPr>
        <w:t>ser’s</w:t>
      </w:r>
      <w:r w:rsidR="000C592B">
        <w:rPr>
          <w:rFonts w:ascii="Times New Roman" w:hAnsi="Times New Roman" w:cs="Times New Roman"/>
          <w:i/>
        </w:rPr>
        <w:t>] goal.</w:t>
      </w:r>
      <w:r w:rsidRPr="00E840C7">
        <w:rPr>
          <w:rFonts w:ascii="Times New Roman" w:hAnsi="Times New Roman" w:cs="Times New Roman"/>
          <w:i/>
        </w:rPr>
        <w:t xml:space="preserve">  We will recognize profit by charging [non-defense commercial customer</w:t>
      </w:r>
      <w:r w:rsidR="000C592B">
        <w:rPr>
          <w:rFonts w:ascii="Times New Roman" w:hAnsi="Times New Roman" w:cs="Times New Roman"/>
          <w:i/>
        </w:rPr>
        <w:t xml:space="preserve"> organizations</w:t>
      </w:r>
      <w:r w:rsidRPr="00E840C7">
        <w:rPr>
          <w:rFonts w:ascii="Times New Roman" w:hAnsi="Times New Roman" w:cs="Times New Roman"/>
          <w:i/>
        </w:rPr>
        <w:t>] to get [non-defense commercial benefit].</w:t>
      </w:r>
      <w:r w:rsidR="00155379">
        <w:rPr>
          <w:rFonts w:ascii="Times New Roman" w:hAnsi="Times New Roman" w:cs="Times New Roman"/>
          <w:i/>
        </w:rPr>
        <w:t xml:space="preserve">  </w:t>
      </w:r>
      <w:r w:rsidRPr="00E840C7">
        <w:rPr>
          <w:rFonts w:ascii="Times New Roman" w:hAnsi="Times New Roman" w:cs="Times New Roman"/>
          <w:color w:val="000000"/>
        </w:rPr>
        <w:t>Be very explicit regarding th</w:t>
      </w:r>
      <w:r w:rsidR="009C0E0C">
        <w:rPr>
          <w:rFonts w:ascii="Times New Roman" w:hAnsi="Times New Roman" w:cs="Times New Roman"/>
          <w:color w:val="000000"/>
        </w:rPr>
        <w:t xml:space="preserve">e proposed AF end user and </w:t>
      </w:r>
      <w:r w:rsidRPr="00E840C7">
        <w:rPr>
          <w:rFonts w:ascii="Times New Roman" w:hAnsi="Times New Roman" w:cs="Times New Roman"/>
          <w:color w:val="000000"/>
        </w:rPr>
        <w:t>customer</w:t>
      </w:r>
      <w:r w:rsidR="009C0E0C">
        <w:rPr>
          <w:rFonts w:ascii="Times New Roman" w:hAnsi="Times New Roman" w:cs="Times New Roman"/>
          <w:color w:val="000000"/>
        </w:rPr>
        <w:t xml:space="preserve">, </w:t>
      </w:r>
      <w:r w:rsidRPr="00E840C7">
        <w:rPr>
          <w:rFonts w:ascii="Times New Roman" w:hAnsi="Times New Roman" w:cs="Times New Roman"/>
          <w:color w:val="000000"/>
        </w:rPr>
        <w:t xml:space="preserve">if different, which is likely, and potential </w:t>
      </w:r>
      <w:r w:rsidR="009C0E0C">
        <w:rPr>
          <w:rFonts w:ascii="Times New Roman" w:hAnsi="Times New Roman" w:cs="Times New Roman"/>
          <w:color w:val="000000"/>
        </w:rPr>
        <w:t xml:space="preserve">non-SBIR funding </w:t>
      </w:r>
      <w:r w:rsidRPr="00E840C7">
        <w:rPr>
          <w:rFonts w:ascii="Times New Roman" w:hAnsi="Times New Roman" w:cs="Times New Roman"/>
          <w:color w:val="000000"/>
        </w:rPr>
        <w:t>sources after successful Phase II completion.  This list should also include non-proprietary, non-defense commercial customers. Do not include specific AF names or non-defense customers, as this section will be publicly released.</w:t>
      </w:r>
    </w:p>
    <w:p w14:paraId="74622E6D" w14:textId="77777777" w:rsidR="00E46B09" w:rsidRPr="009C0E0C" w:rsidRDefault="00E46B09" w:rsidP="00981266">
      <w:pPr>
        <w:widowControl w:val="0"/>
        <w:autoSpaceDE w:val="0"/>
        <w:autoSpaceDN w:val="0"/>
        <w:adjustRightInd w:val="0"/>
        <w:spacing w:after="0" w:line="240" w:lineRule="auto"/>
        <w:rPr>
          <w:rFonts w:ascii="Times New Roman" w:hAnsi="Times New Roman" w:cs="Times New Roman"/>
          <w:color w:val="000000"/>
        </w:rPr>
      </w:pPr>
    </w:p>
    <w:p w14:paraId="64EACBE8" w14:textId="078EDEAC" w:rsidR="00155379" w:rsidRPr="009C0E0C" w:rsidRDefault="00155379" w:rsidP="009C0E0C">
      <w:pPr>
        <w:widowControl w:val="0"/>
        <w:autoSpaceDE w:val="0"/>
        <w:autoSpaceDN w:val="0"/>
        <w:adjustRightInd w:val="0"/>
        <w:spacing w:after="0" w:line="240" w:lineRule="auto"/>
        <w:rPr>
          <w:rFonts w:ascii="Times New Roman" w:hAnsi="Times New Roman" w:cs="Times New Roman"/>
          <w:color w:val="000000"/>
        </w:rPr>
      </w:pPr>
      <w:r w:rsidRPr="009C0E0C">
        <w:rPr>
          <w:rFonts w:ascii="Times New Roman" w:hAnsi="Times New Roman" w:cs="Times New Roman"/>
          <w:color w:val="000000"/>
          <w:u w:val="single"/>
        </w:rPr>
        <w:t>List of maximum 8 Key Words or</w:t>
      </w:r>
      <w:r w:rsidR="009C0E0C" w:rsidRPr="009C0E0C">
        <w:rPr>
          <w:rFonts w:ascii="Times New Roman" w:hAnsi="Times New Roman" w:cs="Times New Roman"/>
          <w:color w:val="000000"/>
          <w:u w:val="single"/>
        </w:rPr>
        <w:t xml:space="preserve"> P</w:t>
      </w:r>
      <w:r w:rsidRPr="009C0E0C">
        <w:rPr>
          <w:rFonts w:ascii="Times New Roman" w:hAnsi="Times New Roman" w:cs="Times New Roman"/>
          <w:color w:val="000000"/>
          <w:u w:val="single"/>
        </w:rPr>
        <w:t>hrases, separated by commas, describing the project</w:t>
      </w:r>
      <w:r w:rsidR="00ED18DD" w:rsidRPr="009C0E0C">
        <w:rPr>
          <w:rFonts w:ascii="Times New Roman" w:hAnsi="Times New Roman" w:cs="Times New Roman"/>
          <w:color w:val="000000"/>
        </w:rPr>
        <w:t>:</w:t>
      </w:r>
      <w:r w:rsidR="009C0E0C" w:rsidRPr="009C0E0C">
        <w:rPr>
          <w:rFonts w:ascii="Times New Roman" w:hAnsi="Times New Roman" w:cs="Times New Roman"/>
          <w:color w:val="000000"/>
        </w:rPr>
        <w:t xml:space="preserve"> </w:t>
      </w:r>
      <w:r w:rsidRPr="009C0E0C">
        <w:rPr>
          <w:rFonts w:ascii="Times New Roman" w:hAnsi="Times New Roman" w:cs="Times New Roman"/>
          <w:color w:val="000000"/>
        </w:rPr>
        <w:t xml:space="preserve">This section will be used to categorize the application.  These keywords may also be used to identify Phase III transition partners within the </w:t>
      </w:r>
      <w:r w:rsidR="00E7329D" w:rsidRPr="009C0E0C">
        <w:rPr>
          <w:rFonts w:ascii="Times New Roman" w:hAnsi="Times New Roman" w:cs="Times New Roman"/>
          <w:color w:val="000000"/>
        </w:rPr>
        <w:t>Government</w:t>
      </w:r>
      <w:r w:rsidR="009C0E0C" w:rsidRPr="009C0E0C">
        <w:rPr>
          <w:rFonts w:ascii="Times New Roman" w:hAnsi="Times New Roman" w:cs="Times New Roman"/>
          <w:color w:val="000000"/>
        </w:rPr>
        <w:t>.  T</w:t>
      </w:r>
      <w:r w:rsidRPr="009C0E0C">
        <w:rPr>
          <w:rFonts w:ascii="Times New Roman" w:hAnsi="Times New Roman" w:cs="Times New Roman"/>
          <w:color w:val="000000"/>
        </w:rPr>
        <w:t>herefore, consider more than technical key words.  A potentially useful analogy is Search Engine Optimization (SEO) Keywords.</w:t>
      </w:r>
    </w:p>
    <w:p w14:paraId="7CD41C5B" w14:textId="77777777" w:rsidR="00E46B09" w:rsidRPr="00155379" w:rsidRDefault="00E46B09" w:rsidP="00981266">
      <w:pPr>
        <w:pStyle w:val="NoSpacing"/>
        <w:rPr>
          <w:color w:val="000000"/>
          <w:sz w:val="22"/>
          <w:szCs w:val="22"/>
          <w:u w:val="none"/>
        </w:rPr>
      </w:pPr>
    </w:p>
    <w:p w14:paraId="56DAC13B" w14:textId="07D30536" w:rsidR="00ED18DD" w:rsidRPr="009C0E0C" w:rsidRDefault="00ED18DD">
      <w:pPr>
        <w:pStyle w:val="NoSpacing"/>
        <w:rPr>
          <w:sz w:val="22"/>
          <w:szCs w:val="22"/>
        </w:rPr>
      </w:pPr>
      <w:r w:rsidRPr="00ED18DD">
        <w:rPr>
          <w:sz w:val="22"/>
          <w:szCs w:val="22"/>
        </w:rPr>
        <w:t>Prior, Current, or Pending Support</w:t>
      </w:r>
      <w:r>
        <w:rPr>
          <w:sz w:val="22"/>
          <w:szCs w:val="22"/>
        </w:rPr>
        <w:t xml:space="preserve"> of Similar Proposals or Awards</w:t>
      </w:r>
      <w:r w:rsidRPr="009C0E0C">
        <w:rPr>
          <w:sz w:val="22"/>
          <w:szCs w:val="22"/>
          <w:u w:val="none"/>
        </w:rPr>
        <w:t>:</w:t>
      </w:r>
      <w:r w:rsidR="009C0E0C" w:rsidRPr="009C0E0C">
        <w:rPr>
          <w:sz w:val="22"/>
          <w:szCs w:val="22"/>
          <w:u w:val="none"/>
        </w:rPr>
        <w:t xml:space="preserve"> </w:t>
      </w:r>
      <w:r w:rsidRPr="00ED18DD">
        <w:rPr>
          <w:i/>
          <w:sz w:val="22"/>
          <w:szCs w:val="22"/>
        </w:rPr>
        <w:t xml:space="preserve">While permissible, with proper notification, to submit identical proposals or proposals containing a significant amount of essentially equivalent work under </w:t>
      </w:r>
      <w:r w:rsidR="003A69A2">
        <w:rPr>
          <w:i/>
          <w:sz w:val="22"/>
          <w:szCs w:val="22"/>
        </w:rPr>
        <w:t xml:space="preserve">one or </w:t>
      </w:r>
      <w:r w:rsidRPr="00ED18DD">
        <w:rPr>
          <w:i/>
          <w:sz w:val="22"/>
          <w:szCs w:val="22"/>
        </w:rPr>
        <w:t xml:space="preserve">more than one </w:t>
      </w:r>
      <w:r w:rsidR="00791AD8">
        <w:rPr>
          <w:i/>
          <w:sz w:val="22"/>
          <w:szCs w:val="22"/>
        </w:rPr>
        <w:t>Federal</w:t>
      </w:r>
      <w:r w:rsidRPr="00ED18DD">
        <w:rPr>
          <w:i/>
          <w:sz w:val="22"/>
          <w:szCs w:val="22"/>
        </w:rPr>
        <w:t xml:space="preserve"> announcement, </w:t>
      </w:r>
      <w:r w:rsidRPr="00ED18DD">
        <w:rPr>
          <w:b/>
          <w:i/>
          <w:sz w:val="22"/>
          <w:szCs w:val="22"/>
        </w:rPr>
        <w:t>it is unlawful to enter into contracts requiring essentially equivalent effort</w:t>
      </w:r>
      <w:r w:rsidRPr="00ED18DD">
        <w:rPr>
          <w:sz w:val="22"/>
          <w:szCs w:val="22"/>
          <w:u w:val="none"/>
        </w:rPr>
        <w:t xml:space="preserve">.  </w:t>
      </w:r>
      <w:r w:rsidRPr="00ED18DD">
        <w:rPr>
          <w:rFonts w:eastAsia="Times New Roman"/>
          <w:color w:val="000000"/>
          <w:sz w:val="22"/>
          <w:szCs w:val="22"/>
          <w:u w:val="none"/>
        </w:rPr>
        <w:t xml:space="preserve">Potential for this situation must be disclosed to the </w:t>
      </w:r>
      <w:r>
        <w:rPr>
          <w:rFonts w:eastAsia="Times New Roman"/>
          <w:color w:val="000000"/>
          <w:sz w:val="22"/>
          <w:szCs w:val="22"/>
          <w:u w:val="none"/>
        </w:rPr>
        <w:t>AF</w:t>
      </w:r>
      <w:r w:rsidRPr="00ED18DD">
        <w:rPr>
          <w:rFonts w:eastAsia="Times New Roman"/>
          <w:color w:val="000000"/>
          <w:sz w:val="22"/>
          <w:szCs w:val="22"/>
          <w:u w:val="none"/>
        </w:rPr>
        <w:t xml:space="preserve"> before award. Proposals substantially the same as another submission previously, currently, or in process of being funded by another </w:t>
      </w:r>
      <w:r w:rsidR="00791AD8">
        <w:rPr>
          <w:rFonts w:eastAsia="Times New Roman"/>
          <w:color w:val="000000"/>
          <w:sz w:val="22"/>
          <w:szCs w:val="22"/>
          <w:u w:val="none"/>
        </w:rPr>
        <w:t>Federal</w:t>
      </w:r>
      <w:r w:rsidRPr="00ED18DD">
        <w:rPr>
          <w:rFonts w:eastAsia="Times New Roman"/>
          <w:color w:val="000000"/>
          <w:sz w:val="22"/>
          <w:szCs w:val="22"/>
          <w:u w:val="none"/>
        </w:rPr>
        <w:t xml:space="preserve"> agency or the AF must be identified.  On the </w:t>
      </w:r>
      <w:r w:rsidR="003A69A2">
        <w:rPr>
          <w:rFonts w:eastAsia="Times New Roman"/>
          <w:color w:val="000000"/>
          <w:sz w:val="22"/>
          <w:szCs w:val="22"/>
          <w:u w:val="none"/>
        </w:rPr>
        <w:t>P</w:t>
      </w:r>
      <w:r w:rsidRPr="00ED18DD">
        <w:rPr>
          <w:rFonts w:eastAsia="Times New Roman"/>
          <w:color w:val="000000"/>
          <w:sz w:val="22"/>
          <w:szCs w:val="22"/>
          <w:u w:val="none"/>
        </w:rPr>
        <w:t xml:space="preserve">roposal </w:t>
      </w:r>
      <w:r w:rsidR="003A69A2">
        <w:rPr>
          <w:rFonts w:eastAsia="Times New Roman"/>
          <w:color w:val="000000"/>
          <w:sz w:val="22"/>
          <w:szCs w:val="22"/>
          <w:u w:val="none"/>
        </w:rPr>
        <w:t>Co</w:t>
      </w:r>
      <w:r w:rsidRPr="00ED18DD">
        <w:rPr>
          <w:rFonts w:eastAsia="Times New Roman"/>
          <w:color w:val="000000"/>
          <w:sz w:val="22"/>
          <w:szCs w:val="22"/>
          <w:u w:val="none"/>
        </w:rPr>
        <w:t>ver</w:t>
      </w:r>
      <w:r w:rsidR="003A69A2">
        <w:rPr>
          <w:rFonts w:eastAsia="Times New Roman"/>
          <w:color w:val="000000"/>
          <w:sz w:val="22"/>
          <w:szCs w:val="22"/>
          <w:u w:val="none"/>
        </w:rPr>
        <w:t xml:space="preserve"> S</w:t>
      </w:r>
      <w:r w:rsidRPr="00ED18DD">
        <w:rPr>
          <w:rFonts w:eastAsia="Times New Roman"/>
          <w:color w:val="000000"/>
          <w:sz w:val="22"/>
          <w:szCs w:val="22"/>
          <w:u w:val="none"/>
        </w:rPr>
        <w:t>heet, answer ‘Yes’ to the following or similar question, “</w:t>
      </w:r>
      <w:r w:rsidRPr="00ED18DD">
        <w:rPr>
          <w:rFonts w:eastAsia="Times New Roman"/>
          <w:color w:val="000000"/>
          <w:sz w:val="22"/>
          <w:szCs w:val="22"/>
        </w:rPr>
        <w:t xml:space="preserve">Has a proposal for essentially equivalent work been submitted to other US </w:t>
      </w:r>
      <w:r w:rsidR="00E7329D">
        <w:rPr>
          <w:rFonts w:eastAsia="Times New Roman"/>
          <w:color w:val="000000"/>
          <w:sz w:val="22"/>
          <w:szCs w:val="22"/>
        </w:rPr>
        <w:t>Government</w:t>
      </w:r>
      <w:r w:rsidRPr="00ED18DD">
        <w:rPr>
          <w:rFonts w:eastAsia="Times New Roman"/>
          <w:color w:val="000000"/>
          <w:sz w:val="22"/>
          <w:szCs w:val="22"/>
        </w:rPr>
        <w:t xml:space="preserve"> agencies or</w:t>
      </w:r>
      <w:r w:rsidR="003A69A2">
        <w:rPr>
          <w:rFonts w:eastAsia="Times New Roman"/>
          <w:color w:val="000000"/>
          <w:sz w:val="22"/>
          <w:szCs w:val="22"/>
        </w:rPr>
        <w:t xml:space="preserve"> the</w:t>
      </w:r>
      <w:r w:rsidRPr="00ED18DD">
        <w:rPr>
          <w:rFonts w:eastAsia="Times New Roman"/>
          <w:color w:val="000000"/>
          <w:sz w:val="22"/>
          <w:szCs w:val="22"/>
        </w:rPr>
        <w:t xml:space="preserve"> AF?</w:t>
      </w:r>
      <w:r w:rsidRPr="00ED18DD">
        <w:rPr>
          <w:rFonts w:eastAsia="Times New Roman"/>
          <w:color w:val="000000"/>
          <w:sz w:val="22"/>
          <w:szCs w:val="22"/>
          <w:u w:val="none"/>
        </w:rPr>
        <w:t>”</w:t>
      </w:r>
    </w:p>
    <w:p w14:paraId="67938A6E" w14:textId="77777777" w:rsidR="00E46B09" w:rsidRPr="00ED18DD" w:rsidRDefault="00E46B09" w:rsidP="00981266">
      <w:pPr>
        <w:pStyle w:val="NoSpacing"/>
        <w:rPr>
          <w:rFonts w:eastAsia="Times New Roman"/>
          <w:color w:val="000000"/>
          <w:sz w:val="22"/>
          <w:szCs w:val="22"/>
        </w:rPr>
      </w:pPr>
    </w:p>
    <w:p w14:paraId="25FE6658" w14:textId="2A06D613" w:rsidR="00927FEE" w:rsidRPr="00E50949" w:rsidRDefault="00E46B09">
      <w:pPr>
        <w:widowControl w:val="0"/>
        <w:autoSpaceDE w:val="0"/>
        <w:autoSpaceDN w:val="0"/>
        <w:adjustRightInd w:val="0"/>
        <w:spacing w:after="0" w:line="240" w:lineRule="auto"/>
        <w:rPr>
          <w:rFonts w:ascii="Times New Roman" w:hAnsi="Times New Roman" w:cs="Times New Roman"/>
          <w:sz w:val="28"/>
          <w:szCs w:val="28"/>
        </w:rPr>
      </w:pPr>
      <w:r w:rsidRPr="00E50949">
        <w:rPr>
          <w:rFonts w:ascii="Times New Roman" w:hAnsi="Times New Roman" w:cs="Times New Roman"/>
          <w:b/>
          <w:sz w:val="28"/>
          <w:szCs w:val="28"/>
          <w:u w:val="single"/>
        </w:rPr>
        <w:t>Volume 2:  Technical Volume</w:t>
      </w:r>
      <w:r w:rsidRPr="00E50949">
        <w:rPr>
          <w:rFonts w:ascii="Times New Roman" w:hAnsi="Times New Roman" w:cs="Times New Roman"/>
          <w:sz w:val="28"/>
          <w:szCs w:val="28"/>
        </w:rPr>
        <w:t xml:space="preserve"> </w:t>
      </w:r>
    </w:p>
    <w:p w14:paraId="684C01BE" w14:textId="636F01A9" w:rsidR="00334185" w:rsidRDefault="00334185">
      <w:pPr>
        <w:widowControl w:val="0"/>
        <w:autoSpaceDE w:val="0"/>
        <w:autoSpaceDN w:val="0"/>
        <w:adjustRightInd w:val="0"/>
        <w:spacing w:after="0" w:line="240" w:lineRule="auto"/>
        <w:rPr>
          <w:rFonts w:ascii="Times New Roman" w:hAnsi="Times New Roman" w:cs="Times New Roman"/>
        </w:rPr>
      </w:pPr>
    </w:p>
    <w:p w14:paraId="66366462" w14:textId="6A6BC0E3" w:rsidR="00334185" w:rsidRPr="00334185" w:rsidRDefault="00334185">
      <w:pPr>
        <w:widowControl w:val="0"/>
        <w:autoSpaceDE w:val="0"/>
        <w:autoSpaceDN w:val="0"/>
        <w:adjustRightInd w:val="0"/>
        <w:spacing w:after="0" w:line="240" w:lineRule="auto"/>
        <w:rPr>
          <w:rFonts w:ascii="Times New Roman" w:hAnsi="Times New Roman" w:cs="Times New Roman"/>
          <w:color w:val="000000"/>
        </w:rPr>
      </w:pPr>
      <w:r w:rsidRPr="00334185">
        <w:rPr>
          <w:rFonts w:ascii="Times New Roman" w:hAnsi="Times New Roman" w:cs="Times New Roman"/>
          <w:color w:val="000000"/>
        </w:rPr>
        <w:t xml:space="preserve">The technical volume shall be no longer than 15 pages.  Pages beyond 15 </w:t>
      </w:r>
      <w:r w:rsidR="003A69A2">
        <w:rPr>
          <w:rFonts w:ascii="Times New Roman" w:hAnsi="Times New Roman" w:cs="Times New Roman"/>
          <w:color w:val="000000"/>
        </w:rPr>
        <w:t>will not be reviewed or considered</w:t>
      </w:r>
      <w:r w:rsidRPr="00334185">
        <w:rPr>
          <w:rFonts w:ascii="Times New Roman" w:hAnsi="Times New Roman" w:cs="Times New Roman"/>
          <w:color w:val="000000"/>
        </w:rPr>
        <w:t>.  Include page numbers in the technical volume.</w:t>
      </w:r>
    </w:p>
    <w:p w14:paraId="4FB5EE13" w14:textId="77777777" w:rsidR="00334185" w:rsidRPr="00334185" w:rsidRDefault="00334185">
      <w:pPr>
        <w:widowControl w:val="0"/>
        <w:autoSpaceDE w:val="0"/>
        <w:autoSpaceDN w:val="0"/>
        <w:adjustRightInd w:val="0"/>
        <w:spacing w:after="0" w:line="240" w:lineRule="auto"/>
        <w:rPr>
          <w:rFonts w:ascii="Times New Roman" w:hAnsi="Times New Roman" w:cs="Times New Roman"/>
          <w:color w:val="000000"/>
        </w:rPr>
      </w:pPr>
    </w:p>
    <w:p w14:paraId="117B2D04" w14:textId="35E73953" w:rsidR="00334185" w:rsidRPr="00DA5E46" w:rsidRDefault="00334185">
      <w:pPr>
        <w:widowControl w:val="0"/>
        <w:autoSpaceDE w:val="0"/>
        <w:autoSpaceDN w:val="0"/>
        <w:adjustRightInd w:val="0"/>
        <w:spacing w:after="0" w:line="240" w:lineRule="auto"/>
        <w:rPr>
          <w:rFonts w:ascii="Times New Roman" w:hAnsi="Times New Roman" w:cs="Times New Roman"/>
          <w:color w:val="000000"/>
        </w:rPr>
      </w:pPr>
      <w:r w:rsidRPr="00577ABE">
        <w:rPr>
          <w:rFonts w:ascii="Times New Roman" w:hAnsi="Times New Roman" w:cs="Times New Roman"/>
          <w:b/>
          <w:color w:val="000000"/>
          <w:u w:val="single"/>
        </w:rPr>
        <w:t>Table of Contents</w:t>
      </w:r>
      <w:r w:rsidRPr="00DA5E46">
        <w:rPr>
          <w:rFonts w:ascii="Times New Roman" w:hAnsi="Times New Roman" w:cs="Times New Roman"/>
          <w:color w:val="000000"/>
        </w:rPr>
        <w:t xml:space="preserve">: Include a table of contents immediately following the </w:t>
      </w:r>
      <w:r w:rsidR="003A69A2">
        <w:rPr>
          <w:rFonts w:ascii="Times New Roman" w:hAnsi="Times New Roman" w:cs="Times New Roman"/>
          <w:color w:val="000000"/>
        </w:rPr>
        <w:t>Proposal C</w:t>
      </w:r>
      <w:r w:rsidRPr="00DA5E46">
        <w:rPr>
          <w:rFonts w:ascii="Times New Roman" w:hAnsi="Times New Roman" w:cs="Times New Roman"/>
          <w:color w:val="000000"/>
        </w:rPr>
        <w:t xml:space="preserve">over </w:t>
      </w:r>
      <w:r w:rsidR="003A69A2">
        <w:rPr>
          <w:rFonts w:ascii="Times New Roman" w:hAnsi="Times New Roman" w:cs="Times New Roman"/>
          <w:color w:val="000000"/>
        </w:rPr>
        <w:t>S</w:t>
      </w:r>
      <w:r w:rsidRPr="00DA5E46">
        <w:rPr>
          <w:rFonts w:ascii="Times New Roman" w:hAnsi="Times New Roman" w:cs="Times New Roman"/>
          <w:color w:val="000000"/>
        </w:rPr>
        <w:t>heet.</w:t>
      </w:r>
    </w:p>
    <w:p w14:paraId="3D7AAB53" w14:textId="77777777" w:rsidR="00334185" w:rsidRPr="00334185" w:rsidRDefault="00334185">
      <w:pPr>
        <w:widowControl w:val="0"/>
        <w:autoSpaceDE w:val="0"/>
        <w:autoSpaceDN w:val="0"/>
        <w:adjustRightInd w:val="0"/>
        <w:spacing w:after="0" w:line="240" w:lineRule="auto"/>
        <w:rPr>
          <w:rFonts w:ascii="Times New Roman" w:hAnsi="Times New Roman" w:cs="Times New Roman"/>
          <w:color w:val="000000"/>
        </w:rPr>
      </w:pPr>
    </w:p>
    <w:p w14:paraId="1E0152DF" w14:textId="502DB0B6" w:rsidR="00334185" w:rsidRDefault="00334185">
      <w:pPr>
        <w:widowControl w:val="0"/>
        <w:autoSpaceDE w:val="0"/>
        <w:autoSpaceDN w:val="0"/>
        <w:adjustRightInd w:val="0"/>
        <w:spacing w:after="0" w:line="240" w:lineRule="auto"/>
        <w:rPr>
          <w:rFonts w:ascii="Times New Roman" w:hAnsi="Times New Roman" w:cs="Times New Roman"/>
          <w:color w:val="000000"/>
        </w:rPr>
      </w:pPr>
      <w:r w:rsidRPr="00577ABE">
        <w:rPr>
          <w:rFonts w:ascii="Times New Roman" w:hAnsi="Times New Roman" w:cs="Times New Roman"/>
          <w:b/>
          <w:color w:val="000000"/>
          <w:u w:val="single"/>
        </w:rPr>
        <w:t>Glossary</w:t>
      </w:r>
      <w:r w:rsidRPr="000A5DA2">
        <w:rPr>
          <w:rFonts w:ascii="Times New Roman" w:hAnsi="Times New Roman" w:cs="Times New Roman"/>
          <w:color w:val="000000"/>
        </w:rPr>
        <w:t>: Include a glossary of acronyms and abbreviations used in the proposal.</w:t>
      </w:r>
    </w:p>
    <w:p w14:paraId="03E1035F" w14:textId="4C81116F" w:rsidR="00343A20" w:rsidRDefault="00343A20">
      <w:pPr>
        <w:widowControl w:val="0"/>
        <w:autoSpaceDE w:val="0"/>
        <w:autoSpaceDN w:val="0"/>
        <w:adjustRightInd w:val="0"/>
        <w:spacing w:after="0" w:line="240" w:lineRule="auto"/>
        <w:rPr>
          <w:rFonts w:ascii="Times New Roman" w:hAnsi="Times New Roman" w:cs="Times New Roman"/>
          <w:color w:val="000000"/>
        </w:rPr>
      </w:pPr>
    </w:p>
    <w:p w14:paraId="0E869B88" w14:textId="3C05AD37" w:rsidR="00343A20" w:rsidRDefault="00343A20">
      <w:pPr>
        <w:widowControl w:val="0"/>
        <w:autoSpaceDE w:val="0"/>
        <w:autoSpaceDN w:val="0"/>
        <w:adjustRightInd w:val="0"/>
        <w:spacing w:after="0" w:line="240" w:lineRule="auto"/>
        <w:rPr>
          <w:rFonts w:ascii="Times New Roman" w:hAnsi="Times New Roman" w:cs="Times New Roman"/>
          <w:color w:val="000000"/>
        </w:rPr>
      </w:pPr>
    </w:p>
    <w:p w14:paraId="40D2FADC" w14:textId="551706C9" w:rsidR="00343A20" w:rsidRDefault="00343A20">
      <w:pPr>
        <w:widowControl w:val="0"/>
        <w:autoSpaceDE w:val="0"/>
        <w:autoSpaceDN w:val="0"/>
        <w:adjustRightInd w:val="0"/>
        <w:spacing w:after="0" w:line="240" w:lineRule="auto"/>
        <w:rPr>
          <w:rFonts w:ascii="Times New Roman" w:hAnsi="Times New Roman" w:cs="Times New Roman"/>
          <w:color w:val="000000"/>
        </w:rPr>
      </w:pPr>
    </w:p>
    <w:p w14:paraId="6F6C4175" w14:textId="77777777" w:rsidR="00343A20" w:rsidRPr="00334185" w:rsidRDefault="00343A20">
      <w:pPr>
        <w:widowControl w:val="0"/>
        <w:autoSpaceDE w:val="0"/>
        <w:autoSpaceDN w:val="0"/>
        <w:adjustRightInd w:val="0"/>
        <w:spacing w:after="0" w:line="240" w:lineRule="auto"/>
        <w:rPr>
          <w:rFonts w:ascii="Times New Roman" w:hAnsi="Times New Roman" w:cs="Times New Roman"/>
          <w:color w:val="000000"/>
        </w:rPr>
      </w:pPr>
    </w:p>
    <w:p w14:paraId="792F8984" w14:textId="77777777" w:rsidR="003A69A2" w:rsidRDefault="003A69A2">
      <w:pPr>
        <w:widowControl w:val="0"/>
        <w:autoSpaceDE w:val="0"/>
        <w:autoSpaceDN w:val="0"/>
        <w:adjustRightInd w:val="0"/>
        <w:spacing w:after="0" w:line="240" w:lineRule="auto"/>
        <w:rPr>
          <w:rFonts w:ascii="Times New Roman" w:hAnsi="Times New Roman" w:cs="Times New Roman"/>
          <w:b/>
          <w:color w:val="000000"/>
          <w:u w:val="single"/>
        </w:rPr>
      </w:pPr>
    </w:p>
    <w:p w14:paraId="33D4F7D9" w14:textId="6644D1BF" w:rsidR="00334185" w:rsidRPr="000A5DA2" w:rsidRDefault="00334185">
      <w:pPr>
        <w:widowControl w:val="0"/>
        <w:autoSpaceDE w:val="0"/>
        <w:autoSpaceDN w:val="0"/>
        <w:adjustRightInd w:val="0"/>
        <w:spacing w:after="0" w:line="240" w:lineRule="auto"/>
        <w:rPr>
          <w:rFonts w:ascii="Times New Roman" w:hAnsi="Times New Roman" w:cs="Times New Roman"/>
          <w:color w:val="000000"/>
        </w:rPr>
      </w:pPr>
      <w:r w:rsidRPr="00577ABE">
        <w:rPr>
          <w:rFonts w:ascii="Times New Roman" w:hAnsi="Times New Roman" w:cs="Times New Roman"/>
          <w:b/>
          <w:color w:val="000000"/>
          <w:u w:val="single"/>
        </w:rPr>
        <w:t>Technical Summary</w:t>
      </w:r>
      <w:r w:rsidRPr="000A5DA2">
        <w:rPr>
          <w:rFonts w:ascii="Times New Roman" w:hAnsi="Times New Roman" w:cs="Times New Roman"/>
          <w:color w:val="000000"/>
        </w:rPr>
        <w:t xml:space="preserve">: </w:t>
      </w:r>
    </w:p>
    <w:p w14:paraId="349F9BD8" w14:textId="77777777" w:rsidR="00334185" w:rsidRPr="00334185" w:rsidRDefault="00334185">
      <w:pPr>
        <w:widowControl w:val="0"/>
        <w:autoSpaceDE w:val="0"/>
        <w:autoSpaceDN w:val="0"/>
        <w:adjustRightInd w:val="0"/>
        <w:spacing w:after="0" w:line="240" w:lineRule="auto"/>
        <w:rPr>
          <w:rFonts w:ascii="Times New Roman" w:hAnsi="Times New Roman" w:cs="Times New Roman"/>
        </w:rPr>
      </w:pPr>
    </w:p>
    <w:p w14:paraId="39761485" w14:textId="1B23DB97" w:rsidR="00B30630" w:rsidRPr="008A084C" w:rsidRDefault="00B30630" w:rsidP="00981266">
      <w:pPr>
        <w:pStyle w:val="Heading7"/>
        <w:widowControl w:val="0"/>
        <w:autoSpaceDE w:val="0"/>
        <w:autoSpaceDN w:val="0"/>
        <w:adjustRightInd w:val="0"/>
        <w:spacing w:before="0" w:line="240" w:lineRule="auto"/>
        <w:rPr>
          <w:rFonts w:ascii="Times New Roman" w:hAnsi="Times New Roman" w:cs="Times New Roman"/>
          <w:i w:val="0"/>
          <w:color w:val="000000"/>
        </w:rPr>
      </w:pPr>
      <w:r w:rsidRPr="00E43791">
        <w:rPr>
          <w:rFonts w:ascii="Times New Roman" w:hAnsi="Times New Roman" w:cs="Times New Roman"/>
          <w:b/>
          <w:color w:val="auto"/>
        </w:rPr>
        <w:t>Identification and Significance of the Problem or Opportunity</w:t>
      </w:r>
      <w:r w:rsidRPr="008A084C">
        <w:rPr>
          <w:rFonts w:ascii="Times New Roman" w:hAnsi="Times New Roman" w:cs="Times New Roman"/>
        </w:rPr>
        <w:t xml:space="preserve">: </w:t>
      </w:r>
      <w:r w:rsidRPr="008A084C">
        <w:rPr>
          <w:rFonts w:ascii="Times New Roman" w:hAnsi="Times New Roman" w:cs="Times New Roman"/>
          <w:i w:val="0"/>
          <w:color w:val="000000"/>
        </w:rPr>
        <w:t xml:space="preserve">Briefly describe the specific problem/opportunity addressed </w:t>
      </w:r>
      <w:r w:rsidR="003A69A2">
        <w:rPr>
          <w:rFonts w:ascii="Times New Roman" w:hAnsi="Times New Roman" w:cs="Times New Roman"/>
          <w:i w:val="0"/>
          <w:color w:val="000000"/>
        </w:rPr>
        <w:t>in the</w:t>
      </w:r>
      <w:r w:rsidR="00A64E50">
        <w:rPr>
          <w:rFonts w:ascii="Times New Roman" w:hAnsi="Times New Roman" w:cs="Times New Roman"/>
          <w:i w:val="0"/>
          <w:color w:val="000000"/>
        </w:rPr>
        <w:t xml:space="preserve"> feasibility study</w:t>
      </w:r>
      <w:r w:rsidRPr="008A084C">
        <w:rPr>
          <w:rFonts w:ascii="Times New Roman" w:hAnsi="Times New Roman" w:cs="Times New Roman"/>
          <w:i w:val="0"/>
          <w:color w:val="000000"/>
        </w:rPr>
        <w:t xml:space="preserve"> and its relationship to Phase II.</w:t>
      </w:r>
    </w:p>
    <w:p w14:paraId="2EE8AEEF" w14:textId="03BC85CC" w:rsidR="00B30630" w:rsidRPr="00E4537E" w:rsidRDefault="00B30630" w:rsidP="003F19D3">
      <w:pPr>
        <w:pStyle w:val="ListParagraph"/>
        <w:widowControl w:val="0"/>
        <w:numPr>
          <w:ilvl w:val="0"/>
          <w:numId w:val="22"/>
        </w:numPr>
        <w:autoSpaceDE w:val="0"/>
        <w:autoSpaceDN w:val="0"/>
        <w:adjustRightInd w:val="0"/>
        <w:spacing w:after="0" w:line="240" w:lineRule="auto"/>
        <w:rPr>
          <w:rFonts w:ascii="Times New Roman" w:hAnsi="Times New Roman" w:cs="Times New Roman"/>
          <w:color w:val="000000"/>
        </w:rPr>
      </w:pPr>
      <w:r w:rsidRPr="00E4537E">
        <w:rPr>
          <w:rFonts w:ascii="Times New Roman" w:hAnsi="Times New Roman" w:cs="Times New Roman"/>
          <w:color w:val="000000"/>
        </w:rPr>
        <w:t>Non-Defense Commercial Solution: Describe the non-defense</w:t>
      </w:r>
      <w:r w:rsidR="00E4537E" w:rsidRPr="00E4537E">
        <w:rPr>
          <w:rFonts w:ascii="Times New Roman" w:hAnsi="Times New Roman" w:cs="Times New Roman"/>
          <w:color w:val="000000"/>
        </w:rPr>
        <w:t xml:space="preserve"> c</w:t>
      </w:r>
      <w:r w:rsidRPr="00E4537E">
        <w:rPr>
          <w:rFonts w:ascii="Times New Roman" w:hAnsi="Times New Roman" w:cs="Times New Roman"/>
          <w:color w:val="000000"/>
        </w:rPr>
        <w:t>ommercial solution, including its use by non-defense commercial customers.</w:t>
      </w:r>
      <w:r w:rsidR="00E4537E" w:rsidRPr="00E4537E">
        <w:rPr>
          <w:rFonts w:ascii="Times New Roman" w:hAnsi="Times New Roman" w:cs="Times New Roman"/>
          <w:color w:val="000000"/>
        </w:rPr>
        <w:t xml:space="preserve">  </w:t>
      </w:r>
      <w:r w:rsidRPr="00E4537E">
        <w:rPr>
          <w:rFonts w:ascii="Times New Roman" w:hAnsi="Times New Roman" w:cs="Times New Roman"/>
          <w:color w:val="000000"/>
        </w:rPr>
        <w:t>Describe its technical specifications as well as the qualitative and quantitative</w:t>
      </w:r>
      <w:r w:rsidR="003A69A2">
        <w:rPr>
          <w:rFonts w:ascii="Times New Roman" w:hAnsi="Times New Roman" w:cs="Times New Roman"/>
          <w:color w:val="000000"/>
        </w:rPr>
        <w:t xml:space="preserve"> v</w:t>
      </w:r>
      <w:r w:rsidRPr="00E4537E">
        <w:rPr>
          <w:rFonts w:ascii="Times New Roman" w:hAnsi="Times New Roman" w:cs="Times New Roman"/>
          <w:color w:val="000000"/>
        </w:rPr>
        <w:t xml:space="preserve">alue it brings to </w:t>
      </w:r>
      <w:r w:rsidR="003A69A2">
        <w:rPr>
          <w:rFonts w:ascii="Times New Roman" w:hAnsi="Times New Roman" w:cs="Times New Roman"/>
          <w:color w:val="000000"/>
        </w:rPr>
        <w:t xml:space="preserve">the solution’s </w:t>
      </w:r>
      <w:r w:rsidRPr="00E4537E">
        <w:rPr>
          <w:rFonts w:ascii="Times New Roman" w:hAnsi="Times New Roman" w:cs="Times New Roman"/>
          <w:color w:val="000000"/>
        </w:rPr>
        <w:t>users.  Additionally</w:t>
      </w:r>
      <w:r w:rsidR="003A69A2">
        <w:rPr>
          <w:rFonts w:ascii="Times New Roman" w:hAnsi="Times New Roman" w:cs="Times New Roman"/>
          <w:color w:val="000000"/>
        </w:rPr>
        <w:t>,</w:t>
      </w:r>
      <w:r w:rsidR="003A69A2" w:rsidRPr="003A69A2">
        <w:rPr>
          <w:rFonts w:ascii="Times New Roman" w:hAnsi="Times New Roman" w:cs="Times New Roman"/>
          <w:color w:val="000000"/>
        </w:rPr>
        <w:t xml:space="preserve"> </w:t>
      </w:r>
      <w:r w:rsidR="003A69A2" w:rsidRPr="00E4537E">
        <w:rPr>
          <w:rFonts w:ascii="Times New Roman" w:hAnsi="Times New Roman" w:cs="Times New Roman"/>
          <w:color w:val="000000"/>
        </w:rPr>
        <w:t>answer the following questions:</w:t>
      </w:r>
      <w:r w:rsidRPr="00E4537E">
        <w:rPr>
          <w:rFonts w:ascii="Times New Roman" w:hAnsi="Times New Roman" w:cs="Times New Roman"/>
          <w:color w:val="000000"/>
        </w:rPr>
        <w:t xml:space="preserve">, </w:t>
      </w:r>
    </w:p>
    <w:p w14:paraId="2A8377B1" w14:textId="79907B99" w:rsidR="009B6863" w:rsidRPr="00981266" w:rsidRDefault="00B30630" w:rsidP="003F19D3">
      <w:pPr>
        <w:pStyle w:val="ListParagraph"/>
        <w:widowControl w:val="0"/>
        <w:numPr>
          <w:ilvl w:val="1"/>
          <w:numId w:val="22"/>
        </w:numPr>
        <w:autoSpaceDE w:val="0"/>
        <w:autoSpaceDN w:val="0"/>
        <w:adjustRightInd w:val="0"/>
        <w:spacing w:after="0" w:line="240" w:lineRule="auto"/>
        <w:rPr>
          <w:rFonts w:ascii="Times New Roman" w:hAnsi="Times New Roman" w:cs="Times New Roman"/>
          <w:color w:val="000000"/>
        </w:rPr>
      </w:pPr>
      <w:r w:rsidRPr="00981266">
        <w:rPr>
          <w:rFonts w:ascii="Times New Roman" w:hAnsi="Times New Roman" w:cs="Times New Roman"/>
          <w:color w:val="000000"/>
        </w:rPr>
        <w:lastRenderedPageBreak/>
        <w:t>Is the proposed item “of a type”, i.e., similar to a commercial item, customarily used by the public or by non</w:t>
      </w:r>
      <w:r w:rsidR="003A69A2">
        <w:rPr>
          <w:rFonts w:ascii="Times New Roman" w:hAnsi="Times New Roman" w:cs="Times New Roman"/>
          <w:color w:val="000000"/>
        </w:rPr>
        <w:t>-</w:t>
      </w:r>
      <w:r w:rsidR="00E7329D">
        <w:rPr>
          <w:rFonts w:ascii="Times New Roman" w:hAnsi="Times New Roman" w:cs="Times New Roman"/>
          <w:color w:val="000000"/>
        </w:rPr>
        <w:t>Government</w:t>
      </w:r>
      <w:r w:rsidRPr="00981266">
        <w:rPr>
          <w:rFonts w:ascii="Times New Roman" w:hAnsi="Times New Roman" w:cs="Times New Roman"/>
          <w:color w:val="000000"/>
        </w:rPr>
        <w:t>al entities for non</w:t>
      </w:r>
      <w:r w:rsidR="003A69A2">
        <w:rPr>
          <w:rFonts w:ascii="Times New Roman" w:hAnsi="Times New Roman" w:cs="Times New Roman"/>
          <w:color w:val="000000"/>
        </w:rPr>
        <w:t>-</w:t>
      </w:r>
      <w:r w:rsidR="00E7329D">
        <w:rPr>
          <w:rFonts w:ascii="Times New Roman" w:hAnsi="Times New Roman" w:cs="Times New Roman"/>
          <w:color w:val="000000"/>
        </w:rPr>
        <w:t>Government</w:t>
      </w:r>
      <w:r w:rsidRPr="00981266">
        <w:rPr>
          <w:rFonts w:ascii="Times New Roman" w:hAnsi="Times New Roman" w:cs="Times New Roman"/>
          <w:color w:val="000000"/>
        </w:rPr>
        <w:t>al purposes?</w:t>
      </w:r>
    </w:p>
    <w:p w14:paraId="2267E041" w14:textId="0F1D5C06" w:rsidR="00B30630" w:rsidRPr="00981266" w:rsidRDefault="00B30630" w:rsidP="003F19D3">
      <w:pPr>
        <w:pStyle w:val="ListParagraph"/>
        <w:widowControl w:val="0"/>
        <w:numPr>
          <w:ilvl w:val="1"/>
          <w:numId w:val="22"/>
        </w:numPr>
        <w:autoSpaceDE w:val="0"/>
        <w:autoSpaceDN w:val="0"/>
        <w:adjustRightInd w:val="0"/>
        <w:spacing w:after="0" w:line="240" w:lineRule="auto"/>
        <w:rPr>
          <w:rFonts w:ascii="Times New Roman" w:hAnsi="Times New Roman" w:cs="Times New Roman"/>
          <w:color w:val="000000"/>
        </w:rPr>
      </w:pPr>
      <w:r w:rsidRPr="00981266">
        <w:rPr>
          <w:rFonts w:ascii="Times New Roman" w:hAnsi="Times New Roman" w:cs="Times New Roman"/>
          <w:color w:val="000000"/>
        </w:rPr>
        <w:t xml:space="preserve">Has </w:t>
      </w:r>
      <w:r w:rsidR="003A69A2">
        <w:rPr>
          <w:rFonts w:ascii="Times New Roman" w:hAnsi="Times New Roman" w:cs="Times New Roman"/>
          <w:color w:val="000000"/>
        </w:rPr>
        <w:t xml:space="preserve">the </w:t>
      </w:r>
      <w:r w:rsidRPr="00981266">
        <w:rPr>
          <w:rFonts w:ascii="Times New Roman" w:hAnsi="Times New Roman" w:cs="Times New Roman"/>
          <w:color w:val="000000"/>
        </w:rPr>
        <w:t>proposed item been (i) sold, leased, or licensed to the public; OR (ii) offered for sale, lease, or license to the public?</w:t>
      </w:r>
    </w:p>
    <w:p w14:paraId="5D9117B7" w14:textId="31CF034B" w:rsidR="00F86D45" w:rsidRPr="00981266" w:rsidRDefault="00F86D45" w:rsidP="003F19D3">
      <w:pPr>
        <w:pStyle w:val="ListParagraph"/>
        <w:widowControl w:val="0"/>
        <w:numPr>
          <w:ilvl w:val="1"/>
          <w:numId w:val="22"/>
        </w:numPr>
        <w:autoSpaceDE w:val="0"/>
        <w:autoSpaceDN w:val="0"/>
        <w:adjustRightInd w:val="0"/>
        <w:spacing w:after="0" w:line="240" w:lineRule="auto"/>
        <w:rPr>
          <w:rFonts w:ascii="Times New Roman" w:hAnsi="Times New Roman" w:cs="Times New Roman"/>
          <w:color w:val="000000"/>
        </w:rPr>
      </w:pPr>
      <w:r w:rsidRPr="00981266">
        <w:rPr>
          <w:rFonts w:ascii="Times New Roman" w:hAnsi="Times New Roman" w:cs="Times New Roman"/>
          <w:color w:val="000000"/>
        </w:rPr>
        <w:t xml:space="preserve">Include, where applicable, revenue, unit sales, user adoption, pre-sales, and investment. Broad adoption and commercial success </w:t>
      </w:r>
      <w:r w:rsidR="00310824" w:rsidRPr="00981266">
        <w:rPr>
          <w:rFonts w:ascii="Times New Roman" w:hAnsi="Times New Roman" w:cs="Times New Roman"/>
          <w:color w:val="000000"/>
        </w:rPr>
        <w:t xml:space="preserve">can be </w:t>
      </w:r>
      <w:r w:rsidRPr="00981266">
        <w:rPr>
          <w:rFonts w:ascii="Times New Roman" w:hAnsi="Times New Roman" w:cs="Times New Roman"/>
          <w:color w:val="000000"/>
        </w:rPr>
        <w:t>indicators of commercial potential and reduced technical risk</w:t>
      </w:r>
      <w:r w:rsidR="00310824" w:rsidRPr="00981266">
        <w:rPr>
          <w:rFonts w:ascii="Times New Roman" w:hAnsi="Times New Roman" w:cs="Times New Roman"/>
          <w:color w:val="000000"/>
        </w:rPr>
        <w:t>, but are not mandated</w:t>
      </w:r>
      <w:r w:rsidR="003A69A2">
        <w:rPr>
          <w:rFonts w:ascii="Times New Roman" w:hAnsi="Times New Roman" w:cs="Times New Roman"/>
          <w:color w:val="000000"/>
        </w:rPr>
        <w:t>.  T</w:t>
      </w:r>
      <w:r w:rsidR="00310824" w:rsidRPr="00981266">
        <w:rPr>
          <w:rFonts w:ascii="Times New Roman" w:hAnsi="Times New Roman" w:cs="Times New Roman"/>
          <w:color w:val="000000"/>
        </w:rPr>
        <w:t xml:space="preserve">his is an </w:t>
      </w:r>
      <w:r w:rsidR="003A69A2">
        <w:rPr>
          <w:rFonts w:ascii="Times New Roman" w:hAnsi="Times New Roman" w:cs="Times New Roman"/>
          <w:color w:val="000000"/>
        </w:rPr>
        <w:t xml:space="preserve">R/R&amp;D solicitation, not a Commercial Off The Shelf </w:t>
      </w:r>
      <w:r w:rsidR="00310824" w:rsidRPr="00981266">
        <w:rPr>
          <w:rFonts w:ascii="Times New Roman" w:hAnsi="Times New Roman" w:cs="Times New Roman"/>
          <w:color w:val="000000"/>
        </w:rPr>
        <w:t>resale solicitation</w:t>
      </w:r>
      <w:r w:rsidRPr="00981266">
        <w:rPr>
          <w:rFonts w:ascii="Times New Roman" w:hAnsi="Times New Roman" w:cs="Times New Roman"/>
          <w:color w:val="000000"/>
        </w:rPr>
        <w:t>.</w:t>
      </w:r>
      <w:r w:rsidR="003A69A2">
        <w:rPr>
          <w:rFonts w:ascii="Times New Roman" w:hAnsi="Times New Roman" w:cs="Times New Roman"/>
          <w:color w:val="000000"/>
        </w:rPr>
        <w:t xml:space="preserve"> See FAR 2.101 for a</w:t>
      </w:r>
      <w:r w:rsidR="00310824" w:rsidRPr="00981266">
        <w:rPr>
          <w:rFonts w:ascii="Times New Roman" w:hAnsi="Times New Roman" w:cs="Times New Roman"/>
          <w:color w:val="000000"/>
        </w:rPr>
        <w:t xml:space="preserve"> full definition of commercial items. </w:t>
      </w:r>
    </w:p>
    <w:p w14:paraId="0612DBF5" w14:textId="77777777" w:rsidR="00B30630" w:rsidRPr="00B30630" w:rsidRDefault="00B30630" w:rsidP="00981266">
      <w:pPr>
        <w:pStyle w:val="ListParagraph"/>
        <w:widowControl w:val="0"/>
        <w:autoSpaceDE w:val="0"/>
        <w:autoSpaceDN w:val="0"/>
        <w:adjustRightInd w:val="0"/>
        <w:spacing w:after="0" w:line="240" w:lineRule="auto"/>
        <w:ind w:left="0"/>
        <w:rPr>
          <w:rFonts w:ascii="Times New Roman" w:hAnsi="Times New Roman" w:cs="Times New Roman"/>
          <w:color w:val="000000"/>
        </w:rPr>
      </w:pPr>
    </w:p>
    <w:p w14:paraId="3F4B3FFB" w14:textId="04DFF839" w:rsidR="00B30630" w:rsidRPr="00981266" w:rsidRDefault="00B30630" w:rsidP="003F19D3">
      <w:pPr>
        <w:pStyle w:val="ListParagraph"/>
        <w:widowControl w:val="0"/>
        <w:numPr>
          <w:ilvl w:val="0"/>
          <w:numId w:val="22"/>
        </w:numPr>
        <w:autoSpaceDE w:val="0"/>
        <w:autoSpaceDN w:val="0"/>
        <w:adjustRightInd w:val="0"/>
        <w:spacing w:after="0" w:line="240" w:lineRule="auto"/>
        <w:rPr>
          <w:rFonts w:ascii="Times New Roman" w:hAnsi="Times New Roman" w:cs="Times New Roman"/>
          <w:color w:val="000000"/>
        </w:rPr>
      </w:pPr>
      <w:r w:rsidRPr="00981266">
        <w:rPr>
          <w:rFonts w:ascii="Times New Roman" w:hAnsi="Times New Roman" w:cs="Times New Roman"/>
          <w:color w:val="000000"/>
        </w:rPr>
        <w:t>Proposed Adaptation of Non-Defense Commercial Solution: Describe the</w:t>
      </w:r>
      <w:r w:rsidR="009B6863" w:rsidRPr="00981266">
        <w:rPr>
          <w:rFonts w:ascii="Times New Roman" w:hAnsi="Times New Roman" w:cs="Times New Roman"/>
          <w:color w:val="000000"/>
        </w:rPr>
        <w:t xml:space="preserve"> </w:t>
      </w:r>
      <w:r w:rsidRPr="00981266">
        <w:rPr>
          <w:rFonts w:ascii="Times New Roman" w:hAnsi="Times New Roman" w:cs="Times New Roman"/>
          <w:color w:val="000000"/>
        </w:rPr>
        <w:t xml:space="preserve">proposed </w:t>
      </w:r>
      <w:r w:rsidR="00310824" w:rsidRPr="00981266">
        <w:rPr>
          <w:rFonts w:ascii="Times New Roman" w:hAnsi="Times New Roman" w:cs="Times New Roman"/>
          <w:color w:val="000000"/>
        </w:rPr>
        <w:t xml:space="preserve">R/R&amp;D </w:t>
      </w:r>
      <w:r w:rsidRPr="00981266">
        <w:rPr>
          <w:rFonts w:ascii="Times New Roman" w:hAnsi="Times New Roman" w:cs="Times New Roman"/>
          <w:color w:val="000000"/>
        </w:rPr>
        <w:t>adaptation of the non-defense commercial solution to meet a US</w:t>
      </w:r>
      <w:r w:rsidR="009B6863" w:rsidRPr="00981266">
        <w:rPr>
          <w:rFonts w:ascii="Times New Roman" w:hAnsi="Times New Roman" w:cs="Times New Roman"/>
          <w:color w:val="000000"/>
        </w:rPr>
        <w:t xml:space="preserve"> </w:t>
      </w:r>
      <w:r w:rsidR="00E7329D">
        <w:rPr>
          <w:rFonts w:ascii="Times New Roman" w:hAnsi="Times New Roman" w:cs="Times New Roman"/>
          <w:color w:val="000000"/>
        </w:rPr>
        <w:t>Government</w:t>
      </w:r>
      <w:r w:rsidRPr="00981266">
        <w:rPr>
          <w:rFonts w:ascii="Times New Roman" w:hAnsi="Times New Roman" w:cs="Times New Roman"/>
          <w:color w:val="000000"/>
        </w:rPr>
        <w:t xml:space="preserve"> end-user need.  In this section, answer the following</w:t>
      </w:r>
      <w:r w:rsidR="009B6863" w:rsidRPr="00981266">
        <w:rPr>
          <w:rFonts w:ascii="Times New Roman" w:hAnsi="Times New Roman" w:cs="Times New Roman"/>
          <w:color w:val="000000"/>
        </w:rPr>
        <w:t xml:space="preserve"> </w:t>
      </w:r>
      <w:r w:rsidRPr="00981266">
        <w:rPr>
          <w:rFonts w:ascii="Times New Roman" w:hAnsi="Times New Roman" w:cs="Times New Roman"/>
          <w:color w:val="000000"/>
        </w:rPr>
        <w:t>questions:</w:t>
      </w:r>
    </w:p>
    <w:p w14:paraId="44E250BB" w14:textId="75C8E774" w:rsidR="00B30630" w:rsidRPr="00981266" w:rsidRDefault="00B30630" w:rsidP="003F19D3">
      <w:pPr>
        <w:pStyle w:val="ListParagraph"/>
        <w:numPr>
          <w:ilvl w:val="1"/>
          <w:numId w:val="22"/>
        </w:numPr>
        <w:spacing w:after="0" w:line="240" w:lineRule="auto"/>
        <w:rPr>
          <w:rFonts w:ascii="Times New Roman" w:eastAsia="Times New Roman" w:hAnsi="Times New Roman" w:cs="Times New Roman"/>
        </w:rPr>
      </w:pPr>
      <w:r w:rsidRPr="00981266">
        <w:rPr>
          <w:rFonts w:ascii="Times New Roman" w:eastAsia="Times New Roman" w:hAnsi="Times New Roman" w:cs="Times New Roman"/>
        </w:rPr>
        <w:t xml:space="preserve">How similar is the modified item to others sold in the commercial marketplace to non-US </w:t>
      </w:r>
      <w:r w:rsidR="00E7329D">
        <w:rPr>
          <w:rFonts w:ascii="Times New Roman" w:eastAsia="Times New Roman" w:hAnsi="Times New Roman" w:cs="Times New Roman"/>
        </w:rPr>
        <w:t>Government</w:t>
      </w:r>
      <w:r w:rsidRPr="00981266">
        <w:rPr>
          <w:rFonts w:ascii="Times New Roman" w:eastAsia="Times New Roman" w:hAnsi="Times New Roman" w:cs="Times New Roman"/>
        </w:rPr>
        <w:t xml:space="preserve"> customers?</w:t>
      </w:r>
    </w:p>
    <w:p w14:paraId="393FF9E4" w14:textId="1BB354D8" w:rsidR="00B30630" w:rsidRPr="00981266" w:rsidRDefault="00B30630" w:rsidP="003F19D3">
      <w:pPr>
        <w:pStyle w:val="ListParagraph"/>
        <w:numPr>
          <w:ilvl w:val="1"/>
          <w:numId w:val="22"/>
        </w:numPr>
        <w:spacing w:after="0" w:line="240" w:lineRule="auto"/>
        <w:rPr>
          <w:rFonts w:ascii="Times New Roman" w:eastAsia="Times New Roman" w:hAnsi="Times New Roman" w:cs="Times New Roman"/>
        </w:rPr>
      </w:pPr>
      <w:r w:rsidRPr="00981266">
        <w:rPr>
          <w:rFonts w:ascii="Times New Roman" w:eastAsia="Times New Roman" w:hAnsi="Times New Roman" w:cs="Times New Roman"/>
        </w:rPr>
        <w:t xml:space="preserve">Does the supplier perform similar modifications for non-US </w:t>
      </w:r>
      <w:r w:rsidR="00E7329D">
        <w:rPr>
          <w:rFonts w:ascii="Times New Roman" w:eastAsia="Times New Roman" w:hAnsi="Times New Roman" w:cs="Times New Roman"/>
        </w:rPr>
        <w:t>Government</w:t>
      </w:r>
      <w:r w:rsidRPr="00981266">
        <w:rPr>
          <w:rFonts w:ascii="Times New Roman" w:eastAsia="Times New Roman" w:hAnsi="Times New Roman" w:cs="Times New Roman"/>
        </w:rPr>
        <w:t xml:space="preserve"> customers?</w:t>
      </w:r>
    </w:p>
    <w:p w14:paraId="66625F24" w14:textId="55D99A22" w:rsidR="00B30630" w:rsidRPr="00981266" w:rsidRDefault="00B30630" w:rsidP="003F19D3">
      <w:pPr>
        <w:pStyle w:val="ListParagraph"/>
        <w:numPr>
          <w:ilvl w:val="1"/>
          <w:numId w:val="22"/>
        </w:numPr>
        <w:spacing w:after="0" w:line="240" w:lineRule="auto"/>
        <w:rPr>
          <w:rFonts w:ascii="Times New Roman" w:hAnsi="Times New Roman" w:cs="Times New Roman"/>
          <w:color w:val="000000"/>
        </w:rPr>
      </w:pPr>
      <w:r w:rsidRPr="00981266">
        <w:rPr>
          <w:rFonts w:ascii="Times New Roman" w:hAnsi="Times New Roman" w:cs="Times New Roman"/>
          <w:color w:val="000000"/>
        </w:rPr>
        <w:t xml:space="preserve">Do </w:t>
      </w:r>
      <w:r w:rsidR="003A69A2">
        <w:rPr>
          <w:rFonts w:ascii="Times New Roman" w:hAnsi="Times New Roman" w:cs="Times New Roman"/>
          <w:color w:val="000000"/>
        </w:rPr>
        <w:t>AF</w:t>
      </w:r>
      <w:r w:rsidRPr="00981266">
        <w:rPr>
          <w:rFonts w:ascii="Times New Roman" w:hAnsi="Times New Roman" w:cs="Times New Roman"/>
          <w:color w:val="000000"/>
        </w:rPr>
        <w:t xml:space="preserve"> unique modifications change the </w:t>
      </w:r>
      <w:r w:rsidR="003A69A2">
        <w:rPr>
          <w:rFonts w:ascii="Times New Roman" w:hAnsi="Times New Roman" w:cs="Times New Roman"/>
          <w:color w:val="000000"/>
        </w:rPr>
        <w:t xml:space="preserve">product’s </w:t>
      </w:r>
      <w:r w:rsidRPr="00981266">
        <w:rPr>
          <w:rFonts w:ascii="Times New Roman" w:hAnsi="Times New Roman" w:cs="Times New Roman"/>
          <w:color w:val="000000"/>
        </w:rPr>
        <w:t>essential use and purpose?</w:t>
      </w:r>
    </w:p>
    <w:p w14:paraId="66E8D492" w14:textId="57F63C06" w:rsidR="00B30630" w:rsidRPr="00981266" w:rsidRDefault="00B30630" w:rsidP="003F19D3">
      <w:pPr>
        <w:pStyle w:val="ListParagraph"/>
        <w:numPr>
          <w:ilvl w:val="1"/>
          <w:numId w:val="22"/>
        </w:numPr>
        <w:spacing w:after="0" w:line="240" w:lineRule="auto"/>
        <w:rPr>
          <w:rFonts w:ascii="Times New Roman" w:hAnsi="Times New Roman" w:cs="Times New Roman"/>
          <w:color w:val="000000"/>
        </w:rPr>
      </w:pPr>
      <w:r w:rsidRPr="00981266">
        <w:rPr>
          <w:rFonts w:ascii="Times New Roman" w:eastAsia="Times New Roman" w:hAnsi="Times New Roman" w:cs="Times New Roman"/>
        </w:rPr>
        <w:t xml:space="preserve">Are there differences in the production/manufacturing/delivery processes used to perform the modification for </w:t>
      </w:r>
      <w:r w:rsidR="003A69A2">
        <w:rPr>
          <w:rFonts w:ascii="Times New Roman" w:eastAsia="Times New Roman" w:hAnsi="Times New Roman" w:cs="Times New Roman"/>
        </w:rPr>
        <w:t xml:space="preserve">the </w:t>
      </w:r>
      <w:r w:rsidR="00791AD8" w:rsidRPr="00981266">
        <w:rPr>
          <w:rFonts w:ascii="Times New Roman" w:eastAsia="Times New Roman" w:hAnsi="Times New Roman" w:cs="Times New Roman"/>
        </w:rPr>
        <w:t>Federal</w:t>
      </w:r>
      <w:r w:rsidRPr="00981266">
        <w:rPr>
          <w:rFonts w:ascii="Times New Roman" w:eastAsia="Times New Roman" w:hAnsi="Times New Roman" w:cs="Times New Roman"/>
        </w:rPr>
        <w:t xml:space="preserve"> </w:t>
      </w:r>
      <w:r w:rsidR="00E7329D">
        <w:rPr>
          <w:rFonts w:ascii="Times New Roman" w:eastAsia="Times New Roman" w:hAnsi="Times New Roman" w:cs="Times New Roman"/>
        </w:rPr>
        <w:t>Government</w:t>
      </w:r>
      <w:r w:rsidRPr="00981266">
        <w:rPr>
          <w:rFonts w:ascii="Times New Roman" w:eastAsia="Times New Roman" w:hAnsi="Times New Roman" w:cs="Times New Roman"/>
        </w:rPr>
        <w:t xml:space="preserve"> versus non-</w:t>
      </w:r>
      <w:r w:rsidR="00E7329D">
        <w:rPr>
          <w:rFonts w:ascii="Times New Roman" w:eastAsia="Times New Roman" w:hAnsi="Times New Roman" w:cs="Times New Roman"/>
        </w:rPr>
        <w:t>Government</w:t>
      </w:r>
      <w:r w:rsidRPr="00981266">
        <w:rPr>
          <w:rFonts w:ascii="Times New Roman" w:eastAsia="Times New Roman" w:hAnsi="Times New Roman" w:cs="Times New Roman"/>
        </w:rPr>
        <w:t xml:space="preserve"> customers?</w:t>
      </w:r>
    </w:p>
    <w:p w14:paraId="0D2FE5D8" w14:textId="7B1140C0" w:rsidR="00B30630" w:rsidRPr="00981266" w:rsidRDefault="00B30630" w:rsidP="003F19D3">
      <w:pPr>
        <w:pStyle w:val="ListParagraph"/>
        <w:numPr>
          <w:ilvl w:val="1"/>
          <w:numId w:val="22"/>
        </w:numPr>
        <w:spacing w:after="0" w:line="240" w:lineRule="auto"/>
        <w:rPr>
          <w:rFonts w:ascii="Times New Roman" w:hAnsi="Times New Roman" w:cs="Times New Roman"/>
          <w:color w:val="000000"/>
        </w:rPr>
      </w:pPr>
      <w:r w:rsidRPr="00981266">
        <w:rPr>
          <w:rFonts w:ascii="Times New Roman" w:hAnsi="Times New Roman" w:cs="Times New Roman"/>
          <w:color w:val="000000"/>
        </w:rPr>
        <w:t xml:space="preserve">What are the </w:t>
      </w:r>
      <w:r w:rsidRPr="00981266">
        <w:rPr>
          <w:rFonts w:ascii="Times New Roman" w:hAnsi="Times New Roman" w:cs="Times New Roman"/>
          <w:color w:val="000000"/>
          <w:u w:val="single"/>
        </w:rPr>
        <w:t>quantitative</w:t>
      </w:r>
      <w:r w:rsidRPr="00981266">
        <w:rPr>
          <w:rFonts w:ascii="Times New Roman" w:hAnsi="Times New Roman" w:cs="Times New Roman"/>
          <w:color w:val="000000"/>
        </w:rPr>
        <w:t xml:space="preserve"> benefits expected for identified </w:t>
      </w:r>
      <w:r w:rsidR="003A69A2">
        <w:rPr>
          <w:rFonts w:ascii="Times New Roman" w:hAnsi="Times New Roman" w:cs="Times New Roman"/>
          <w:color w:val="000000"/>
        </w:rPr>
        <w:t>AF e</w:t>
      </w:r>
      <w:r w:rsidRPr="00981266">
        <w:rPr>
          <w:rFonts w:ascii="Times New Roman" w:hAnsi="Times New Roman" w:cs="Times New Roman"/>
          <w:color w:val="000000"/>
        </w:rPr>
        <w:t>nd-</w:t>
      </w:r>
      <w:r w:rsidR="003A69A2">
        <w:rPr>
          <w:rFonts w:ascii="Times New Roman" w:hAnsi="Times New Roman" w:cs="Times New Roman"/>
          <w:color w:val="000000"/>
        </w:rPr>
        <w:t>u</w:t>
      </w:r>
      <w:r w:rsidRPr="00981266">
        <w:rPr>
          <w:rFonts w:ascii="Times New Roman" w:hAnsi="Times New Roman" w:cs="Times New Roman"/>
          <w:color w:val="000000"/>
        </w:rPr>
        <w:t>sers?</w:t>
      </w:r>
    </w:p>
    <w:p w14:paraId="2186E6E7" w14:textId="77777777" w:rsidR="001253EE" w:rsidRDefault="001253EE">
      <w:pPr>
        <w:pStyle w:val="Heading7"/>
        <w:spacing w:before="0" w:line="240" w:lineRule="auto"/>
        <w:rPr>
          <w:rFonts w:ascii="Times New Roman" w:eastAsia="Times New Roman" w:hAnsi="Times New Roman" w:cs="Times New Roman"/>
          <w:i w:val="0"/>
          <w:iCs w:val="0"/>
          <w:color w:val="auto"/>
        </w:rPr>
      </w:pPr>
    </w:p>
    <w:p w14:paraId="3E239FAE" w14:textId="740A9878" w:rsidR="00B30630" w:rsidRPr="001253EE" w:rsidRDefault="00B30630" w:rsidP="00981266">
      <w:pPr>
        <w:pStyle w:val="Heading7"/>
        <w:spacing w:before="0" w:line="240" w:lineRule="auto"/>
        <w:rPr>
          <w:rFonts w:ascii="Times New Roman" w:hAnsi="Times New Roman" w:cs="Times New Roman"/>
          <w:b/>
          <w:i w:val="0"/>
          <w:color w:val="auto"/>
        </w:rPr>
      </w:pPr>
      <w:r w:rsidRPr="00E43791">
        <w:rPr>
          <w:rFonts w:ascii="Times New Roman" w:hAnsi="Times New Roman" w:cs="Times New Roman"/>
          <w:b/>
          <w:color w:val="auto"/>
        </w:rPr>
        <w:t>Phase I ‘Feasibility Study’ Results</w:t>
      </w:r>
      <w:r w:rsidRPr="001253EE">
        <w:rPr>
          <w:rFonts w:ascii="Times New Roman" w:hAnsi="Times New Roman" w:cs="Times New Roman"/>
          <w:color w:val="auto"/>
        </w:rPr>
        <w:t xml:space="preserve">: </w:t>
      </w:r>
      <w:r w:rsidRPr="001253EE">
        <w:rPr>
          <w:rFonts w:ascii="Times New Roman" w:hAnsi="Times New Roman" w:cs="Times New Roman"/>
          <w:i w:val="0"/>
          <w:color w:val="auto"/>
        </w:rPr>
        <w:t xml:space="preserve">The proposal shall detail the solution’s ability to meet </w:t>
      </w:r>
      <w:r w:rsidR="003A69A2">
        <w:rPr>
          <w:rFonts w:ascii="Times New Roman" w:hAnsi="Times New Roman" w:cs="Times New Roman"/>
          <w:i w:val="0"/>
          <w:color w:val="auto"/>
        </w:rPr>
        <w:t>AF</w:t>
      </w:r>
      <w:r w:rsidRPr="001253EE">
        <w:rPr>
          <w:rFonts w:ascii="Times New Roman" w:hAnsi="Times New Roman" w:cs="Times New Roman"/>
          <w:i w:val="0"/>
          <w:color w:val="auto"/>
        </w:rPr>
        <w:t xml:space="preserve"> </w:t>
      </w:r>
      <w:r w:rsidR="003A69A2">
        <w:rPr>
          <w:rFonts w:ascii="Times New Roman" w:hAnsi="Times New Roman" w:cs="Times New Roman"/>
          <w:i w:val="0"/>
          <w:color w:val="auto"/>
        </w:rPr>
        <w:t>e</w:t>
      </w:r>
      <w:r w:rsidRPr="001253EE">
        <w:rPr>
          <w:rFonts w:ascii="Times New Roman" w:hAnsi="Times New Roman" w:cs="Times New Roman"/>
          <w:i w:val="0"/>
          <w:color w:val="auto"/>
        </w:rPr>
        <w:t>nd-</w:t>
      </w:r>
      <w:r w:rsidR="003A69A2">
        <w:rPr>
          <w:rFonts w:ascii="Times New Roman" w:hAnsi="Times New Roman" w:cs="Times New Roman"/>
          <w:i w:val="0"/>
          <w:color w:val="auto"/>
        </w:rPr>
        <w:t>u</w:t>
      </w:r>
      <w:r w:rsidRPr="001253EE">
        <w:rPr>
          <w:rFonts w:ascii="Times New Roman" w:hAnsi="Times New Roman" w:cs="Times New Roman"/>
          <w:i w:val="0"/>
          <w:color w:val="auto"/>
        </w:rPr>
        <w:t xml:space="preserve">sers’ and </w:t>
      </w:r>
      <w:r w:rsidR="003A69A2">
        <w:rPr>
          <w:rFonts w:ascii="Times New Roman" w:hAnsi="Times New Roman" w:cs="Times New Roman"/>
          <w:i w:val="0"/>
          <w:color w:val="auto"/>
        </w:rPr>
        <w:t>c</w:t>
      </w:r>
      <w:r w:rsidRPr="001253EE">
        <w:rPr>
          <w:rFonts w:ascii="Times New Roman" w:hAnsi="Times New Roman" w:cs="Times New Roman"/>
          <w:i w:val="0"/>
          <w:color w:val="auto"/>
        </w:rPr>
        <w:t xml:space="preserve">ustomers’ needs.  These results shall be framed in the context of </w:t>
      </w:r>
      <w:r w:rsidR="003A69A2">
        <w:rPr>
          <w:rFonts w:ascii="Times New Roman" w:hAnsi="Times New Roman" w:cs="Times New Roman"/>
          <w:i w:val="0"/>
          <w:color w:val="auto"/>
        </w:rPr>
        <w:t>AF</w:t>
      </w:r>
      <w:r w:rsidRPr="001253EE">
        <w:rPr>
          <w:rFonts w:ascii="Times New Roman" w:hAnsi="Times New Roman" w:cs="Times New Roman"/>
          <w:i w:val="0"/>
          <w:color w:val="auto"/>
        </w:rPr>
        <w:t xml:space="preserve"> End User and Customer Exploration </w:t>
      </w:r>
      <w:r w:rsidR="003A69A2">
        <w:rPr>
          <w:rFonts w:ascii="Times New Roman" w:hAnsi="Times New Roman" w:cs="Times New Roman"/>
          <w:i w:val="0"/>
          <w:color w:val="auto"/>
        </w:rPr>
        <w:t xml:space="preserve">previously </w:t>
      </w:r>
      <w:r w:rsidRPr="001253EE">
        <w:rPr>
          <w:rFonts w:ascii="Times New Roman" w:hAnsi="Times New Roman" w:cs="Times New Roman"/>
          <w:i w:val="0"/>
          <w:color w:val="auto"/>
        </w:rPr>
        <w:t>performed for the effort.</w:t>
      </w:r>
    </w:p>
    <w:p w14:paraId="77B1A76E" w14:textId="77777777" w:rsidR="00B30630" w:rsidRPr="00B30630" w:rsidRDefault="00B30630">
      <w:pPr>
        <w:spacing w:after="0" w:line="240" w:lineRule="auto"/>
        <w:rPr>
          <w:rFonts w:ascii="Times New Roman" w:hAnsi="Times New Roman" w:cs="Times New Roman"/>
          <w:lang w:val="en"/>
        </w:rPr>
      </w:pPr>
    </w:p>
    <w:p w14:paraId="115DBC59" w14:textId="33D71746" w:rsidR="00B30630" w:rsidRPr="00981266" w:rsidRDefault="00BD19B4" w:rsidP="003F19D3">
      <w:pPr>
        <w:pStyle w:val="ListParagraph"/>
        <w:widowControl w:val="0"/>
        <w:numPr>
          <w:ilvl w:val="2"/>
          <w:numId w:val="2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Scientific or Technical </w:t>
      </w:r>
      <w:r w:rsidR="003A69A2">
        <w:rPr>
          <w:rFonts w:ascii="Times New Roman" w:hAnsi="Times New Roman" w:cs="Times New Roman"/>
          <w:color w:val="000000"/>
        </w:rPr>
        <w:t>R/R&amp;D e</w:t>
      </w:r>
      <w:r>
        <w:rPr>
          <w:rFonts w:ascii="Times New Roman" w:hAnsi="Times New Roman" w:cs="Times New Roman"/>
          <w:color w:val="000000"/>
        </w:rPr>
        <w:t xml:space="preserve">ffort, including research questions, methods, results, and relevant literature.  </w:t>
      </w:r>
    </w:p>
    <w:p w14:paraId="732DD699" w14:textId="03090DD5" w:rsidR="00B30630" w:rsidRPr="00981266" w:rsidRDefault="00B30630" w:rsidP="003F19D3">
      <w:pPr>
        <w:pStyle w:val="ListParagraph"/>
        <w:widowControl w:val="0"/>
        <w:numPr>
          <w:ilvl w:val="2"/>
          <w:numId w:val="23"/>
        </w:numPr>
        <w:autoSpaceDE w:val="0"/>
        <w:autoSpaceDN w:val="0"/>
        <w:adjustRightInd w:val="0"/>
        <w:spacing w:after="0" w:line="240" w:lineRule="auto"/>
        <w:rPr>
          <w:rFonts w:ascii="Times New Roman" w:hAnsi="Times New Roman" w:cs="Times New Roman"/>
          <w:color w:val="000000"/>
        </w:rPr>
      </w:pPr>
      <w:r w:rsidRPr="00661A25">
        <w:rPr>
          <w:rFonts w:ascii="Times New Roman" w:hAnsi="Times New Roman" w:cs="Times New Roman"/>
          <w:color w:val="000000"/>
        </w:rPr>
        <w:t>AF End-User and Customer Exploration Methods: Describe methods, both</w:t>
      </w:r>
      <w:r w:rsidR="00661A25">
        <w:rPr>
          <w:rFonts w:ascii="Times New Roman" w:hAnsi="Times New Roman" w:cs="Times New Roman"/>
          <w:color w:val="000000"/>
        </w:rPr>
        <w:t xml:space="preserve"> </w:t>
      </w:r>
      <w:r w:rsidRPr="00661A25">
        <w:rPr>
          <w:rFonts w:ascii="Times New Roman" w:hAnsi="Times New Roman" w:cs="Times New Roman"/>
          <w:color w:val="000000"/>
        </w:rPr>
        <w:t xml:space="preserve">successful and unsuccessful, used to perform </w:t>
      </w:r>
      <w:r w:rsidR="00883872">
        <w:rPr>
          <w:rFonts w:ascii="Times New Roman" w:hAnsi="Times New Roman" w:cs="Times New Roman"/>
          <w:color w:val="000000"/>
        </w:rPr>
        <w:t xml:space="preserve">technical and scientific </w:t>
      </w:r>
      <w:r w:rsidRPr="00661A25">
        <w:rPr>
          <w:rFonts w:ascii="Times New Roman" w:hAnsi="Times New Roman" w:cs="Times New Roman"/>
          <w:color w:val="000000"/>
        </w:rPr>
        <w:t>feasibility analysis and AF Customer and End-User Exploration for adapting the non-defense commercial solution to a specific AF end-user</w:t>
      </w:r>
      <w:r w:rsidR="004C3BA8">
        <w:rPr>
          <w:rFonts w:ascii="Times New Roman" w:hAnsi="Times New Roman" w:cs="Times New Roman"/>
          <w:color w:val="000000"/>
        </w:rPr>
        <w:t>’</w:t>
      </w:r>
      <w:r w:rsidRPr="00661A25">
        <w:rPr>
          <w:rFonts w:ascii="Times New Roman" w:hAnsi="Times New Roman" w:cs="Times New Roman"/>
          <w:color w:val="000000"/>
        </w:rPr>
        <w:t>s needs.  This should include detailed reports of at least one in-depth interview with an AF End-User and one in-depth interview with an AF Customer.</w:t>
      </w:r>
    </w:p>
    <w:p w14:paraId="1A641B56" w14:textId="5C10C80E" w:rsidR="00B30630" w:rsidRPr="00981266" w:rsidRDefault="00B30630" w:rsidP="003F19D3">
      <w:pPr>
        <w:pStyle w:val="ListParagraph"/>
        <w:widowControl w:val="0"/>
        <w:numPr>
          <w:ilvl w:val="2"/>
          <w:numId w:val="23"/>
        </w:numPr>
        <w:autoSpaceDE w:val="0"/>
        <w:autoSpaceDN w:val="0"/>
        <w:adjustRightInd w:val="0"/>
        <w:spacing w:after="0" w:line="240" w:lineRule="auto"/>
        <w:rPr>
          <w:rFonts w:ascii="Times New Roman" w:hAnsi="Times New Roman" w:cs="Times New Roman"/>
          <w:color w:val="000000"/>
        </w:rPr>
      </w:pPr>
      <w:r w:rsidRPr="00B75FCE">
        <w:rPr>
          <w:rFonts w:ascii="Times New Roman" w:hAnsi="Times New Roman" w:cs="Times New Roman"/>
          <w:color w:val="000000"/>
        </w:rPr>
        <w:t>Empowered and Committed AF End-Users: List and describe specific</w:t>
      </w:r>
      <w:r w:rsidR="00B75FCE" w:rsidRPr="00B75FCE">
        <w:rPr>
          <w:rFonts w:ascii="Times New Roman" w:hAnsi="Times New Roman" w:cs="Times New Roman"/>
          <w:color w:val="000000"/>
        </w:rPr>
        <w:t xml:space="preserve"> </w:t>
      </w:r>
      <w:r w:rsidR="004C3BA8">
        <w:rPr>
          <w:rFonts w:ascii="Times New Roman" w:hAnsi="Times New Roman" w:cs="Times New Roman"/>
          <w:color w:val="000000"/>
        </w:rPr>
        <w:t>AF</w:t>
      </w:r>
      <w:r w:rsidRPr="00B75FCE">
        <w:rPr>
          <w:rFonts w:ascii="Times New Roman" w:hAnsi="Times New Roman" w:cs="Times New Roman"/>
          <w:color w:val="000000"/>
        </w:rPr>
        <w:t xml:space="preserve"> </w:t>
      </w:r>
      <w:r w:rsidR="004C3BA8">
        <w:rPr>
          <w:rFonts w:ascii="Times New Roman" w:hAnsi="Times New Roman" w:cs="Times New Roman"/>
          <w:color w:val="000000"/>
        </w:rPr>
        <w:t>e</w:t>
      </w:r>
      <w:r w:rsidRPr="00B75FCE">
        <w:rPr>
          <w:rFonts w:ascii="Times New Roman" w:hAnsi="Times New Roman" w:cs="Times New Roman"/>
          <w:color w:val="000000"/>
        </w:rPr>
        <w:t>nd-</w:t>
      </w:r>
      <w:r w:rsidR="004C3BA8">
        <w:rPr>
          <w:rFonts w:ascii="Times New Roman" w:hAnsi="Times New Roman" w:cs="Times New Roman"/>
          <w:color w:val="000000"/>
        </w:rPr>
        <w:t>u</w:t>
      </w:r>
      <w:r w:rsidRPr="00B75FCE">
        <w:rPr>
          <w:rFonts w:ascii="Times New Roman" w:hAnsi="Times New Roman" w:cs="Times New Roman"/>
          <w:color w:val="000000"/>
        </w:rPr>
        <w:t>sers</w:t>
      </w:r>
      <w:r w:rsidR="004C3BA8">
        <w:rPr>
          <w:rFonts w:ascii="Times New Roman" w:hAnsi="Times New Roman" w:cs="Times New Roman"/>
          <w:color w:val="000000"/>
        </w:rPr>
        <w:t xml:space="preserve">, </w:t>
      </w:r>
      <w:r w:rsidRPr="00B75FCE">
        <w:rPr>
          <w:rFonts w:ascii="Times New Roman" w:hAnsi="Times New Roman" w:cs="Times New Roman"/>
          <w:color w:val="000000"/>
        </w:rPr>
        <w:t>e.g.</w:t>
      </w:r>
      <w:r w:rsidR="004C3BA8">
        <w:rPr>
          <w:rFonts w:ascii="Times New Roman" w:hAnsi="Times New Roman" w:cs="Times New Roman"/>
          <w:color w:val="000000"/>
        </w:rPr>
        <w:t>,</w:t>
      </w:r>
      <w:r w:rsidRPr="00B75FCE">
        <w:rPr>
          <w:rFonts w:ascii="Times New Roman" w:hAnsi="Times New Roman" w:cs="Times New Roman"/>
          <w:color w:val="000000"/>
        </w:rPr>
        <w:t xml:space="preserve"> </w:t>
      </w:r>
      <w:r w:rsidR="004C3BA8">
        <w:rPr>
          <w:rFonts w:ascii="Times New Roman" w:hAnsi="Times New Roman" w:cs="Times New Roman"/>
          <w:color w:val="000000"/>
        </w:rPr>
        <w:t>o</w:t>
      </w:r>
      <w:r w:rsidRPr="00B75FCE">
        <w:rPr>
          <w:rFonts w:ascii="Times New Roman" w:hAnsi="Times New Roman" w:cs="Times New Roman"/>
          <w:color w:val="000000"/>
        </w:rPr>
        <w:t>perators</w:t>
      </w:r>
      <w:r w:rsidR="004C3BA8">
        <w:rPr>
          <w:rFonts w:ascii="Times New Roman" w:hAnsi="Times New Roman" w:cs="Times New Roman"/>
          <w:color w:val="000000"/>
        </w:rPr>
        <w:t>,</w:t>
      </w:r>
      <w:r w:rsidRPr="00B75FCE">
        <w:rPr>
          <w:rFonts w:ascii="Times New Roman" w:hAnsi="Times New Roman" w:cs="Times New Roman"/>
          <w:color w:val="000000"/>
        </w:rPr>
        <w:t xml:space="preserve"> willing to </w:t>
      </w:r>
      <w:r w:rsidR="004C3BA8">
        <w:rPr>
          <w:rFonts w:ascii="Times New Roman" w:hAnsi="Times New Roman" w:cs="Times New Roman"/>
          <w:color w:val="000000"/>
        </w:rPr>
        <w:t>support further R&amp;D, testing,</w:t>
      </w:r>
      <w:r w:rsidR="00883872">
        <w:rPr>
          <w:rFonts w:ascii="Times New Roman" w:hAnsi="Times New Roman" w:cs="Times New Roman"/>
          <w:color w:val="000000"/>
        </w:rPr>
        <w:t xml:space="preserve"> evaluat</w:t>
      </w:r>
      <w:r w:rsidR="004C3BA8">
        <w:rPr>
          <w:rFonts w:ascii="Times New Roman" w:hAnsi="Times New Roman" w:cs="Times New Roman"/>
          <w:color w:val="000000"/>
        </w:rPr>
        <w:t>ion</w:t>
      </w:r>
      <w:r w:rsidR="00883872">
        <w:rPr>
          <w:rFonts w:ascii="Times New Roman" w:hAnsi="Times New Roman" w:cs="Times New Roman"/>
          <w:color w:val="000000"/>
        </w:rPr>
        <w:t xml:space="preserve">, or </w:t>
      </w:r>
      <w:r w:rsidRPr="00B75FCE">
        <w:rPr>
          <w:rFonts w:ascii="Times New Roman" w:hAnsi="Times New Roman" w:cs="Times New Roman"/>
          <w:color w:val="000000"/>
        </w:rPr>
        <w:t xml:space="preserve">trial </w:t>
      </w:r>
      <w:r w:rsidR="004C3BA8">
        <w:rPr>
          <w:rFonts w:ascii="Times New Roman" w:hAnsi="Times New Roman" w:cs="Times New Roman"/>
          <w:color w:val="000000"/>
        </w:rPr>
        <w:t>for</w:t>
      </w:r>
      <w:r w:rsidR="00883872">
        <w:rPr>
          <w:rFonts w:ascii="Times New Roman" w:hAnsi="Times New Roman" w:cs="Times New Roman"/>
          <w:color w:val="000000"/>
        </w:rPr>
        <w:t xml:space="preserve"> </w:t>
      </w:r>
      <w:r w:rsidRPr="00B75FCE">
        <w:rPr>
          <w:rFonts w:ascii="Times New Roman" w:hAnsi="Times New Roman" w:cs="Times New Roman"/>
          <w:color w:val="000000"/>
        </w:rPr>
        <w:t xml:space="preserve">the proposed </w:t>
      </w:r>
      <w:r w:rsidR="004C3BA8">
        <w:rPr>
          <w:rFonts w:ascii="Times New Roman" w:hAnsi="Times New Roman" w:cs="Times New Roman"/>
          <w:color w:val="000000"/>
        </w:rPr>
        <w:t xml:space="preserve">Phase II </w:t>
      </w:r>
      <w:r w:rsidRPr="00B75FCE">
        <w:rPr>
          <w:rFonts w:ascii="Times New Roman" w:hAnsi="Times New Roman" w:cs="Times New Roman"/>
          <w:color w:val="000000"/>
        </w:rPr>
        <w:t xml:space="preserve">solution.  Specifically explain how the proposed solution meets the </w:t>
      </w:r>
      <w:r w:rsidR="004C3BA8">
        <w:rPr>
          <w:rFonts w:ascii="Times New Roman" w:hAnsi="Times New Roman" w:cs="Times New Roman"/>
          <w:color w:val="000000"/>
        </w:rPr>
        <w:t>end-user</w:t>
      </w:r>
      <w:r w:rsidRPr="00B75FCE">
        <w:rPr>
          <w:rFonts w:ascii="Times New Roman" w:hAnsi="Times New Roman" w:cs="Times New Roman"/>
          <w:color w:val="000000"/>
        </w:rPr>
        <w:t>(s)</w:t>
      </w:r>
      <w:r w:rsidR="004C3BA8">
        <w:rPr>
          <w:rFonts w:ascii="Times New Roman" w:hAnsi="Times New Roman" w:cs="Times New Roman"/>
          <w:color w:val="000000"/>
        </w:rPr>
        <w:t xml:space="preserve"> needs</w:t>
      </w:r>
      <w:r w:rsidRPr="00B75FCE">
        <w:rPr>
          <w:rFonts w:ascii="Times New Roman" w:hAnsi="Times New Roman" w:cs="Times New Roman"/>
          <w:color w:val="000000"/>
        </w:rPr>
        <w:t xml:space="preserve">.  </w:t>
      </w:r>
      <w:r w:rsidR="004C3BA8">
        <w:rPr>
          <w:rFonts w:ascii="Times New Roman" w:hAnsi="Times New Roman" w:cs="Times New Roman"/>
          <w:color w:val="000000"/>
        </w:rPr>
        <w:t>D</w:t>
      </w:r>
      <w:r w:rsidRPr="00B75FCE">
        <w:rPr>
          <w:rFonts w:ascii="Times New Roman" w:hAnsi="Times New Roman" w:cs="Times New Roman"/>
          <w:color w:val="000000"/>
        </w:rPr>
        <w:t xml:space="preserve">escribe in as much detail as possible </w:t>
      </w:r>
      <w:r w:rsidR="004C3BA8">
        <w:rPr>
          <w:rFonts w:ascii="Times New Roman" w:hAnsi="Times New Roman" w:cs="Times New Roman"/>
          <w:color w:val="000000"/>
        </w:rPr>
        <w:t>the firm’s</w:t>
      </w:r>
      <w:r w:rsidRPr="00B75FCE">
        <w:rPr>
          <w:rFonts w:ascii="Times New Roman" w:hAnsi="Times New Roman" w:cs="Times New Roman"/>
          <w:color w:val="000000"/>
        </w:rPr>
        <w:t xml:space="preserve"> understanding of the AF </w:t>
      </w:r>
      <w:r w:rsidR="004C3BA8">
        <w:rPr>
          <w:rFonts w:ascii="Times New Roman" w:hAnsi="Times New Roman" w:cs="Times New Roman"/>
          <w:color w:val="000000"/>
        </w:rPr>
        <w:t>e</w:t>
      </w:r>
      <w:r w:rsidRPr="00B75FCE">
        <w:rPr>
          <w:rFonts w:ascii="Times New Roman" w:hAnsi="Times New Roman" w:cs="Times New Roman"/>
          <w:color w:val="000000"/>
        </w:rPr>
        <w:t>nd-</w:t>
      </w:r>
      <w:r w:rsidR="004C3BA8">
        <w:rPr>
          <w:rFonts w:ascii="Times New Roman" w:hAnsi="Times New Roman" w:cs="Times New Roman"/>
          <w:color w:val="000000"/>
        </w:rPr>
        <w:t>u</w:t>
      </w:r>
      <w:r w:rsidRPr="00B75FCE">
        <w:rPr>
          <w:rFonts w:ascii="Times New Roman" w:hAnsi="Times New Roman" w:cs="Times New Roman"/>
          <w:color w:val="000000"/>
        </w:rPr>
        <w:t>ser</w:t>
      </w:r>
      <w:r w:rsidR="004C3BA8">
        <w:rPr>
          <w:rFonts w:ascii="Times New Roman" w:hAnsi="Times New Roman" w:cs="Times New Roman"/>
          <w:color w:val="000000"/>
        </w:rPr>
        <w:t>’</w:t>
      </w:r>
      <w:r w:rsidRPr="00B75FCE">
        <w:rPr>
          <w:rFonts w:ascii="Times New Roman" w:hAnsi="Times New Roman" w:cs="Times New Roman"/>
          <w:color w:val="000000"/>
        </w:rPr>
        <w:t>s problem or benefit area.</w:t>
      </w:r>
    </w:p>
    <w:p w14:paraId="0978E4E5" w14:textId="5DC26CAC" w:rsidR="00B30630" w:rsidRPr="00981266" w:rsidRDefault="00B30630" w:rsidP="003F19D3">
      <w:pPr>
        <w:pStyle w:val="ListParagraph"/>
        <w:widowControl w:val="0"/>
        <w:numPr>
          <w:ilvl w:val="2"/>
          <w:numId w:val="23"/>
        </w:numPr>
        <w:autoSpaceDE w:val="0"/>
        <w:autoSpaceDN w:val="0"/>
        <w:adjustRightInd w:val="0"/>
        <w:spacing w:after="0" w:line="240" w:lineRule="auto"/>
        <w:rPr>
          <w:rFonts w:ascii="Times New Roman" w:hAnsi="Times New Roman" w:cs="Times New Roman"/>
          <w:color w:val="000000"/>
        </w:rPr>
      </w:pPr>
      <w:r w:rsidRPr="006C7F41">
        <w:rPr>
          <w:rFonts w:ascii="Times New Roman" w:hAnsi="Times New Roman" w:cs="Times New Roman"/>
          <w:color w:val="000000"/>
        </w:rPr>
        <w:t xml:space="preserve">Empowered and Committed AF Customers:  List and describe the specific </w:t>
      </w:r>
      <w:r w:rsidR="004C3BA8">
        <w:rPr>
          <w:rFonts w:ascii="Times New Roman" w:hAnsi="Times New Roman" w:cs="Times New Roman"/>
          <w:color w:val="000000"/>
        </w:rPr>
        <w:t>AF</w:t>
      </w:r>
      <w:r w:rsidRPr="006C7F41">
        <w:rPr>
          <w:rFonts w:ascii="Times New Roman" w:hAnsi="Times New Roman" w:cs="Times New Roman"/>
          <w:color w:val="000000"/>
        </w:rPr>
        <w:t xml:space="preserve"> customer</w:t>
      </w:r>
      <w:r w:rsidR="004C3BA8">
        <w:rPr>
          <w:rFonts w:ascii="Times New Roman" w:hAnsi="Times New Roman" w:cs="Times New Roman"/>
          <w:color w:val="000000"/>
        </w:rPr>
        <w:t xml:space="preserve">, e.g., </w:t>
      </w:r>
      <w:r w:rsidRPr="006C7F41">
        <w:rPr>
          <w:rFonts w:ascii="Times New Roman" w:hAnsi="Times New Roman" w:cs="Times New Roman"/>
          <w:color w:val="000000"/>
        </w:rPr>
        <w:t xml:space="preserve"> </w:t>
      </w:r>
      <w:r w:rsidR="00C822FE">
        <w:rPr>
          <w:rFonts w:ascii="Times New Roman" w:hAnsi="Times New Roman" w:cs="Times New Roman"/>
          <w:color w:val="000000"/>
        </w:rPr>
        <w:t>a</w:t>
      </w:r>
      <w:r w:rsidRPr="006C7F41">
        <w:rPr>
          <w:rFonts w:ascii="Times New Roman" w:hAnsi="Times New Roman" w:cs="Times New Roman"/>
          <w:color w:val="000000"/>
        </w:rPr>
        <w:t xml:space="preserve">cquisition professional such as a </w:t>
      </w:r>
      <w:r w:rsidR="004C3BA8">
        <w:rPr>
          <w:rFonts w:ascii="Times New Roman" w:hAnsi="Times New Roman" w:cs="Times New Roman"/>
          <w:color w:val="000000"/>
        </w:rPr>
        <w:t>P</w:t>
      </w:r>
      <w:r w:rsidRPr="006C7F41">
        <w:rPr>
          <w:rFonts w:ascii="Times New Roman" w:hAnsi="Times New Roman" w:cs="Times New Roman"/>
          <w:color w:val="000000"/>
        </w:rPr>
        <w:t xml:space="preserve">rogram </w:t>
      </w:r>
      <w:r w:rsidR="004C3BA8">
        <w:rPr>
          <w:rFonts w:ascii="Times New Roman" w:hAnsi="Times New Roman" w:cs="Times New Roman"/>
          <w:color w:val="000000"/>
        </w:rPr>
        <w:t>Manager at a sy</w:t>
      </w:r>
      <w:r w:rsidRPr="006C7F41">
        <w:rPr>
          <w:rFonts w:ascii="Times New Roman" w:hAnsi="Times New Roman" w:cs="Times New Roman"/>
          <w:color w:val="000000"/>
        </w:rPr>
        <w:t xml:space="preserve">stem program </w:t>
      </w:r>
      <w:r w:rsidR="004C3BA8">
        <w:rPr>
          <w:rFonts w:ascii="Times New Roman" w:hAnsi="Times New Roman" w:cs="Times New Roman"/>
          <w:color w:val="000000"/>
        </w:rPr>
        <w:t>o</w:t>
      </w:r>
      <w:r w:rsidRPr="006C7F41">
        <w:rPr>
          <w:rFonts w:ascii="Times New Roman" w:hAnsi="Times New Roman" w:cs="Times New Roman"/>
          <w:color w:val="000000"/>
        </w:rPr>
        <w:t>ffice</w:t>
      </w:r>
      <w:r w:rsidR="004C3BA8">
        <w:rPr>
          <w:rFonts w:ascii="Times New Roman" w:hAnsi="Times New Roman" w:cs="Times New Roman"/>
          <w:color w:val="000000"/>
        </w:rPr>
        <w:t>,</w:t>
      </w:r>
      <w:r w:rsidRPr="006C7F41">
        <w:rPr>
          <w:rFonts w:ascii="Times New Roman" w:hAnsi="Times New Roman" w:cs="Times New Roman"/>
          <w:color w:val="000000"/>
        </w:rPr>
        <w:t xml:space="preserve"> willing to </w:t>
      </w:r>
      <w:r w:rsidR="004C3BA8">
        <w:rPr>
          <w:rFonts w:ascii="Times New Roman" w:hAnsi="Times New Roman" w:cs="Times New Roman"/>
          <w:color w:val="000000"/>
        </w:rPr>
        <w:t>assist with</w:t>
      </w:r>
      <w:r w:rsidRPr="006C7F41">
        <w:rPr>
          <w:rFonts w:ascii="Times New Roman" w:hAnsi="Times New Roman" w:cs="Times New Roman"/>
          <w:color w:val="000000"/>
        </w:rPr>
        <w:t xml:space="preserve"> transition</w:t>
      </w:r>
      <w:r w:rsidR="004C3BA8">
        <w:rPr>
          <w:rFonts w:ascii="Times New Roman" w:hAnsi="Times New Roman" w:cs="Times New Roman"/>
          <w:color w:val="000000"/>
        </w:rPr>
        <w:t>ing</w:t>
      </w:r>
      <w:r w:rsidRPr="006C7F41">
        <w:rPr>
          <w:rFonts w:ascii="Times New Roman" w:hAnsi="Times New Roman" w:cs="Times New Roman"/>
          <w:color w:val="000000"/>
        </w:rPr>
        <w:t xml:space="preserve"> the proposed </w:t>
      </w:r>
      <w:r w:rsidR="004C3BA8">
        <w:rPr>
          <w:rFonts w:ascii="Times New Roman" w:hAnsi="Times New Roman" w:cs="Times New Roman"/>
          <w:color w:val="000000"/>
        </w:rPr>
        <w:t xml:space="preserve">Phase II </w:t>
      </w:r>
      <w:r w:rsidRPr="006C7F41">
        <w:rPr>
          <w:rFonts w:ascii="Times New Roman" w:hAnsi="Times New Roman" w:cs="Times New Roman"/>
          <w:color w:val="000000"/>
        </w:rPr>
        <w:t>solution into a Phase III.</w:t>
      </w:r>
    </w:p>
    <w:p w14:paraId="39BD6402" w14:textId="21ECE9F4" w:rsidR="001F619C" w:rsidRPr="001C196F" w:rsidRDefault="00B30630" w:rsidP="003F19D3">
      <w:pPr>
        <w:pStyle w:val="ListParagraph"/>
        <w:widowControl w:val="0"/>
        <w:numPr>
          <w:ilvl w:val="2"/>
          <w:numId w:val="23"/>
        </w:numPr>
        <w:autoSpaceDE w:val="0"/>
        <w:autoSpaceDN w:val="0"/>
        <w:adjustRightInd w:val="0"/>
        <w:spacing w:after="0" w:line="240" w:lineRule="auto"/>
        <w:rPr>
          <w:rFonts w:ascii="Times New Roman" w:hAnsi="Times New Roman" w:cs="Times New Roman"/>
          <w:color w:val="000000"/>
        </w:rPr>
      </w:pPr>
      <w:r w:rsidRPr="001F619C">
        <w:rPr>
          <w:rFonts w:ascii="Times New Roman" w:hAnsi="Times New Roman" w:cs="Times New Roman"/>
          <w:color w:val="000000"/>
        </w:rPr>
        <w:t xml:space="preserve">Empowered and Committed US </w:t>
      </w:r>
      <w:r w:rsidR="004C3BA8">
        <w:rPr>
          <w:rFonts w:ascii="Times New Roman" w:hAnsi="Times New Roman" w:cs="Times New Roman"/>
          <w:color w:val="000000"/>
        </w:rPr>
        <w:t>N</w:t>
      </w:r>
      <w:r w:rsidRPr="001F619C">
        <w:rPr>
          <w:rFonts w:ascii="Times New Roman" w:hAnsi="Times New Roman" w:cs="Times New Roman"/>
          <w:color w:val="000000"/>
        </w:rPr>
        <w:t xml:space="preserve">on-AF </w:t>
      </w:r>
      <w:r w:rsidR="00E7329D">
        <w:rPr>
          <w:rFonts w:ascii="Times New Roman" w:hAnsi="Times New Roman" w:cs="Times New Roman"/>
          <w:color w:val="000000"/>
        </w:rPr>
        <w:t>Government</w:t>
      </w:r>
      <w:r w:rsidRPr="001F619C">
        <w:rPr>
          <w:rFonts w:ascii="Times New Roman" w:hAnsi="Times New Roman" w:cs="Times New Roman"/>
          <w:color w:val="000000"/>
        </w:rPr>
        <w:t xml:space="preserve"> End-Users: </w:t>
      </w:r>
      <w:r w:rsidR="001F619C" w:rsidRPr="001F619C">
        <w:rPr>
          <w:rFonts w:ascii="Times New Roman" w:hAnsi="Times New Roman" w:cs="Times New Roman"/>
          <w:color w:val="000000"/>
        </w:rPr>
        <w:t xml:space="preserve">Commitments from US non-AF </w:t>
      </w:r>
      <w:r w:rsidR="00E7329D">
        <w:rPr>
          <w:rFonts w:ascii="Times New Roman" w:hAnsi="Times New Roman" w:cs="Times New Roman"/>
          <w:color w:val="000000"/>
        </w:rPr>
        <w:t>Government</w:t>
      </w:r>
      <w:r w:rsidR="004C3BA8">
        <w:rPr>
          <w:rFonts w:ascii="Times New Roman" w:hAnsi="Times New Roman" w:cs="Times New Roman"/>
          <w:color w:val="000000"/>
        </w:rPr>
        <w:t xml:space="preserve"> e</w:t>
      </w:r>
      <w:r w:rsidR="001F619C" w:rsidRPr="001F619C">
        <w:rPr>
          <w:rFonts w:ascii="Times New Roman" w:hAnsi="Times New Roman" w:cs="Times New Roman"/>
          <w:color w:val="000000"/>
        </w:rPr>
        <w:t>nd-</w:t>
      </w:r>
      <w:r w:rsidR="004C3BA8">
        <w:rPr>
          <w:rFonts w:ascii="Times New Roman" w:hAnsi="Times New Roman" w:cs="Times New Roman"/>
          <w:color w:val="000000"/>
        </w:rPr>
        <w:t>u</w:t>
      </w:r>
      <w:r w:rsidR="001F619C" w:rsidRPr="001F619C">
        <w:rPr>
          <w:rFonts w:ascii="Times New Roman" w:hAnsi="Times New Roman" w:cs="Times New Roman"/>
          <w:color w:val="000000"/>
        </w:rPr>
        <w:t>sers will also be considered</w:t>
      </w:r>
      <w:r w:rsidR="004C3BA8">
        <w:rPr>
          <w:rFonts w:ascii="Times New Roman" w:hAnsi="Times New Roman" w:cs="Times New Roman"/>
          <w:color w:val="000000"/>
        </w:rPr>
        <w:t>.  However</w:t>
      </w:r>
      <w:r w:rsidR="001F619C" w:rsidRPr="001F619C">
        <w:rPr>
          <w:rFonts w:ascii="Times New Roman" w:hAnsi="Times New Roman" w:cs="Times New Roman"/>
          <w:color w:val="000000"/>
        </w:rPr>
        <w:t xml:space="preserve">, there MUST be at least one AF </w:t>
      </w:r>
      <w:r w:rsidR="004C3BA8">
        <w:rPr>
          <w:rFonts w:ascii="Times New Roman" w:hAnsi="Times New Roman" w:cs="Times New Roman"/>
          <w:color w:val="000000"/>
        </w:rPr>
        <w:t>e</w:t>
      </w:r>
      <w:r w:rsidR="001F619C" w:rsidRPr="001F619C">
        <w:rPr>
          <w:rFonts w:ascii="Times New Roman" w:hAnsi="Times New Roman" w:cs="Times New Roman"/>
          <w:color w:val="000000"/>
        </w:rPr>
        <w:t>nd-</w:t>
      </w:r>
      <w:r w:rsidR="004C3BA8">
        <w:rPr>
          <w:rFonts w:ascii="Times New Roman" w:hAnsi="Times New Roman" w:cs="Times New Roman"/>
          <w:color w:val="000000"/>
        </w:rPr>
        <w:t>u</w:t>
      </w:r>
      <w:r w:rsidR="001F619C" w:rsidRPr="001F619C">
        <w:rPr>
          <w:rFonts w:ascii="Times New Roman" w:hAnsi="Times New Roman" w:cs="Times New Roman"/>
          <w:color w:val="000000"/>
        </w:rPr>
        <w:t xml:space="preserve">ser and </w:t>
      </w:r>
      <w:r w:rsidR="004C3BA8">
        <w:rPr>
          <w:rFonts w:ascii="Times New Roman" w:hAnsi="Times New Roman" w:cs="Times New Roman"/>
          <w:color w:val="000000"/>
        </w:rPr>
        <w:t>c</w:t>
      </w:r>
      <w:r w:rsidR="001F619C" w:rsidRPr="001F619C">
        <w:rPr>
          <w:rFonts w:ascii="Times New Roman" w:hAnsi="Times New Roman" w:cs="Times New Roman"/>
          <w:color w:val="000000"/>
        </w:rPr>
        <w:t xml:space="preserve">ustomer. </w:t>
      </w:r>
    </w:p>
    <w:p w14:paraId="3602EFB1" w14:textId="65C21BB5" w:rsidR="001F619C" w:rsidRDefault="001F619C" w:rsidP="003F19D3">
      <w:pPr>
        <w:pStyle w:val="ListParagraph"/>
        <w:widowControl w:val="0"/>
        <w:numPr>
          <w:ilvl w:val="2"/>
          <w:numId w:val="23"/>
        </w:numPr>
        <w:autoSpaceDE w:val="0"/>
        <w:autoSpaceDN w:val="0"/>
        <w:adjustRightInd w:val="0"/>
        <w:spacing w:after="0" w:line="240" w:lineRule="auto"/>
        <w:rPr>
          <w:rFonts w:ascii="Times New Roman" w:hAnsi="Times New Roman" w:cs="Times New Roman"/>
          <w:color w:val="000000"/>
        </w:rPr>
      </w:pPr>
      <w:r w:rsidRPr="001F619C">
        <w:rPr>
          <w:rFonts w:ascii="Times New Roman" w:hAnsi="Times New Roman" w:cs="Times New Roman"/>
          <w:b/>
          <w:color w:val="000000"/>
        </w:rPr>
        <w:t>NOTE</w:t>
      </w:r>
      <w:r w:rsidR="004C3BA8">
        <w:rPr>
          <w:rFonts w:ascii="Times New Roman" w:hAnsi="Times New Roman" w:cs="Times New Roman"/>
          <w:b/>
          <w:color w:val="000000"/>
        </w:rPr>
        <w:t xml:space="preserve">: </w:t>
      </w:r>
      <w:r w:rsidR="004C3BA8" w:rsidRPr="004C3BA8">
        <w:rPr>
          <w:rFonts w:ascii="Times New Roman" w:hAnsi="Times New Roman" w:cs="Times New Roman"/>
          <w:color w:val="000000"/>
        </w:rPr>
        <w:t xml:space="preserve">Inclusion </w:t>
      </w:r>
      <w:r w:rsidRPr="004C3BA8">
        <w:rPr>
          <w:rFonts w:ascii="Times New Roman" w:hAnsi="Times New Roman" w:cs="Times New Roman"/>
          <w:color w:val="000000"/>
        </w:rPr>
        <w:t>o</w:t>
      </w:r>
      <w:r>
        <w:rPr>
          <w:rFonts w:ascii="Times New Roman" w:hAnsi="Times New Roman" w:cs="Times New Roman"/>
          <w:color w:val="000000"/>
        </w:rPr>
        <w:t xml:space="preserve">f </w:t>
      </w:r>
      <w:r w:rsidR="004C3BA8">
        <w:rPr>
          <w:rFonts w:ascii="Times New Roman" w:hAnsi="Times New Roman" w:cs="Times New Roman"/>
          <w:color w:val="000000"/>
        </w:rPr>
        <w:t>a</w:t>
      </w:r>
      <w:r w:rsidR="000A7E6B">
        <w:rPr>
          <w:rFonts w:ascii="Times New Roman" w:hAnsi="Times New Roman" w:cs="Times New Roman"/>
          <w:color w:val="000000"/>
        </w:rPr>
        <w:t xml:space="preserve"> Customer </w:t>
      </w:r>
      <w:r w:rsidR="004C3BA8">
        <w:rPr>
          <w:rFonts w:ascii="Times New Roman" w:hAnsi="Times New Roman" w:cs="Times New Roman"/>
          <w:color w:val="000000"/>
        </w:rPr>
        <w:t>Memorandum is mandatory.  A</w:t>
      </w:r>
      <w:r>
        <w:rPr>
          <w:rFonts w:ascii="Times New Roman" w:hAnsi="Times New Roman" w:cs="Times New Roman"/>
          <w:color w:val="000000"/>
        </w:rPr>
        <w:t xml:space="preserve"> template </w:t>
      </w:r>
      <w:r w:rsidR="004C3BA8">
        <w:rPr>
          <w:rFonts w:ascii="Times New Roman" w:hAnsi="Times New Roman" w:cs="Times New Roman"/>
          <w:color w:val="000000"/>
        </w:rPr>
        <w:t>is available</w:t>
      </w:r>
      <w:r>
        <w:rPr>
          <w:rFonts w:ascii="Times New Roman" w:hAnsi="Times New Roman" w:cs="Times New Roman"/>
          <w:color w:val="000000"/>
        </w:rPr>
        <w:t xml:space="preserve"> </w:t>
      </w:r>
      <w:hyperlink r:id="rId56" w:history="1">
        <w:r w:rsidR="006748DF" w:rsidRPr="006748DF">
          <w:rPr>
            <w:rStyle w:val="Hyperlink"/>
            <w:rFonts w:ascii="Times New Roman" w:hAnsi="Times New Roman" w:cs="Times New Roman"/>
            <w:color w:val="auto"/>
            <w:u w:val="none"/>
          </w:rPr>
          <w:t>Attachment</w:t>
        </w:r>
      </w:hyperlink>
      <w:r w:rsidR="006748DF" w:rsidRPr="006748DF">
        <w:rPr>
          <w:rStyle w:val="Hyperlink"/>
          <w:rFonts w:ascii="Times New Roman" w:hAnsi="Times New Roman" w:cs="Times New Roman"/>
          <w:color w:val="auto"/>
          <w:u w:val="none"/>
        </w:rPr>
        <w:t xml:space="preserve"> 3.</w:t>
      </w:r>
      <w:r>
        <w:rPr>
          <w:rFonts w:ascii="Times New Roman" w:hAnsi="Times New Roman" w:cs="Times New Roman"/>
          <w:color w:val="000000"/>
        </w:rPr>
        <w:t xml:space="preserve">  This </w:t>
      </w:r>
      <w:r w:rsidR="006748DF">
        <w:rPr>
          <w:rFonts w:ascii="Times New Roman" w:hAnsi="Times New Roman" w:cs="Times New Roman"/>
          <w:color w:val="000000"/>
        </w:rPr>
        <w:t>Customer Memorandum</w:t>
      </w:r>
      <w:r>
        <w:rPr>
          <w:rFonts w:ascii="Times New Roman" w:hAnsi="Times New Roman" w:cs="Times New Roman"/>
          <w:color w:val="000000"/>
        </w:rPr>
        <w:t xml:space="preserve"> formally captures interest from the </w:t>
      </w:r>
      <w:r w:rsidR="004C3BA8">
        <w:rPr>
          <w:rFonts w:ascii="Times New Roman" w:hAnsi="Times New Roman" w:cs="Times New Roman"/>
          <w:color w:val="000000"/>
        </w:rPr>
        <w:t>e</w:t>
      </w:r>
      <w:r>
        <w:rPr>
          <w:rFonts w:ascii="Times New Roman" w:hAnsi="Times New Roman" w:cs="Times New Roman"/>
          <w:color w:val="000000"/>
        </w:rPr>
        <w:t xml:space="preserve">mpowered and </w:t>
      </w:r>
      <w:r w:rsidR="004C3BA8">
        <w:rPr>
          <w:rFonts w:ascii="Times New Roman" w:hAnsi="Times New Roman" w:cs="Times New Roman"/>
          <w:color w:val="000000"/>
        </w:rPr>
        <w:t>c</w:t>
      </w:r>
      <w:r>
        <w:rPr>
          <w:rFonts w:ascii="Times New Roman" w:hAnsi="Times New Roman" w:cs="Times New Roman"/>
          <w:color w:val="000000"/>
        </w:rPr>
        <w:t xml:space="preserve">ommitted AF </w:t>
      </w:r>
      <w:r w:rsidR="004C3BA8">
        <w:rPr>
          <w:rFonts w:ascii="Times New Roman" w:hAnsi="Times New Roman" w:cs="Times New Roman"/>
          <w:color w:val="000000"/>
        </w:rPr>
        <w:t>e</w:t>
      </w:r>
      <w:r>
        <w:rPr>
          <w:rFonts w:ascii="Times New Roman" w:hAnsi="Times New Roman" w:cs="Times New Roman"/>
          <w:color w:val="000000"/>
        </w:rPr>
        <w:t>nd-</w:t>
      </w:r>
      <w:r w:rsidR="004C3BA8">
        <w:rPr>
          <w:rFonts w:ascii="Times New Roman" w:hAnsi="Times New Roman" w:cs="Times New Roman"/>
          <w:color w:val="000000"/>
        </w:rPr>
        <w:t>u</w:t>
      </w:r>
      <w:r>
        <w:rPr>
          <w:rFonts w:ascii="Times New Roman" w:hAnsi="Times New Roman" w:cs="Times New Roman"/>
          <w:color w:val="000000"/>
        </w:rPr>
        <w:t xml:space="preserve">sers and </w:t>
      </w:r>
      <w:r w:rsidR="004C3BA8">
        <w:rPr>
          <w:rFonts w:ascii="Times New Roman" w:hAnsi="Times New Roman" w:cs="Times New Roman"/>
          <w:color w:val="000000"/>
        </w:rPr>
        <w:t>c</w:t>
      </w:r>
      <w:r>
        <w:rPr>
          <w:rFonts w:ascii="Times New Roman" w:hAnsi="Times New Roman" w:cs="Times New Roman"/>
          <w:color w:val="000000"/>
        </w:rPr>
        <w:t xml:space="preserve">ustomers described above.  Proposals </w:t>
      </w:r>
      <w:r w:rsidR="004C3BA8">
        <w:rPr>
          <w:rFonts w:ascii="Times New Roman" w:hAnsi="Times New Roman" w:cs="Times New Roman"/>
          <w:color w:val="000000"/>
        </w:rPr>
        <w:t xml:space="preserve">without a </w:t>
      </w:r>
      <w:r>
        <w:rPr>
          <w:rFonts w:ascii="Times New Roman" w:hAnsi="Times New Roman" w:cs="Times New Roman"/>
          <w:color w:val="000000"/>
        </w:rPr>
        <w:t xml:space="preserve">signed </w:t>
      </w:r>
      <w:r w:rsidR="006748DF">
        <w:rPr>
          <w:rFonts w:ascii="Times New Roman" w:hAnsi="Times New Roman" w:cs="Times New Roman"/>
          <w:color w:val="000000"/>
        </w:rPr>
        <w:t xml:space="preserve">Customer memorandum </w:t>
      </w:r>
      <w:r>
        <w:rPr>
          <w:rFonts w:ascii="Times New Roman" w:hAnsi="Times New Roman" w:cs="Times New Roman"/>
          <w:color w:val="000000"/>
        </w:rPr>
        <w:t xml:space="preserve">will not be considered. </w:t>
      </w:r>
      <w:r w:rsidR="004C3BA8">
        <w:rPr>
          <w:rFonts w:ascii="Times New Roman" w:hAnsi="Times New Roman" w:cs="Times New Roman"/>
          <w:color w:val="000000"/>
        </w:rPr>
        <w:t xml:space="preserve"> </w:t>
      </w:r>
      <w:r w:rsidR="006748DF">
        <w:rPr>
          <w:rFonts w:ascii="Times New Roman" w:hAnsi="Times New Roman" w:cs="Times New Roman"/>
          <w:color w:val="000000"/>
        </w:rPr>
        <w:t xml:space="preserve">Customer Memoranda </w:t>
      </w:r>
      <w:r>
        <w:rPr>
          <w:rFonts w:ascii="Times New Roman" w:hAnsi="Times New Roman" w:cs="Times New Roman"/>
          <w:color w:val="000000"/>
        </w:rPr>
        <w:t>must be uploaded to the ‘</w:t>
      </w:r>
      <w:r w:rsidRPr="00534F3F">
        <w:rPr>
          <w:rFonts w:ascii="Times New Roman" w:hAnsi="Times New Roman" w:cs="Times New Roman"/>
          <w:i/>
          <w:color w:val="000000"/>
        </w:rPr>
        <w:t xml:space="preserve">Letters of Support’ </w:t>
      </w:r>
      <w:r w:rsidR="004C3BA8" w:rsidRPr="009A42DF">
        <w:rPr>
          <w:rFonts w:ascii="Times New Roman" w:hAnsi="Times New Roman" w:cs="Times New Roman"/>
          <w:i/>
          <w:color w:val="000000"/>
        </w:rPr>
        <w:t>S</w:t>
      </w:r>
      <w:r w:rsidRPr="009A42DF">
        <w:rPr>
          <w:rFonts w:ascii="Times New Roman" w:hAnsi="Times New Roman" w:cs="Times New Roman"/>
          <w:i/>
          <w:color w:val="000000"/>
        </w:rPr>
        <w:t xml:space="preserve">ection </w:t>
      </w:r>
      <w:r w:rsidRPr="009A42DF">
        <w:rPr>
          <w:rFonts w:ascii="Times New Roman" w:hAnsi="Times New Roman" w:cs="Times New Roman"/>
          <w:color w:val="000000"/>
        </w:rPr>
        <w:t>i</w:t>
      </w:r>
      <w:r w:rsidRPr="004C3BA8">
        <w:rPr>
          <w:rFonts w:ascii="Times New Roman" w:hAnsi="Times New Roman" w:cs="Times New Roman"/>
          <w:color w:val="000000"/>
        </w:rPr>
        <w:t>n Volume</w:t>
      </w:r>
      <w:r w:rsidRPr="004C3BA8">
        <w:rPr>
          <w:rFonts w:ascii="Times New Roman" w:hAnsi="Times New Roman" w:cs="Times New Roman"/>
          <w:i/>
          <w:color w:val="000000"/>
        </w:rPr>
        <w:t xml:space="preserve"> </w:t>
      </w:r>
      <w:r w:rsidRPr="004C3BA8">
        <w:rPr>
          <w:rFonts w:ascii="Times New Roman" w:hAnsi="Times New Roman" w:cs="Times New Roman"/>
          <w:color w:val="000000"/>
        </w:rPr>
        <w:t>5</w:t>
      </w:r>
      <w:r>
        <w:rPr>
          <w:rFonts w:ascii="Times New Roman" w:hAnsi="Times New Roman" w:cs="Times New Roman"/>
          <w:color w:val="000000"/>
        </w:rPr>
        <w:t>, Supporting Documents.</w:t>
      </w:r>
    </w:p>
    <w:p w14:paraId="49B24ECB" w14:textId="77777777" w:rsidR="001F619C" w:rsidRDefault="001F619C">
      <w:pPr>
        <w:widowControl w:val="0"/>
        <w:autoSpaceDE w:val="0"/>
        <w:autoSpaceDN w:val="0"/>
        <w:adjustRightInd w:val="0"/>
        <w:spacing w:after="0" w:line="240" w:lineRule="auto"/>
        <w:rPr>
          <w:rFonts w:ascii="Times New Roman" w:hAnsi="Times New Roman" w:cs="Times New Roman"/>
          <w:color w:val="222222"/>
        </w:rPr>
      </w:pPr>
    </w:p>
    <w:p w14:paraId="1FA9457D" w14:textId="5B9A384C" w:rsidR="00B30630" w:rsidRPr="001F619C" w:rsidRDefault="00B30630">
      <w:pPr>
        <w:widowControl w:val="0"/>
        <w:autoSpaceDE w:val="0"/>
        <w:autoSpaceDN w:val="0"/>
        <w:adjustRightInd w:val="0"/>
        <w:spacing w:after="0" w:line="240" w:lineRule="auto"/>
        <w:rPr>
          <w:rFonts w:ascii="Times New Roman" w:hAnsi="Times New Roman" w:cs="Times New Roman"/>
          <w:color w:val="000000"/>
        </w:rPr>
      </w:pPr>
      <w:r w:rsidRPr="001F619C">
        <w:rPr>
          <w:rFonts w:ascii="Times New Roman" w:hAnsi="Times New Roman" w:cs="Times New Roman"/>
          <w:color w:val="222222"/>
        </w:rPr>
        <w:t xml:space="preserve">Relevant supporting data such as journal articles, literature, </w:t>
      </w:r>
      <w:r w:rsidR="00E7329D">
        <w:rPr>
          <w:rFonts w:ascii="Times New Roman" w:hAnsi="Times New Roman" w:cs="Times New Roman"/>
          <w:color w:val="222222"/>
        </w:rPr>
        <w:t>Government</w:t>
      </w:r>
      <w:r w:rsidRPr="001F619C">
        <w:rPr>
          <w:rFonts w:ascii="Times New Roman" w:hAnsi="Times New Roman" w:cs="Times New Roman"/>
          <w:color w:val="222222"/>
        </w:rPr>
        <w:t xml:space="preserve"> publications,</w:t>
      </w:r>
      <w:r w:rsidR="00756A67" w:rsidRPr="001F619C">
        <w:rPr>
          <w:rFonts w:ascii="Times New Roman" w:hAnsi="Times New Roman" w:cs="Times New Roman"/>
          <w:color w:val="222222"/>
        </w:rPr>
        <w:t xml:space="preserve"> </w:t>
      </w:r>
      <w:r w:rsidRPr="001F619C">
        <w:rPr>
          <w:rFonts w:ascii="Times New Roman" w:hAnsi="Times New Roman" w:cs="Times New Roman"/>
          <w:color w:val="222222"/>
        </w:rPr>
        <w:t xml:space="preserve">etc., should be </w:t>
      </w:r>
      <w:r w:rsidRPr="001F619C">
        <w:rPr>
          <w:rFonts w:ascii="Times New Roman" w:hAnsi="Times New Roman" w:cs="Times New Roman"/>
          <w:color w:val="222222"/>
        </w:rPr>
        <w:lastRenderedPageBreak/>
        <w:t xml:space="preserve">contained or referenced in the proposal and will count toward the page limit. </w:t>
      </w:r>
    </w:p>
    <w:p w14:paraId="3BDB8821" w14:textId="77777777" w:rsidR="00B30630" w:rsidRPr="00B30630" w:rsidRDefault="00B30630" w:rsidP="00981266">
      <w:pPr>
        <w:widowControl w:val="0"/>
        <w:autoSpaceDE w:val="0"/>
        <w:autoSpaceDN w:val="0"/>
        <w:adjustRightInd w:val="0"/>
        <w:spacing w:after="0" w:line="240" w:lineRule="auto"/>
        <w:rPr>
          <w:rFonts w:ascii="Times New Roman" w:hAnsi="Times New Roman" w:cs="Times New Roman"/>
          <w:color w:val="000000"/>
        </w:rPr>
      </w:pPr>
    </w:p>
    <w:p w14:paraId="12FD37E9" w14:textId="4A138CBA" w:rsidR="00B30630" w:rsidRPr="00E43791" w:rsidRDefault="00B30630" w:rsidP="00981266">
      <w:pPr>
        <w:pStyle w:val="Heading7"/>
        <w:spacing w:before="0" w:line="240" w:lineRule="auto"/>
        <w:rPr>
          <w:rFonts w:ascii="Times New Roman" w:hAnsi="Times New Roman" w:cs="Times New Roman"/>
          <w:b/>
          <w:i w:val="0"/>
          <w:color w:val="000000"/>
        </w:rPr>
      </w:pPr>
      <w:r w:rsidRPr="00E43791">
        <w:rPr>
          <w:rFonts w:ascii="Times New Roman" w:hAnsi="Times New Roman" w:cs="Times New Roman"/>
          <w:b/>
          <w:color w:val="auto"/>
        </w:rPr>
        <w:t>Phase II Technical Objectives and Key Results</w:t>
      </w:r>
      <w:r w:rsidRPr="00B30630">
        <w:rPr>
          <w:rFonts w:ascii="Times New Roman" w:hAnsi="Times New Roman" w:cs="Times New Roman"/>
        </w:rPr>
        <w:t xml:space="preserve">: </w:t>
      </w:r>
      <w:r w:rsidR="00E13E21" w:rsidRPr="00E13E21">
        <w:rPr>
          <w:rFonts w:ascii="Times New Roman" w:hAnsi="Times New Roman" w:cs="Times New Roman"/>
          <w:i w:val="0"/>
          <w:color w:val="auto"/>
        </w:rPr>
        <w:t>C</w:t>
      </w:r>
      <w:r w:rsidRPr="00E13E21">
        <w:rPr>
          <w:rFonts w:ascii="Times New Roman" w:hAnsi="Times New Roman" w:cs="Times New Roman"/>
          <w:i w:val="0"/>
          <w:color w:val="auto"/>
        </w:rPr>
        <w:t>le</w:t>
      </w:r>
      <w:r w:rsidRPr="00E43791">
        <w:rPr>
          <w:rFonts w:ascii="Times New Roman" w:hAnsi="Times New Roman" w:cs="Times New Roman"/>
          <w:i w:val="0"/>
          <w:color w:val="000000"/>
        </w:rPr>
        <w:t>arly</w:t>
      </w:r>
      <w:r w:rsidR="00E13E21">
        <w:rPr>
          <w:rFonts w:ascii="Times New Roman" w:hAnsi="Times New Roman" w:cs="Times New Roman"/>
          <w:i w:val="0"/>
          <w:color w:val="000000"/>
        </w:rPr>
        <w:t xml:space="preserve"> describe</w:t>
      </w:r>
      <w:r w:rsidRPr="00E43791">
        <w:rPr>
          <w:rFonts w:ascii="Times New Roman" w:hAnsi="Times New Roman" w:cs="Times New Roman"/>
          <w:i w:val="0"/>
          <w:color w:val="000000"/>
        </w:rPr>
        <w:t xml:space="preserve"> three to five</w:t>
      </w:r>
      <w:r w:rsidR="00E43791" w:rsidRPr="00E43791">
        <w:rPr>
          <w:rFonts w:ascii="Times New Roman" w:hAnsi="Times New Roman" w:cs="Times New Roman"/>
          <w:i w:val="0"/>
          <w:color w:val="000000"/>
        </w:rPr>
        <w:t xml:space="preserve"> </w:t>
      </w:r>
      <w:r w:rsidRPr="00E43791">
        <w:rPr>
          <w:rFonts w:ascii="Times New Roman" w:hAnsi="Times New Roman" w:cs="Times New Roman"/>
          <w:i w:val="0"/>
          <w:color w:val="000000"/>
        </w:rPr>
        <w:t xml:space="preserve">Phase II </w:t>
      </w:r>
      <w:r w:rsidR="00883872">
        <w:rPr>
          <w:rFonts w:ascii="Times New Roman" w:hAnsi="Times New Roman" w:cs="Times New Roman"/>
          <w:i w:val="0"/>
          <w:color w:val="000000"/>
        </w:rPr>
        <w:t xml:space="preserve">R/R&amp;D effort and </w:t>
      </w:r>
      <w:r w:rsidRPr="00E43791">
        <w:rPr>
          <w:rFonts w:ascii="Times New Roman" w:hAnsi="Times New Roman" w:cs="Times New Roman"/>
          <w:i w:val="0"/>
          <w:color w:val="000000"/>
        </w:rPr>
        <w:t xml:space="preserve">trial objectives.  These objectives should be tied to specific </w:t>
      </w:r>
      <w:r w:rsidR="00E13E21">
        <w:rPr>
          <w:rFonts w:ascii="Times New Roman" w:hAnsi="Times New Roman" w:cs="Times New Roman"/>
          <w:i w:val="0"/>
          <w:color w:val="000000"/>
        </w:rPr>
        <w:t xml:space="preserve">proposed Phase II trial </w:t>
      </w:r>
      <w:r w:rsidRPr="00E43791">
        <w:rPr>
          <w:rFonts w:ascii="Times New Roman" w:hAnsi="Times New Roman" w:cs="Times New Roman"/>
          <w:i w:val="0"/>
          <w:color w:val="000000"/>
        </w:rPr>
        <w:t>tasks.  These objectives shall be qualitative</w:t>
      </w:r>
      <w:r w:rsidR="00E13E21">
        <w:rPr>
          <w:rFonts w:ascii="Times New Roman" w:hAnsi="Times New Roman" w:cs="Times New Roman"/>
          <w:i w:val="0"/>
          <w:color w:val="000000"/>
        </w:rPr>
        <w:t xml:space="preserve"> and</w:t>
      </w:r>
      <w:r w:rsidRPr="00E43791">
        <w:rPr>
          <w:rFonts w:ascii="Times New Roman" w:hAnsi="Times New Roman" w:cs="Times New Roman"/>
          <w:i w:val="0"/>
          <w:color w:val="000000"/>
        </w:rPr>
        <w:t xml:space="preserve"> specific to the participating </w:t>
      </w:r>
      <w:r w:rsidR="00E13E21">
        <w:rPr>
          <w:rFonts w:ascii="Times New Roman" w:hAnsi="Times New Roman" w:cs="Times New Roman"/>
          <w:i w:val="0"/>
          <w:color w:val="000000"/>
        </w:rPr>
        <w:t>AF end-user(s).</w:t>
      </w:r>
      <w:r w:rsidRPr="00E43791">
        <w:rPr>
          <w:rFonts w:ascii="Times New Roman" w:hAnsi="Times New Roman" w:cs="Times New Roman"/>
          <w:i w:val="0"/>
          <w:color w:val="000000"/>
        </w:rPr>
        <w:t xml:space="preserve">  The objectives shall be tied to specific time periods</w:t>
      </w:r>
      <w:r w:rsidR="00E13E21">
        <w:rPr>
          <w:rFonts w:ascii="Times New Roman" w:hAnsi="Times New Roman" w:cs="Times New Roman"/>
          <w:i w:val="0"/>
          <w:color w:val="000000"/>
        </w:rPr>
        <w:t>, and be</w:t>
      </w:r>
      <w:r w:rsidRPr="00E43791">
        <w:rPr>
          <w:rFonts w:ascii="Times New Roman" w:hAnsi="Times New Roman" w:cs="Times New Roman"/>
          <w:i w:val="0"/>
          <w:color w:val="000000"/>
        </w:rPr>
        <w:t xml:space="preserve"> tangible and unambiguous about anticipated results.  These objectives shall describe end-state outcomes</w:t>
      </w:r>
      <w:r w:rsidR="00E13E21">
        <w:rPr>
          <w:rFonts w:ascii="Times New Roman" w:hAnsi="Times New Roman" w:cs="Times New Roman"/>
          <w:i w:val="0"/>
          <w:color w:val="000000"/>
        </w:rPr>
        <w:t>, i.e., w</w:t>
      </w:r>
      <w:r w:rsidRPr="00E43791">
        <w:rPr>
          <w:rFonts w:ascii="Times New Roman" w:hAnsi="Times New Roman" w:cs="Times New Roman"/>
          <w:i w:val="0"/>
          <w:color w:val="000000"/>
        </w:rPr>
        <w:t>hat will be don</w:t>
      </w:r>
      <w:r w:rsidR="00E13E21">
        <w:rPr>
          <w:rFonts w:ascii="Times New Roman" w:hAnsi="Times New Roman" w:cs="Times New Roman"/>
          <w:i w:val="0"/>
          <w:color w:val="000000"/>
        </w:rPr>
        <w:t>e,</w:t>
      </w:r>
      <w:r w:rsidRPr="00E43791">
        <w:rPr>
          <w:rFonts w:ascii="Times New Roman" w:hAnsi="Times New Roman" w:cs="Times New Roman"/>
          <w:i w:val="0"/>
          <w:color w:val="000000"/>
        </w:rPr>
        <w:t xml:space="preserve"> rather than processes or activities</w:t>
      </w:r>
      <w:r w:rsidR="00E13E21">
        <w:rPr>
          <w:rFonts w:ascii="Times New Roman" w:hAnsi="Times New Roman" w:cs="Times New Roman"/>
          <w:i w:val="0"/>
          <w:color w:val="000000"/>
        </w:rPr>
        <w:t xml:space="preserve">, i.e., how </w:t>
      </w:r>
      <w:r w:rsidRPr="00E43791">
        <w:rPr>
          <w:rFonts w:ascii="Times New Roman" w:hAnsi="Times New Roman" w:cs="Times New Roman"/>
          <w:i w:val="0"/>
          <w:color w:val="000000"/>
        </w:rPr>
        <w:t>it will be</w:t>
      </w:r>
      <w:r w:rsidR="00E43791" w:rsidRPr="00E43791">
        <w:rPr>
          <w:rFonts w:ascii="Times New Roman" w:hAnsi="Times New Roman" w:cs="Times New Roman"/>
          <w:i w:val="0"/>
          <w:color w:val="000000"/>
        </w:rPr>
        <w:t xml:space="preserve"> </w:t>
      </w:r>
      <w:r w:rsidRPr="00E43791">
        <w:rPr>
          <w:rFonts w:ascii="Times New Roman" w:hAnsi="Times New Roman" w:cs="Times New Roman"/>
          <w:i w:val="0"/>
          <w:color w:val="000000"/>
        </w:rPr>
        <w:t>done.  Each objective shall be accompanied by three to five specific ‘key results’</w:t>
      </w:r>
      <w:r w:rsidR="00E13E21">
        <w:rPr>
          <w:rFonts w:ascii="Times New Roman" w:hAnsi="Times New Roman" w:cs="Times New Roman"/>
          <w:i w:val="0"/>
          <w:color w:val="000000"/>
        </w:rPr>
        <w:t>,</w:t>
      </w:r>
      <w:r w:rsidRPr="00E43791">
        <w:rPr>
          <w:rFonts w:ascii="Times New Roman" w:hAnsi="Times New Roman" w:cs="Times New Roman"/>
          <w:i w:val="0"/>
          <w:color w:val="000000"/>
        </w:rPr>
        <w:t xml:space="preserve"> measurable throughout Phase II performance. These key results will likely be </w:t>
      </w:r>
      <w:r w:rsidR="00E43791" w:rsidRPr="00E43791">
        <w:rPr>
          <w:rFonts w:ascii="Times New Roman" w:hAnsi="Times New Roman" w:cs="Times New Roman"/>
          <w:i w:val="0"/>
          <w:color w:val="000000"/>
        </w:rPr>
        <w:t>quantitative</w:t>
      </w:r>
      <w:r w:rsidRPr="00E43791">
        <w:rPr>
          <w:rFonts w:ascii="Times New Roman" w:hAnsi="Times New Roman" w:cs="Times New Roman"/>
          <w:i w:val="0"/>
          <w:color w:val="000000"/>
        </w:rPr>
        <w:t xml:space="preserve"> in nature, e.g., deliver X widgets to AF end user</w:t>
      </w:r>
      <w:r w:rsidR="00E13E21">
        <w:rPr>
          <w:rFonts w:ascii="Times New Roman" w:hAnsi="Times New Roman" w:cs="Times New Roman"/>
          <w:i w:val="0"/>
          <w:color w:val="000000"/>
        </w:rPr>
        <w:t>.</w:t>
      </w:r>
      <w:r w:rsidR="001E0CA9">
        <w:rPr>
          <w:rFonts w:ascii="Times New Roman" w:hAnsi="Times New Roman" w:cs="Times New Roman"/>
          <w:i w:val="0"/>
          <w:color w:val="000000"/>
        </w:rPr>
        <w:t xml:space="preserve"> </w:t>
      </w:r>
      <w:r w:rsidR="00E13E21">
        <w:rPr>
          <w:rFonts w:ascii="Times New Roman" w:hAnsi="Times New Roman" w:cs="Times New Roman"/>
          <w:i w:val="0"/>
          <w:color w:val="000000"/>
        </w:rPr>
        <w:t xml:space="preserve"> N</w:t>
      </w:r>
      <w:r w:rsidRPr="00E43791">
        <w:rPr>
          <w:rFonts w:ascii="Times New Roman" w:hAnsi="Times New Roman" w:cs="Times New Roman"/>
          <w:i w:val="0"/>
          <w:color w:val="000000"/>
        </w:rPr>
        <w:t>on-quantitative key results shall be clearly measurable.</w:t>
      </w:r>
    </w:p>
    <w:p w14:paraId="1756965A" w14:textId="77777777" w:rsidR="00B30630" w:rsidRPr="00B30630" w:rsidRDefault="00B30630" w:rsidP="00981266">
      <w:pPr>
        <w:pStyle w:val="Heading7"/>
        <w:spacing w:before="0" w:line="240" w:lineRule="auto"/>
        <w:rPr>
          <w:rFonts w:ascii="Times New Roman" w:hAnsi="Times New Roman" w:cs="Times New Roman"/>
        </w:rPr>
      </w:pPr>
    </w:p>
    <w:p w14:paraId="2100E657" w14:textId="77777777" w:rsidR="00F00AF0" w:rsidRPr="00F00AF0" w:rsidRDefault="00B30630" w:rsidP="003F19D3">
      <w:pPr>
        <w:pStyle w:val="ListParagraph"/>
        <w:widowControl w:val="0"/>
        <w:numPr>
          <w:ilvl w:val="0"/>
          <w:numId w:val="24"/>
        </w:numPr>
        <w:autoSpaceDE w:val="0"/>
        <w:autoSpaceDN w:val="0"/>
        <w:adjustRightInd w:val="0"/>
        <w:spacing w:after="0" w:line="240" w:lineRule="auto"/>
        <w:rPr>
          <w:rFonts w:ascii="Times New Roman" w:hAnsi="Times New Roman" w:cs="Times New Roman"/>
          <w:color w:val="000000"/>
        </w:rPr>
      </w:pPr>
      <w:r w:rsidRPr="00F00AF0">
        <w:rPr>
          <w:rFonts w:ascii="Times New Roman" w:hAnsi="Times New Roman" w:cs="Times New Roman"/>
          <w:color w:val="000000"/>
        </w:rPr>
        <w:t xml:space="preserve">Required Stakeholders Needed to Accomplish Phase II: List anticipated interactions </w:t>
      </w:r>
    </w:p>
    <w:p w14:paraId="4885A2B5" w14:textId="52AE9ED9" w:rsidR="00B30630" w:rsidRPr="00981266" w:rsidRDefault="00B30630" w:rsidP="00981266">
      <w:pPr>
        <w:pStyle w:val="ListParagraph"/>
        <w:widowControl w:val="0"/>
        <w:autoSpaceDE w:val="0"/>
        <w:autoSpaceDN w:val="0"/>
        <w:adjustRightInd w:val="0"/>
        <w:spacing w:after="0" w:line="240" w:lineRule="auto"/>
        <w:rPr>
          <w:rFonts w:ascii="Times New Roman" w:hAnsi="Times New Roman" w:cs="Times New Roman"/>
          <w:color w:val="000000"/>
        </w:rPr>
      </w:pPr>
      <w:r w:rsidRPr="00981266">
        <w:rPr>
          <w:rFonts w:ascii="Times New Roman" w:hAnsi="Times New Roman" w:cs="Times New Roman"/>
          <w:color w:val="000000"/>
        </w:rPr>
        <w:t xml:space="preserve">with </w:t>
      </w:r>
      <w:r w:rsidR="001E0CA9">
        <w:rPr>
          <w:rFonts w:ascii="Times New Roman" w:hAnsi="Times New Roman" w:cs="Times New Roman"/>
          <w:color w:val="000000"/>
        </w:rPr>
        <w:t>s</w:t>
      </w:r>
      <w:r w:rsidRPr="00981266">
        <w:rPr>
          <w:rFonts w:ascii="Times New Roman" w:hAnsi="Times New Roman" w:cs="Times New Roman"/>
          <w:color w:val="000000"/>
        </w:rPr>
        <w:t xml:space="preserve">takeholders necessary to accomplish </w:t>
      </w:r>
      <w:r w:rsidR="001E0CA9">
        <w:rPr>
          <w:rFonts w:ascii="Times New Roman" w:hAnsi="Times New Roman" w:cs="Times New Roman"/>
          <w:color w:val="000000"/>
        </w:rPr>
        <w:t>the</w:t>
      </w:r>
      <w:r w:rsidRPr="00981266">
        <w:rPr>
          <w:rFonts w:ascii="Times New Roman" w:hAnsi="Times New Roman" w:cs="Times New Roman"/>
          <w:color w:val="000000"/>
        </w:rPr>
        <w:t xml:space="preserve"> Phase II trial.  Such </w:t>
      </w:r>
      <w:r w:rsidR="001E0CA9">
        <w:rPr>
          <w:rFonts w:ascii="Times New Roman" w:hAnsi="Times New Roman" w:cs="Times New Roman"/>
          <w:color w:val="000000"/>
        </w:rPr>
        <w:t xml:space="preserve">stakeholders </w:t>
      </w:r>
      <w:r w:rsidRPr="00981266">
        <w:rPr>
          <w:rFonts w:ascii="Times New Roman" w:hAnsi="Times New Roman" w:cs="Times New Roman"/>
          <w:color w:val="000000"/>
        </w:rPr>
        <w:t>may include lawyers, test range officials, information assurance</w:t>
      </w:r>
      <w:r w:rsidR="00F00AF0" w:rsidRPr="00981266">
        <w:rPr>
          <w:rFonts w:ascii="Times New Roman" w:hAnsi="Times New Roman" w:cs="Times New Roman"/>
          <w:color w:val="000000"/>
        </w:rPr>
        <w:t xml:space="preserve"> </w:t>
      </w:r>
      <w:r w:rsidRPr="00981266">
        <w:rPr>
          <w:rFonts w:ascii="Times New Roman" w:hAnsi="Times New Roman" w:cs="Times New Roman"/>
          <w:color w:val="000000"/>
        </w:rPr>
        <w:t xml:space="preserve">officials, system program office engineers, etc.  Clearly describe </w:t>
      </w:r>
      <w:r w:rsidR="00F00AF0" w:rsidRPr="00981266">
        <w:rPr>
          <w:rFonts w:ascii="Times New Roman" w:hAnsi="Times New Roman" w:cs="Times New Roman"/>
          <w:color w:val="000000"/>
        </w:rPr>
        <w:t>P</w:t>
      </w:r>
      <w:r w:rsidRPr="00981266">
        <w:rPr>
          <w:rFonts w:ascii="Times New Roman" w:hAnsi="Times New Roman" w:cs="Times New Roman"/>
          <w:color w:val="000000"/>
        </w:rPr>
        <w:t xml:space="preserve">hase II trial completion </w:t>
      </w:r>
      <w:r w:rsidR="001E0CA9">
        <w:rPr>
          <w:rFonts w:ascii="Times New Roman" w:hAnsi="Times New Roman" w:cs="Times New Roman"/>
          <w:color w:val="000000"/>
        </w:rPr>
        <w:t xml:space="preserve">requirements </w:t>
      </w:r>
      <w:r w:rsidRPr="00981266">
        <w:rPr>
          <w:rFonts w:ascii="Times New Roman" w:hAnsi="Times New Roman" w:cs="Times New Roman"/>
          <w:color w:val="000000"/>
        </w:rPr>
        <w:t xml:space="preserve">not within the offeror’s immediate control and plans to work within those constraints. </w:t>
      </w:r>
    </w:p>
    <w:p w14:paraId="11B7374E" w14:textId="77777777" w:rsidR="003A18AB" w:rsidRDefault="003A18AB" w:rsidP="003A18AB">
      <w:pPr>
        <w:pStyle w:val="ListParagraph"/>
        <w:widowControl w:val="0"/>
        <w:autoSpaceDE w:val="0"/>
        <w:autoSpaceDN w:val="0"/>
        <w:adjustRightInd w:val="0"/>
        <w:spacing w:after="0" w:line="240" w:lineRule="auto"/>
        <w:rPr>
          <w:rFonts w:ascii="Times New Roman" w:hAnsi="Times New Roman" w:cs="Times New Roman"/>
          <w:b/>
        </w:rPr>
      </w:pPr>
    </w:p>
    <w:p w14:paraId="49BFCE03" w14:textId="7CDD33A0" w:rsidR="00B30630" w:rsidRPr="00981266" w:rsidRDefault="00B30630" w:rsidP="00981266">
      <w:pPr>
        <w:pStyle w:val="ListParagraph"/>
        <w:widowControl w:val="0"/>
        <w:autoSpaceDE w:val="0"/>
        <w:autoSpaceDN w:val="0"/>
        <w:adjustRightInd w:val="0"/>
        <w:spacing w:after="0" w:line="240" w:lineRule="auto"/>
        <w:rPr>
          <w:rFonts w:ascii="Times New Roman" w:hAnsi="Times New Roman" w:cs="Times New Roman"/>
          <w:b/>
        </w:rPr>
      </w:pPr>
      <w:r w:rsidRPr="00981266">
        <w:rPr>
          <w:rFonts w:ascii="Times New Roman" w:hAnsi="Times New Roman" w:cs="Times New Roman"/>
          <w:b/>
        </w:rPr>
        <w:t>NOTE:  This includes clearances</w:t>
      </w:r>
      <w:r w:rsidR="001E0CA9">
        <w:rPr>
          <w:rFonts w:ascii="Times New Roman" w:hAnsi="Times New Roman" w:cs="Times New Roman"/>
          <w:b/>
        </w:rPr>
        <w:t xml:space="preserve">, e.g., </w:t>
      </w:r>
      <w:r w:rsidRPr="00981266">
        <w:rPr>
          <w:rFonts w:ascii="Times New Roman" w:hAnsi="Times New Roman" w:cs="Times New Roman"/>
          <w:b/>
        </w:rPr>
        <w:t>DD</w:t>
      </w:r>
      <w:r w:rsidR="001E0CA9">
        <w:rPr>
          <w:rFonts w:ascii="Times New Roman" w:hAnsi="Times New Roman" w:cs="Times New Roman"/>
          <w:b/>
        </w:rPr>
        <w:t xml:space="preserve"> Form </w:t>
      </w:r>
      <w:r w:rsidRPr="00981266">
        <w:rPr>
          <w:rFonts w:ascii="Times New Roman" w:hAnsi="Times New Roman" w:cs="Times New Roman"/>
          <w:b/>
        </w:rPr>
        <w:t xml:space="preserve">254 and Authorities to Operate (ATO) on DoD networks.  </w:t>
      </w:r>
      <w:r w:rsidR="001E0CA9">
        <w:rPr>
          <w:rFonts w:ascii="Times New Roman" w:hAnsi="Times New Roman" w:cs="Times New Roman"/>
          <w:b/>
        </w:rPr>
        <w:t>This is a crucial component of the proposal.</w:t>
      </w:r>
    </w:p>
    <w:p w14:paraId="5E4F1990" w14:textId="77777777" w:rsidR="00B30630" w:rsidRPr="00DE0D0A" w:rsidRDefault="00B30630" w:rsidP="00981266">
      <w:pPr>
        <w:widowControl w:val="0"/>
        <w:autoSpaceDE w:val="0"/>
        <w:autoSpaceDN w:val="0"/>
        <w:adjustRightInd w:val="0"/>
        <w:spacing w:after="0" w:line="240" w:lineRule="auto"/>
        <w:rPr>
          <w:rFonts w:ascii="Times New Roman" w:hAnsi="Times New Roman" w:cs="Times New Roman"/>
        </w:rPr>
      </w:pPr>
    </w:p>
    <w:p w14:paraId="1B94864D" w14:textId="0CD28D29" w:rsidR="00B30630" w:rsidRPr="00B30630" w:rsidRDefault="00B30630">
      <w:pPr>
        <w:widowControl w:val="0"/>
        <w:autoSpaceDE w:val="0"/>
        <w:autoSpaceDN w:val="0"/>
        <w:adjustRightInd w:val="0"/>
        <w:spacing w:after="0" w:line="240" w:lineRule="auto"/>
        <w:rPr>
          <w:rFonts w:ascii="Times New Roman" w:hAnsi="Times New Roman" w:cs="Times New Roman"/>
          <w:color w:val="000000"/>
        </w:rPr>
      </w:pPr>
      <w:r w:rsidRPr="00577ABE">
        <w:rPr>
          <w:rFonts w:ascii="Times New Roman" w:hAnsi="Times New Roman" w:cs="Times New Roman"/>
          <w:b/>
          <w:color w:val="000000"/>
          <w:u w:val="single"/>
        </w:rPr>
        <w:t>Phase II Work Plan</w:t>
      </w:r>
      <w:r w:rsidRPr="00B30630">
        <w:rPr>
          <w:rFonts w:ascii="Times New Roman" w:hAnsi="Times New Roman" w:cs="Times New Roman"/>
          <w:color w:val="000000"/>
        </w:rPr>
        <w:t xml:space="preserve">: For this Phase II topic, a Work Plan, </w:t>
      </w:r>
      <w:r w:rsidRPr="00B30630">
        <w:rPr>
          <w:rFonts w:ascii="Times New Roman" w:hAnsi="Times New Roman" w:cs="Times New Roman"/>
          <w:b/>
          <w:color w:val="000000"/>
        </w:rPr>
        <w:t>not</w:t>
      </w:r>
      <w:r w:rsidRPr="00B30630">
        <w:rPr>
          <w:rFonts w:ascii="Times New Roman" w:hAnsi="Times New Roman" w:cs="Times New Roman"/>
          <w:color w:val="000000"/>
        </w:rPr>
        <w:t xml:space="preserve"> a Statement of Work, is required.  </w:t>
      </w:r>
      <w:r w:rsidRPr="00A1065C">
        <w:rPr>
          <w:rFonts w:ascii="Times New Roman" w:hAnsi="Times New Roman" w:cs="Times New Roman"/>
          <w:color w:val="000000"/>
        </w:rPr>
        <w:t>For Phase II proposals</w:t>
      </w:r>
      <w:r w:rsidR="00240A70" w:rsidRPr="00A1065C">
        <w:rPr>
          <w:rFonts w:ascii="Times New Roman" w:hAnsi="Times New Roman" w:cs="Times New Roman"/>
          <w:color w:val="000000"/>
        </w:rPr>
        <w:t xml:space="preserve"> including private investment cost match</w:t>
      </w:r>
      <w:r w:rsidRPr="00A1065C">
        <w:rPr>
          <w:rFonts w:ascii="Times New Roman" w:hAnsi="Times New Roman" w:cs="Times New Roman"/>
          <w:color w:val="000000"/>
        </w:rPr>
        <w:t xml:space="preserve">, the Work Plan should </w:t>
      </w:r>
      <w:r w:rsidR="00675D94">
        <w:rPr>
          <w:rFonts w:ascii="Times New Roman" w:hAnsi="Times New Roman" w:cs="Times New Roman"/>
          <w:color w:val="000000"/>
        </w:rPr>
        <w:t>include those tasks to be supported with SBIR funding</w:t>
      </w:r>
      <w:r w:rsidR="00675D94" w:rsidRPr="001E0CA9">
        <w:rPr>
          <w:rFonts w:ascii="Times New Roman" w:hAnsi="Times New Roman" w:cs="Times New Roman"/>
          <w:color w:val="000000"/>
        </w:rPr>
        <w:t xml:space="preserve">.  Tasks to be executed with private investment should also be </w:t>
      </w:r>
      <w:r w:rsidR="001E0CA9">
        <w:rPr>
          <w:rFonts w:ascii="Times New Roman" w:hAnsi="Times New Roman" w:cs="Times New Roman"/>
          <w:color w:val="000000"/>
        </w:rPr>
        <w:t xml:space="preserve">discernable </w:t>
      </w:r>
      <w:r w:rsidR="00675D94" w:rsidRPr="001E0CA9">
        <w:rPr>
          <w:rFonts w:ascii="Times New Roman" w:hAnsi="Times New Roman" w:cs="Times New Roman"/>
          <w:color w:val="000000"/>
        </w:rPr>
        <w:t>from SBIR-funded tasks.</w:t>
      </w:r>
      <w:r w:rsidR="001E0CA9">
        <w:rPr>
          <w:rFonts w:ascii="Times New Roman" w:hAnsi="Times New Roman" w:cs="Times New Roman"/>
          <w:color w:val="000000"/>
        </w:rPr>
        <w:t xml:space="preserve">  If awarded the SBIR-funded and private investment-funded tasks are included in different parts of the award document.</w:t>
      </w:r>
      <w:r w:rsidR="00675D94" w:rsidRPr="00B30630">
        <w:rPr>
          <w:rFonts w:ascii="Times New Roman" w:hAnsi="Times New Roman" w:cs="Times New Roman"/>
          <w:color w:val="000000"/>
        </w:rPr>
        <w:t xml:space="preserve"> </w:t>
      </w:r>
      <w:r w:rsidR="003A18AB">
        <w:rPr>
          <w:rFonts w:ascii="Times New Roman" w:hAnsi="Times New Roman" w:cs="Times New Roman"/>
          <w:color w:val="000000"/>
        </w:rPr>
        <w:t xml:space="preserve"> </w:t>
      </w:r>
      <w:r w:rsidR="001E0CA9">
        <w:rPr>
          <w:rFonts w:ascii="Times New Roman" w:hAnsi="Times New Roman" w:cs="Times New Roman"/>
          <w:color w:val="000000"/>
        </w:rPr>
        <w:t>T</w:t>
      </w:r>
      <w:r w:rsidRPr="00B30630">
        <w:rPr>
          <w:rFonts w:ascii="Times New Roman" w:hAnsi="Times New Roman" w:cs="Times New Roman"/>
          <w:color w:val="000000"/>
        </w:rPr>
        <w:t xml:space="preserve">he Work Plan should be structured </w:t>
      </w:r>
      <w:r w:rsidRPr="001E0CA9">
        <w:rPr>
          <w:rFonts w:ascii="Times New Roman" w:hAnsi="Times New Roman" w:cs="Times New Roman"/>
          <w:color w:val="000000"/>
        </w:rPr>
        <w:t>around the effort’s purpose</w:t>
      </w:r>
      <w:r w:rsidRPr="00B30630">
        <w:rPr>
          <w:rFonts w:ascii="Times New Roman" w:hAnsi="Times New Roman" w:cs="Times New Roman"/>
          <w:color w:val="000000"/>
        </w:rPr>
        <w:t xml:space="preserve"> and requirements set forth in </w:t>
      </w:r>
      <w:r w:rsidRPr="001E0CA9">
        <w:rPr>
          <w:rFonts w:ascii="Times New Roman" w:hAnsi="Times New Roman" w:cs="Times New Roman"/>
          <w:color w:val="000000"/>
        </w:rPr>
        <w:t>clear, specific, and objective terms with measurable outcomes</w:t>
      </w:r>
      <w:r w:rsidRPr="00B30630">
        <w:rPr>
          <w:rFonts w:ascii="Times New Roman" w:hAnsi="Times New Roman" w:cs="Times New Roman"/>
          <w:color w:val="000000"/>
        </w:rPr>
        <w:t>. The work plan has two mandatory features</w:t>
      </w:r>
      <w:r w:rsidR="001E0CA9">
        <w:rPr>
          <w:rFonts w:ascii="Times New Roman" w:hAnsi="Times New Roman" w:cs="Times New Roman"/>
          <w:color w:val="000000"/>
        </w:rPr>
        <w:t>;</w:t>
      </w:r>
      <w:r w:rsidRPr="00B30630">
        <w:rPr>
          <w:rFonts w:ascii="Times New Roman" w:hAnsi="Times New Roman" w:cs="Times New Roman"/>
          <w:color w:val="000000"/>
        </w:rPr>
        <w:t xml:space="preserve"> (1) Work stated in terms of </w:t>
      </w:r>
      <w:r w:rsidRPr="001E0CA9">
        <w:rPr>
          <w:rFonts w:ascii="Times New Roman" w:hAnsi="Times New Roman" w:cs="Times New Roman"/>
          <w:color w:val="000000"/>
        </w:rPr>
        <w:t>outcomes or results</w:t>
      </w:r>
      <w:r w:rsidRPr="008D427E">
        <w:rPr>
          <w:rFonts w:ascii="Times New Roman" w:hAnsi="Times New Roman" w:cs="Times New Roman"/>
          <w:color w:val="000000"/>
        </w:rPr>
        <w:t>,</w:t>
      </w:r>
      <w:r w:rsidRPr="00B30630">
        <w:rPr>
          <w:rFonts w:ascii="Times New Roman" w:hAnsi="Times New Roman" w:cs="Times New Roman"/>
          <w:color w:val="000000"/>
          <w:u w:val="single"/>
        </w:rPr>
        <w:t xml:space="preserve"> </w:t>
      </w:r>
      <w:r w:rsidRPr="001E0CA9">
        <w:rPr>
          <w:rFonts w:ascii="Times New Roman" w:hAnsi="Times New Roman" w:cs="Times New Roman"/>
          <w:color w:val="000000"/>
        </w:rPr>
        <w:t>rather than performance methods</w:t>
      </w:r>
      <w:r w:rsidR="001E0CA9">
        <w:rPr>
          <w:rFonts w:ascii="Times New Roman" w:hAnsi="Times New Roman" w:cs="Times New Roman"/>
          <w:color w:val="000000"/>
        </w:rPr>
        <w:t>,</w:t>
      </w:r>
      <w:r w:rsidRPr="00B30630">
        <w:rPr>
          <w:rFonts w:ascii="Times New Roman" w:hAnsi="Times New Roman" w:cs="Times New Roman"/>
          <w:color w:val="000000"/>
        </w:rPr>
        <w:t xml:space="preserve"> and (2) </w:t>
      </w:r>
      <w:r w:rsidRPr="001E0CA9">
        <w:rPr>
          <w:rFonts w:ascii="Times New Roman" w:hAnsi="Times New Roman" w:cs="Times New Roman"/>
          <w:color w:val="000000"/>
        </w:rPr>
        <w:t>measurable performance standards, including assessment methods for these standards</w:t>
      </w:r>
      <w:r w:rsidRPr="00B30630">
        <w:rPr>
          <w:rFonts w:ascii="Times New Roman" w:hAnsi="Times New Roman" w:cs="Times New Roman"/>
          <w:color w:val="000000"/>
        </w:rPr>
        <w:t xml:space="preserve">.  The plan should include the location and mechanics for accomplishing the proposed approach. </w:t>
      </w:r>
      <w:r w:rsidR="003A18AB">
        <w:rPr>
          <w:rFonts w:ascii="Times New Roman" w:hAnsi="Times New Roman" w:cs="Times New Roman"/>
          <w:color w:val="000000"/>
        </w:rPr>
        <w:t xml:space="preserve"> </w:t>
      </w:r>
      <w:r w:rsidRPr="00B30630">
        <w:rPr>
          <w:rFonts w:ascii="Times New Roman" w:hAnsi="Times New Roman" w:cs="Times New Roman"/>
          <w:color w:val="000000"/>
        </w:rPr>
        <w:t xml:space="preserve">Phase II </w:t>
      </w:r>
      <w:r w:rsidR="001E0CA9">
        <w:rPr>
          <w:rFonts w:ascii="Times New Roman" w:hAnsi="Times New Roman" w:cs="Times New Roman"/>
          <w:color w:val="000000"/>
        </w:rPr>
        <w:t xml:space="preserve">projects </w:t>
      </w:r>
      <w:r w:rsidRPr="00B30630">
        <w:rPr>
          <w:rFonts w:ascii="Times New Roman" w:hAnsi="Times New Roman" w:cs="Times New Roman"/>
          <w:color w:val="000000"/>
        </w:rPr>
        <w:t>shall attempt to demonstrate the Phase I</w:t>
      </w:r>
      <w:r w:rsidR="001E0CA9">
        <w:rPr>
          <w:rFonts w:ascii="Times New Roman" w:hAnsi="Times New Roman" w:cs="Times New Roman"/>
          <w:color w:val="000000"/>
        </w:rPr>
        <w:t>-like</w:t>
      </w:r>
      <w:r w:rsidRPr="00B30630">
        <w:rPr>
          <w:rFonts w:ascii="Times New Roman" w:hAnsi="Times New Roman" w:cs="Times New Roman"/>
          <w:color w:val="000000"/>
        </w:rPr>
        <w:t xml:space="preserve"> effort’s technical feasibility, including transition results to the private sector or </w:t>
      </w:r>
      <w:r w:rsidR="00E7329D">
        <w:rPr>
          <w:rFonts w:ascii="Times New Roman" w:hAnsi="Times New Roman" w:cs="Times New Roman"/>
          <w:color w:val="000000"/>
        </w:rPr>
        <w:t>Government</w:t>
      </w:r>
      <w:r w:rsidRPr="00B30630">
        <w:rPr>
          <w:rFonts w:ascii="Times New Roman" w:hAnsi="Times New Roman" w:cs="Times New Roman"/>
          <w:color w:val="000000"/>
        </w:rPr>
        <w:t xml:space="preserve"> customer. </w:t>
      </w:r>
    </w:p>
    <w:p w14:paraId="2BF0FB69" w14:textId="77777777" w:rsidR="00B30630" w:rsidRPr="00B30630" w:rsidRDefault="00B30630">
      <w:pPr>
        <w:widowControl w:val="0"/>
        <w:autoSpaceDE w:val="0"/>
        <w:autoSpaceDN w:val="0"/>
        <w:adjustRightInd w:val="0"/>
        <w:spacing w:after="0" w:line="240" w:lineRule="auto"/>
        <w:rPr>
          <w:rFonts w:ascii="Times New Roman" w:hAnsi="Times New Roman" w:cs="Times New Roman"/>
          <w:color w:val="000000"/>
        </w:rPr>
      </w:pPr>
    </w:p>
    <w:p w14:paraId="5E346BE0" w14:textId="340DCF46" w:rsidR="00B30630" w:rsidRPr="00416BB6" w:rsidRDefault="00B30630" w:rsidP="003F19D3">
      <w:pPr>
        <w:pStyle w:val="ListParagraph"/>
        <w:widowControl w:val="0"/>
        <w:numPr>
          <w:ilvl w:val="0"/>
          <w:numId w:val="24"/>
        </w:numPr>
        <w:autoSpaceDE w:val="0"/>
        <w:autoSpaceDN w:val="0"/>
        <w:adjustRightInd w:val="0"/>
        <w:spacing w:after="0" w:line="240" w:lineRule="auto"/>
        <w:rPr>
          <w:rFonts w:ascii="Times New Roman" w:hAnsi="Times New Roman" w:cs="Times New Roman"/>
          <w:color w:val="000000"/>
        </w:rPr>
      </w:pPr>
      <w:r w:rsidRPr="00416BB6">
        <w:rPr>
          <w:rFonts w:ascii="Times New Roman" w:hAnsi="Times New Roman" w:cs="Times New Roman"/>
          <w:b/>
          <w:color w:val="000000"/>
        </w:rPr>
        <w:t xml:space="preserve">Scope: </w:t>
      </w:r>
      <w:r w:rsidRPr="00416BB6">
        <w:rPr>
          <w:rFonts w:ascii="Times New Roman" w:hAnsi="Times New Roman" w:cs="Times New Roman"/>
          <w:color w:val="000000"/>
        </w:rPr>
        <w:t xml:space="preserve">List the </w:t>
      </w:r>
      <w:r w:rsidR="001E0CA9">
        <w:rPr>
          <w:rFonts w:ascii="Times New Roman" w:hAnsi="Times New Roman" w:cs="Times New Roman"/>
          <w:color w:val="000000"/>
        </w:rPr>
        <w:t xml:space="preserve">effort’s </w:t>
      </w:r>
      <w:r w:rsidRPr="00416BB6">
        <w:rPr>
          <w:rFonts w:ascii="Times New Roman" w:hAnsi="Times New Roman" w:cs="Times New Roman"/>
          <w:color w:val="000000"/>
        </w:rPr>
        <w:t>major requirements and specifications.</w:t>
      </w:r>
    </w:p>
    <w:p w14:paraId="1C1B680A" w14:textId="57E98EA6" w:rsidR="00B30630" w:rsidRPr="00416BB6" w:rsidRDefault="00B30630" w:rsidP="003F19D3">
      <w:pPr>
        <w:pStyle w:val="ListParagraph"/>
        <w:widowControl w:val="0"/>
        <w:numPr>
          <w:ilvl w:val="0"/>
          <w:numId w:val="24"/>
        </w:numPr>
        <w:autoSpaceDE w:val="0"/>
        <w:autoSpaceDN w:val="0"/>
        <w:adjustRightInd w:val="0"/>
        <w:spacing w:after="0" w:line="240" w:lineRule="auto"/>
        <w:rPr>
          <w:rFonts w:ascii="Times New Roman" w:hAnsi="Times New Roman" w:cs="Times New Roman"/>
          <w:color w:val="000000"/>
        </w:rPr>
      </w:pPr>
      <w:r w:rsidRPr="00416BB6">
        <w:rPr>
          <w:rFonts w:ascii="Times New Roman" w:hAnsi="Times New Roman" w:cs="Times New Roman"/>
          <w:b/>
          <w:color w:val="000000"/>
        </w:rPr>
        <w:t xml:space="preserve">Task Outline: </w:t>
      </w:r>
      <w:r w:rsidRPr="00416BB6">
        <w:rPr>
          <w:rFonts w:ascii="Times New Roman" w:hAnsi="Times New Roman" w:cs="Times New Roman"/>
          <w:color w:val="000000"/>
        </w:rPr>
        <w:t>Provide an outline of work to be accomplished throughout the effort</w:t>
      </w:r>
      <w:r w:rsidR="00FF572E">
        <w:rPr>
          <w:rFonts w:ascii="Times New Roman" w:hAnsi="Times New Roman" w:cs="Times New Roman"/>
          <w:color w:val="000000"/>
        </w:rPr>
        <w:t xml:space="preserve">.  For </w:t>
      </w:r>
      <w:r w:rsidR="001E0CA9">
        <w:rPr>
          <w:rFonts w:ascii="Times New Roman" w:hAnsi="Times New Roman" w:cs="Times New Roman"/>
          <w:color w:val="000000"/>
        </w:rPr>
        <w:t>m</w:t>
      </w:r>
      <w:r w:rsidR="00571C01">
        <w:rPr>
          <w:rFonts w:ascii="Times New Roman" w:hAnsi="Times New Roman" w:cs="Times New Roman"/>
          <w:color w:val="000000"/>
        </w:rPr>
        <w:t xml:space="preserve">atching </w:t>
      </w:r>
      <w:r w:rsidR="00FF572E">
        <w:rPr>
          <w:rFonts w:ascii="Times New Roman" w:hAnsi="Times New Roman" w:cs="Times New Roman"/>
          <w:color w:val="000000"/>
        </w:rPr>
        <w:t>efforts, clearly identifying SBIR-funded tasks and cost match-funded tasks.</w:t>
      </w:r>
      <w:r w:rsidRPr="00416BB6">
        <w:rPr>
          <w:rFonts w:ascii="Times New Roman" w:hAnsi="Times New Roman" w:cs="Times New Roman"/>
          <w:color w:val="000000"/>
        </w:rPr>
        <w:t xml:space="preserve">  </w:t>
      </w:r>
    </w:p>
    <w:p w14:paraId="14AA5761" w14:textId="78D8FA8D" w:rsidR="00B30630" w:rsidRPr="00416BB6" w:rsidRDefault="00B30630" w:rsidP="003F19D3">
      <w:pPr>
        <w:pStyle w:val="ListParagraph"/>
        <w:widowControl w:val="0"/>
        <w:numPr>
          <w:ilvl w:val="0"/>
          <w:numId w:val="24"/>
        </w:numPr>
        <w:autoSpaceDE w:val="0"/>
        <w:autoSpaceDN w:val="0"/>
        <w:adjustRightInd w:val="0"/>
        <w:spacing w:after="0" w:line="240" w:lineRule="auto"/>
        <w:rPr>
          <w:rFonts w:ascii="Times New Roman" w:hAnsi="Times New Roman" w:cs="Times New Roman"/>
          <w:color w:val="000000"/>
        </w:rPr>
      </w:pPr>
      <w:r w:rsidRPr="00416BB6">
        <w:rPr>
          <w:rFonts w:ascii="Times New Roman" w:hAnsi="Times New Roman" w:cs="Times New Roman"/>
          <w:b/>
          <w:color w:val="000000"/>
        </w:rPr>
        <w:t xml:space="preserve">Milestone Schedule: </w:t>
      </w:r>
      <w:r w:rsidRPr="00416BB6">
        <w:rPr>
          <w:rFonts w:ascii="Times New Roman" w:hAnsi="Times New Roman" w:cs="Times New Roman"/>
          <w:color w:val="000000"/>
        </w:rPr>
        <w:t xml:space="preserve">The maximum </w:t>
      </w:r>
      <w:r w:rsidR="001E0CA9">
        <w:rPr>
          <w:rFonts w:ascii="Times New Roman" w:hAnsi="Times New Roman" w:cs="Times New Roman"/>
          <w:color w:val="000000"/>
        </w:rPr>
        <w:t>award period</w:t>
      </w:r>
      <w:r w:rsidRPr="00416BB6">
        <w:rPr>
          <w:rFonts w:ascii="Times New Roman" w:hAnsi="Times New Roman" w:cs="Times New Roman"/>
          <w:color w:val="000000"/>
        </w:rPr>
        <w:t xml:space="preserve"> of performance will be </w:t>
      </w:r>
      <w:r w:rsidRPr="001E0CA9">
        <w:rPr>
          <w:rFonts w:ascii="Times New Roman" w:hAnsi="Times New Roman" w:cs="Times New Roman"/>
          <w:color w:val="000000"/>
        </w:rPr>
        <w:t>27 months</w:t>
      </w:r>
      <w:r w:rsidRPr="00416BB6">
        <w:rPr>
          <w:rFonts w:ascii="Times New Roman" w:hAnsi="Times New Roman" w:cs="Times New Roman"/>
          <w:color w:val="000000"/>
        </w:rPr>
        <w:t xml:space="preserve">.  Include a concise program schedule with all key milestones identified.  Propose a suggested start date, usually ~2 months after Phase II submission deadline.  </w:t>
      </w:r>
      <w:r w:rsidR="00675D94">
        <w:rPr>
          <w:rFonts w:ascii="Times New Roman" w:hAnsi="Times New Roman" w:cs="Times New Roman"/>
          <w:color w:val="000000"/>
        </w:rPr>
        <w:t>For</w:t>
      </w:r>
      <w:r w:rsidR="00675D94" w:rsidRPr="00416BB6">
        <w:rPr>
          <w:rFonts w:ascii="Times New Roman" w:hAnsi="Times New Roman" w:cs="Times New Roman"/>
          <w:color w:val="000000"/>
        </w:rPr>
        <w:t xml:space="preserve"> </w:t>
      </w:r>
      <w:r w:rsidRPr="00416BB6">
        <w:rPr>
          <w:rFonts w:ascii="Times New Roman" w:hAnsi="Times New Roman" w:cs="Times New Roman"/>
          <w:color w:val="000000"/>
        </w:rPr>
        <w:t>each milestone, include:</w:t>
      </w:r>
    </w:p>
    <w:p w14:paraId="65E6DB9C" w14:textId="77777777" w:rsidR="00B30630" w:rsidRPr="00B30630" w:rsidRDefault="00B30630" w:rsidP="003F19D3">
      <w:pPr>
        <w:pStyle w:val="ListParagraph"/>
        <w:widowControl w:val="0"/>
        <w:numPr>
          <w:ilvl w:val="1"/>
          <w:numId w:val="24"/>
        </w:numPr>
        <w:autoSpaceDE w:val="0"/>
        <w:autoSpaceDN w:val="0"/>
        <w:adjustRightInd w:val="0"/>
        <w:spacing w:after="0" w:line="240" w:lineRule="auto"/>
        <w:contextualSpacing w:val="0"/>
        <w:rPr>
          <w:rFonts w:ascii="Times New Roman" w:hAnsi="Times New Roman" w:cs="Times New Roman"/>
          <w:color w:val="000000"/>
        </w:rPr>
      </w:pPr>
      <w:r w:rsidRPr="00B30630">
        <w:rPr>
          <w:rFonts w:ascii="Times New Roman" w:hAnsi="Times New Roman" w:cs="Times New Roman"/>
          <w:color w:val="000000"/>
        </w:rPr>
        <w:t>An expected delivery date, represented in number of months after contract award, e.g., widget delivered at contract award (CA) + 6 months.</w:t>
      </w:r>
    </w:p>
    <w:p w14:paraId="6483D26D" w14:textId="77777777" w:rsidR="00B30630" w:rsidRPr="00B30630" w:rsidRDefault="00B30630" w:rsidP="003F19D3">
      <w:pPr>
        <w:pStyle w:val="ListParagraph"/>
        <w:widowControl w:val="0"/>
        <w:numPr>
          <w:ilvl w:val="1"/>
          <w:numId w:val="24"/>
        </w:numPr>
        <w:autoSpaceDE w:val="0"/>
        <w:autoSpaceDN w:val="0"/>
        <w:adjustRightInd w:val="0"/>
        <w:spacing w:after="0" w:line="240" w:lineRule="auto"/>
        <w:contextualSpacing w:val="0"/>
        <w:rPr>
          <w:rFonts w:ascii="Times New Roman" w:hAnsi="Times New Roman" w:cs="Times New Roman"/>
          <w:color w:val="000000"/>
        </w:rPr>
      </w:pPr>
      <w:r w:rsidRPr="00B30630">
        <w:rPr>
          <w:rFonts w:ascii="Times New Roman" w:hAnsi="Times New Roman" w:cs="Times New Roman"/>
          <w:color w:val="000000"/>
        </w:rPr>
        <w:t xml:space="preserve">A specific deliverable of value to be provided to the AF end-user. </w:t>
      </w:r>
    </w:p>
    <w:p w14:paraId="302C88E0" w14:textId="77777777" w:rsidR="00B30630" w:rsidRPr="00B30630" w:rsidRDefault="00B30630" w:rsidP="003F19D3">
      <w:pPr>
        <w:pStyle w:val="ListParagraph"/>
        <w:widowControl w:val="0"/>
        <w:numPr>
          <w:ilvl w:val="1"/>
          <w:numId w:val="24"/>
        </w:numPr>
        <w:autoSpaceDE w:val="0"/>
        <w:autoSpaceDN w:val="0"/>
        <w:adjustRightInd w:val="0"/>
        <w:spacing w:after="0" w:line="240" w:lineRule="auto"/>
        <w:contextualSpacing w:val="0"/>
        <w:rPr>
          <w:rFonts w:ascii="Times New Roman" w:hAnsi="Times New Roman" w:cs="Times New Roman"/>
          <w:color w:val="000000"/>
        </w:rPr>
      </w:pPr>
      <w:r w:rsidRPr="00B30630">
        <w:rPr>
          <w:rFonts w:ascii="Times New Roman" w:hAnsi="Times New Roman" w:cs="Times New Roman"/>
          <w:color w:val="000000"/>
        </w:rPr>
        <w:t>Clear acceptance criteria for all parties to determine milestone achievement.</w:t>
      </w:r>
    </w:p>
    <w:p w14:paraId="378BB4B8" w14:textId="7A5FC5F6" w:rsidR="00B30630" w:rsidRPr="00B30630" w:rsidRDefault="00B25D58" w:rsidP="003F19D3">
      <w:pPr>
        <w:pStyle w:val="ListParagraph"/>
        <w:widowControl w:val="0"/>
        <w:numPr>
          <w:ilvl w:val="1"/>
          <w:numId w:val="24"/>
        </w:numPr>
        <w:autoSpaceDE w:val="0"/>
        <w:autoSpaceDN w:val="0"/>
        <w:adjustRightInd w:val="0"/>
        <w:spacing w:after="0" w:line="240" w:lineRule="auto"/>
        <w:contextualSpacing w:val="0"/>
        <w:rPr>
          <w:rFonts w:ascii="Times New Roman" w:hAnsi="Times New Roman" w:cs="Times New Roman"/>
          <w:color w:val="000000"/>
        </w:rPr>
      </w:pPr>
      <w:r>
        <w:rPr>
          <w:rFonts w:ascii="Times New Roman" w:hAnsi="Times New Roman" w:cs="Times New Roman"/>
          <w:color w:val="000000"/>
        </w:rPr>
        <w:t>Proposals</w:t>
      </w:r>
      <w:r w:rsidRPr="00B30630">
        <w:rPr>
          <w:rFonts w:ascii="Times New Roman" w:hAnsi="Times New Roman" w:cs="Times New Roman"/>
          <w:color w:val="000000"/>
        </w:rPr>
        <w:t xml:space="preserve"> shall not </w:t>
      </w:r>
      <w:r>
        <w:rPr>
          <w:rFonts w:ascii="Times New Roman" w:hAnsi="Times New Roman" w:cs="Times New Roman"/>
          <w:color w:val="000000"/>
        </w:rPr>
        <w:t>include more than</w:t>
      </w:r>
      <w:r w:rsidRPr="00B30630">
        <w:rPr>
          <w:rFonts w:ascii="Times New Roman" w:hAnsi="Times New Roman" w:cs="Times New Roman"/>
          <w:color w:val="000000"/>
        </w:rPr>
        <w:t xml:space="preserve"> 15</w:t>
      </w:r>
      <w:r>
        <w:rPr>
          <w:rFonts w:ascii="Times New Roman" w:hAnsi="Times New Roman" w:cs="Times New Roman"/>
          <w:color w:val="000000"/>
        </w:rPr>
        <w:t xml:space="preserve"> milestones/deliverables</w:t>
      </w:r>
      <w:r w:rsidR="003D48EA">
        <w:rPr>
          <w:rFonts w:ascii="Times New Roman" w:hAnsi="Times New Roman" w:cs="Times New Roman"/>
          <w:color w:val="000000"/>
        </w:rPr>
        <w:t xml:space="preserve">, </w:t>
      </w:r>
      <w:r w:rsidR="00B30630" w:rsidRPr="00B30630">
        <w:rPr>
          <w:rFonts w:ascii="Times New Roman" w:hAnsi="Times New Roman" w:cs="Times New Roman"/>
          <w:color w:val="000000"/>
        </w:rPr>
        <w:t>including a refined Work Plan (</w:t>
      </w:r>
      <w:r w:rsidR="001E0CA9">
        <w:rPr>
          <w:rFonts w:ascii="Times New Roman" w:hAnsi="Times New Roman" w:cs="Times New Roman"/>
          <w:color w:val="000000"/>
        </w:rPr>
        <w:t xml:space="preserve">CA + </w:t>
      </w:r>
      <w:r>
        <w:rPr>
          <w:rFonts w:ascii="Times New Roman" w:hAnsi="Times New Roman" w:cs="Times New Roman"/>
          <w:color w:val="000000"/>
        </w:rPr>
        <w:t>30</w:t>
      </w:r>
      <w:r w:rsidR="00B30630" w:rsidRPr="00B30630">
        <w:rPr>
          <w:rFonts w:ascii="Times New Roman" w:hAnsi="Times New Roman" w:cs="Times New Roman"/>
          <w:color w:val="000000"/>
        </w:rPr>
        <w:t xml:space="preserve"> </w:t>
      </w:r>
      <w:r w:rsidR="00736EA6">
        <w:rPr>
          <w:rFonts w:ascii="Times New Roman" w:hAnsi="Times New Roman" w:cs="Times New Roman"/>
          <w:color w:val="000000"/>
        </w:rPr>
        <w:t xml:space="preserve">calendar </w:t>
      </w:r>
      <w:r w:rsidR="00B30630" w:rsidRPr="00B30630">
        <w:rPr>
          <w:rFonts w:ascii="Times New Roman" w:hAnsi="Times New Roman" w:cs="Times New Roman"/>
          <w:color w:val="000000"/>
        </w:rPr>
        <w:t>days)</w:t>
      </w:r>
      <w:r w:rsidR="003D48EA">
        <w:rPr>
          <w:rFonts w:ascii="Times New Roman" w:hAnsi="Times New Roman" w:cs="Times New Roman"/>
          <w:color w:val="000000"/>
        </w:rPr>
        <w:t xml:space="preserve"> and a Final Technical Report</w:t>
      </w:r>
      <w:r w:rsidR="001E0CA9">
        <w:rPr>
          <w:rFonts w:ascii="Times New Roman" w:hAnsi="Times New Roman" w:cs="Times New Roman"/>
          <w:color w:val="000000"/>
        </w:rPr>
        <w:t>, the draft of which is due 30 days after technical performance completion</w:t>
      </w:r>
      <w:r w:rsidR="00B30630" w:rsidRPr="00B30630">
        <w:rPr>
          <w:rFonts w:ascii="Times New Roman" w:hAnsi="Times New Roman" w:cs="Times New Roman"/>
          <w:color w:val="000000"/>
        </w:rPr>
        <w:t>.</w:t>
      </w:r>
    </w:p>
    <w:p w14:paraId="05A0CB4B" w14:textId="77777777" w:rsidR="00B30630" w:rsidRPr="00B30630" w:rsidRDefault="00B30630" w:rsidP="00981266">
      <w:pPr>
        <w:pStyle w:val="ListParagraph"/>
        <w:widowControl w:val="0"/>
        <w:autoSpaceDE w:val="0"/>
        <w:autoSpaceDN w:val="0"/>
        <w:adjustRightInd w:val="0"/>
        <w:spacing w:after="0" w:line="240" w:lineRule="auto"/>
        <w:ind w:left="0"/>
        <w:rPr>
          <w:rFonts w:ascii="Times New Roman" w:hAnsi="Times New Roman" w:cs="Times New Roman"/>
          <w:color w:val="000000"/>
        </w:rPr>
      </w:pPr>
      <w:r w:rsidRPr="00B30630">
        <w:rPr>
          <w:rFonts w:ascii="Times New Roman" w:hAnsi="Times New Roman" w:cs="Times New Roman"/>
          <w:color w:val="000000"/>
        </w:rPr>
        <w:t xml:space="preserve"> </w:t>
      </w:r>
    </w:p>
    <w:p w14:paraId="04A3A490" w14:textId="7F2CB048" w:rsidR="00B30630" w:rsidRPr="00B30630" w:rsidRDefault="00B30630" w:rsidP="00981266">
      <w:pPr>
        <w:widowControl w:val="0"/>
        <w:autoSpaceDE w:val="0"/>
        <w:autoSpaceDN w:val="0"/>
        <w:adjustRightInd w:val="0"/>
        <w:spacing w:after="0" w:line="240" w:lineRule="auto"/>
        <w:rPr>
          <w:rFonts w:ascii="Times New Roman" w:hAnsi="Times New Roman" w:cs="Times New Roman"/>
        </w:rPr>
      </w:pPr>
      <w:r w:rsidRPr="00B30630">
        <w:rPr>
          <w:rFonts w:ascii="Times New Roman" w:hAnsi="Times New Roman" w:cs="Times New Roman"/>
          <w:color w:val="000000"/>
        </w:rPr>
        <w:t>NOTE: Upload suggested payment amounts/references to rationale/supporting information in “Additional Cost Information</w:t>
      </w:r>
      <w:r w:rsidR="001E0CA9">
        <w:rPr>
          <w:rFonts w:ascii="Times New Roman" w:hAnsi="Times New Roman" w:cs="Times New Roman"/>
          <w:color w:val="000000"/>
        </w:rPr>
        <w:t>”,</w:t>
      </w:r>
      <w:r w:rsidRPr="00B30630">
        <w:rPr>
          <w:rFonts w:ascii="Times New Roman" w:hAnsi="Times New Roman" w:cs="Times New Roman"/>
          <w:color w:val="000000"/>
        </w:rPr>
        <w:t xml:space="preserve"> Volume 5, </w:t>
      </w:r>
      <w:r w:rsidR="004D7861">
        <w:rPr>
          <w:rFonts w:ascii="Times New Roman" w:hAnsi="Times New Roman" w:cs="Times New Roman"/>
          <w:color w:val="000000"/>
        </w:rPr>
        <w:t>Supporting Documents.</w:t>
      </w:r>
      <w:r w:rsidRPr="00B30630">
        <w:rPr>
          <w:rFonts w:ascii="Times New Roman" w:hAnsi="Times New Roman" w:cs="Times New Roman"/>
        </w:rPr>
        <w:t xml:space="preserve"> </w:t>
      </w:r>
    </w:p>
    <w:p w14:paraId="14ECD127" w14:textId="77777777" w:rsidR="00B30630" w:rsidRPr="00B30630" w:rsidRDefault="00B30630" w:rsidP="00981266">
      <w:pPr>
        <w:widowControl w:val="0"/>
        <w:autoSpaceDE w:val="0"/>
        <w:autoSpaceDN w:val="0"/>
        <w:adjustRightInd w:val="0"/>
        <w:spacing w:after="0" w:line="240" w:lineRule="auto"/>
        <w:rPr>
          <w:rFonts w:ascii="Times New Roman" w:hAnsi="Times New Roman" w:cs="Times New Roman"/>
        </w:rPr>
      </w:pPr>
    </w:p>
    <w:p w14:paraId="5C20786B" w14:textId="345D87FC" w:rsidR="00B30630" w:rsidRPr="00B30630" w:rsidRDefault="00B30630" w:rsidP="00981266">
      <w:pPr>
        <w:spacing w:after="0" w:line="240" w:lineRule="auto"/>
        <w:rPr>
          <w:rFonts w:ascii="Times New Roman" w:hAnsi="Times New Roman" w:cs="Times New Roman"/>
        </w:rPr>
      </w:pPr>
      <w:r w:rsidRPr="00B30630">
        <w:rPr>
          <w:rFonts w:ascii="Times New Roman" w:hAnsi="Times New Roman" w:cs="Times New Roman"/>
          <w:b/>
          <w:u w:val="single"/>
        </w:rPr>
        <w:lastRenderedPageBreak/>
        <w:t xml:space="preserve">NOTE: If proposing to work with multiple AF end-users, </w:t>
      </w:r>
      <w:r w:rsidR="006748DF">
        <w:rPr>
          <w:rFonts w:ascii="Times New Roman" w:hAnsi="Times New Roman" w:cs="Times New Roman"/>
          <w:b/>
          <w:u w:val="single"/>
        </w:rPr>
        <w:t>Customer Memoranda</w:t>
      </w:r>
      <w:r w:rsidRPr="00B30630">
        <w:rPr>
          <w:rFonts w:ascii="Times New Roman" w:hAnsi="Times New Roman" w:cs="Times New Roman"/>
          <w:b/>
          <w:u w:val="single"/>
        </w:rPr>
        <w:t xml:space="preserve"> must be consolidated into a single, coherent, mutually agreed upon Schedule of Milestones meeting </w:t>
      </w:r>
      <w:r w:rsidR="001E0CA9">
        <w:rPr>
          <w:rFonts w:ascii="Times New Roman" w:hAnsi="Times New Roman" w:cs="Times New Roman"/>
          <w:b/>
          <w:u w:val="single"/>
        </w:rPr>
        <w:t>the approval of al</w:t>
      </w:r>
      <w:r w:rsidRPr="00B30630">
        <w:rPr>
          <w:rFonts w:ascii="Times New Roman" w:hAnsi="Times New Roman" w:cs="Times New Roman"/>
          <w:b/>
          <w:u w:val="single"/>
        </w:rPr>
        <w:t>l.</w:t>
      </w:r>
    </w:p>
    <w:p w14:paraId="64B88400" w14:textId="77777777" w:rsidR="00B30630" w:rsidRPr="00B30630" w:rsidRDefault="00B30630" w:rsidP="00981266">
      <w:pPr>
        <w:spacing w:after="0" w:line="240" w:lineRule="auto"/>
        <w:rPr>
          <w:rFonts w:ascii="Times New Roman" w:hAnsi="Times New Roman" w:cs="Times New Roman"/>
        </w:rPr>
      </w:pPr>
    </w:p>
    <w:p w14:paraId="6100AC8D" w14:textId="27E7155E" w:rsidR="004E673B" w:rsidRDefault="004E673B" w:rsidP="00981266">
      <w:pPr>
        <w:spacing w:after="0" w:line="240" w:lineRule="auto"/>
        <w:rPr>
          <w:rFonts w:ascii="Times New Roman" w:hAnsi="Times New Roman" w:cs="Times New Roman"/>
          <w:color w:val="000000"/>
        </w:rPr>
      </w:pPr>
      <w:r>
        <w:rPr>
          <w:rFonts w:ascii="Times New Roman" w:hAnsi="Times New Roman" w:cs="Times New Roman"/>
        </w:rPr>
        <w:t xml:space="preserve">Chart 2 is a notional </w:t>
      </w:r>
      <w:r w:rsidR="001E0CA9">
        <w:rPr>
          <w:rFonts w:ascii="Times New Roman" w:hAnsi="Times New Roman" w:cs="Times New Roman"/>
        </w:rPr>
        <w:t xml:space="preserve">construct </w:t>
      </w:r>
      <w:r w:rsidR="00B30630" w:rsidRPr="00B30630">
        <w:rPr>
          <w:rFonts w:ascii="Times New Roman" w:hAnsi="Times New Roman" w:cs="Times New Roman"/>
        </w:rPr>
        <w:t>for the Schedule of Milestones.</w:t>
      </w:r>
      <w:r w:rsidR="00A81399">
        <w:rPr>
          <w:rFonts w:ascii="Times New Roman" w:hAnsi="Times New Roman" w:cs="Times New Roman"/>
        </w:rPr>
        <w:t xml:space="preserve">  </w:t>
      </w:r>
      <w:r w:rsidR="00B30630" w:rsidRPr="00B30630">
        <w:rPr>
          <w:rFonts w:ascii="Times New Roman" w:hAnsi="Times New Roman" w:cs="Times New Roman"/>
        </w:rPr>
        <w:t>Each milestone marks the completion of a required deliverable, e.g., baseline execution plan, prototype component, test plan,</w:t>
      </w:r>
      <w:r w:rsidR="00A81399">
        <w:rPr>
          <w:rFonts w:ascii="Times New Roman" w:hAnsi="Times New Roman" w:cs="Times New Roman"/>
        </w:rPr>
        <w:t xml:space="preserve"> </w:t>
      </w:r>
      <w:r w:rsidR="00B30630" w:rsidRPr="00B30630">
        <w:rPr>
          <w:rFonts w:ascii="Times New Roman" w:hAnsi="Times New Roman" w:cs="Times New Roman"/>
        </w:rPr>
        <w:t>prototype production, final report submission, etc.</w:t>
      </w:r>
      <w:r w:rsidR="001E0CA9">
        <w:rPr>
          <w:rFonts w:ascii="Times New Roman" w:hAnsi="Times New Roman" w:cs="Times New Roman"/>
        </w:rPr>
        <w:t xml:space="preserve"> </w:t>
      </w:r>
      <w:r w:rsidR="00B30630" w:rsidRPr="00B30630">
        <w:rPr>
          <w:rFonts w:ascii="Times New Roman" w:hAnsi="Times New Roman" w:cs="Times New Roman"/>
        </w:rPr>
        <w:t xml:space="preserve"> </w:t>
      </w:r>
      <w:r w:rsidR="00B30630" w:rsidRPr="001E0CA9">
        <w:rPr>
          <w:rFonts w:ascii="Times New Roman" w:hAnsi="Times New Roman" w:cs="Times New Roman"/>
        </w:rPr>
        <w:t>Status reports cannot be milestones</w:t>
      </w:r>
      <w:r w:rsidR="00B30630" w:rsidRPr="00B30630">
        <w:rPr>
          <w:rFonts w:ascii="Times New Roman" w:hAnsi="Times New Roman" w:cs="Times New Roman"/>
        </w:rPr>
        <w:t>.</w:t>
      </w:r>
      <w:r w:rsidR="00A81399">
        <w:rPr>
          <w:rFonts w:ascii="Times New Roman" w:hAnsi="Times New Roman" w:cs="Times New Roman"/>
        </w:rPr>
        <w:t xml:space="preserve">  </w:t>
      </w:r>
      <w:r w:rsidR="00B30630" w:rsidRPr="00B30630">
        <w:rPr>
          <w:rFonts w:ascii="Times New Roman" w:hAnsi="Times New Roman" w:cs="Times New Roman"/>
        </w:rPr>
        <w:t>Describe how the milestones will be identified as completed. Milestone payments shall reflect justifiable costs to achieve completion. Supporting rationale, e.g., invoices from non-defense commercial customers, will be included in Volume 5</w:t>
      </w:r>
      <w:r w:rsidR="005726B4">
        <w:rPr>
          <w:rFonts w:ascii="Times New Roman" w:hAnsi="Times New Roman" w:cs="Times New Roman"/>
        </w:rPr>
        <w:t>,</w:t>
      </w:r>
      <w:r w:rsidR="00B30630" w:rsidRPr="00B30630">
        <w:rPr>
          <w:rFonts w:ascii="Times New Roman" w:hAnsi="Times New Roman" w:cs="Times New Roman"/>
        </w:rPr>
        <w:t xml:space="preserve"> Supporting Documents.</w:t>
      </w:r>
      <w:r w:rsidR="00B30630" w:rsidRPr="00B30630">
        <w:rPr>
          <w:rFonts w:ascii="Times New Roman" w:hAnsi="Times New Roman" w:cs="Times New Roman"/>
          <w:i/>
        </w:rPr>
        <w:t xml:space="preserve">  </w:t>
      </w:r>
      <w:r w:rsidR="00B30630" w:rsidRPr="00A25A6D">
        <w:rPr>
          <w:rFonts w:ascii="Times New Roman" w:hAnsi="Times New Roman" w:cs="Times New Roman"/>
        </w:rPr>
        <w:t>NOTE: Pricing information from non-defense commercial customers is likely proprietary and should be marked as such.</w:t>
      </w:r>
      <w:r w:rsidR="00B30630" w:rsidRPr="00B30630">
        <w:rPr>
          <w:rFonts w:ascii="Times New Roman" w:hAnsi="Times New Roman" w:cs="Times New Roman"/>
        </w:rPr>
        <w:t xml:space="preserve"> </w:t>
      </w:r>
      <w:r w:rsidR="00B30630" w:rsidRPr="00B30630">
        <w:rPr>
          <w:rFonts w:ascii="Times New Roman" w:hAnsi="Times New Roman" w:cs="Times New Roman"/>
          <w:color w:val="000000"/>
        </w:rPr>
        <w:t xml:space="preserve"> See the </w:t>
      </w:r>
      <w:r w:rsidR="005726B4" w:rsidRPr="00A25A6D">
        <w:rPr>
          <w:rFonts w:ascii="Times New Roman" w:hAnsi="Times New Roman" w:cs="Times New Roman"/>
          <w:color w:val="000000"/>
        </w:rPr>
        <w:t>Section 3.9</w:t>
      </w:r>
      <w:r w:rsidR="005726B4">
        <w:rPr>
          <w:rFonts w:ascii="Times New Roman" w:hAnsi="Times New Roman" w:cs="Times New Roman"/>
          <w:color w:val="000000"/>
        </w:rPr>
        <w:t xml:space="preserve"> </w:t>
      </w:r>
      <w:r w:rsidR="00A25A6D">
        <w:rPr>
          <w:rFonts w:ascii="Times New Roman" w:hAnsi="Times New Roman" w:cs="Times New Roman"/>
          <w:color w:val="000000"/>
        </w:rPr>
        <w:t>for</w:t>
      </w:r>
      <w:r w:rsidR="005726B4">
        <w:rPr>
          <w:rFonts w:ascii="Times New Roman" w:hAnsi="Times New Roman" w:cs="Times New Roman"/>
          <w:color w:val="000000"/>
        </w:rPr>
        <w:t xml:space="preserve"> </w:t>
      </w:r>
      <w:r w:rsidR="00B30630" w:rsidRPr="00B30630">
        <w:rPr>
          <w:rFonts w:ascii="Times New Roman" w:hAnsi="Times New Roman" w:cs="Times New Roman"/>
          <w:color w:val="000000"/>
        </w:rPr>
        <w:t xml:space="preserve">the definition of Proprietary Information, and </w:t>
      </w:r>
      <w:r w:rsidR="00A25A6D">
        <w:rPr>
          <w:rFonts w:ascii="Times New Roman" w:hAnsi="Times New Roman" w:cs="Times New Roman"/>
          <w:color w:val="000000"/>
        </w:rPr>
        <w:t xml:space="preserve">Section </w:t>
      </w:r>
      <w:r w:rsidR="00343A20">
        <w:rPr>
          <w:rFonts w:ascii="Times New Roman" w:hAnsi="Times New Roman" w:cs="Times New Roman"/>
          <w:color w:val="000000"/>
        </w:rPr>
        <w:t xml:space="preserve">8.7.b </w:t>
      </w:r>
      <w:r w:rsidR="00B30630" w:rsidRPr="00B30630">
        <w:rPr>
          <w:rFonts w:ascii="Times New Roman" w:hAnsi="Times New Roman" w:cs="Times New Roman"/>
          <w:color w:val="000000"/>
        </w:rPr>
        <w:t xml:space="preserve">for </w:t>
      </w:r>
      <w:r w:rsidR="00A25A6D">
        <w:rPr>
          <w:rFonts w:ascii="Times New Roman" w:hAnsi="Times New Roman" w:cs="Times New Roman"/>
          <w:color w:val="000000"/>
        </w:rPr>
        <w:t>guidance on marking Proprietary Information.</w:t>
      </w:r>
    </w:p>
    <w:p w14:paraId="29F05762" w14:textId="77777777" w:rsidR="00A25A6D" w:rsidRDefault="00A25A6D" w:rsidP="00981266">
      <w:pPr>
        <w:spacing w:after="0" w:line="240" w:lineRule="auto"/>
        <w:rPr>
          <w:rFonts w:ascii="Times New Roman" w:hAnsi="Times New Roman" w:cs="Times New Roman"/>
          <w:color w:val="000000"/>
        </w:rPr>
      </w:pPr>
    </w:p>
    <w:p w14:paraId="329EAA4D" w14:textId="6095F238" w:rsidR="00B30630" w:rsidRPr="00B30630" w:rsidRDefault="004E673B">
      <w:pPr>
        <w:spacing w:after="0" w:line="240" w:lineRule="auto"/>
        <w:jc w:val="center"/>
        <w:rPr>
          <w:rFonts w:ascii="Times New Roman" w:hAnsi="Times New Roman" w:cs="Times New Roman"/>
        </w:rPr>
      </w:pPr>
      <w:r w:rsidRPr="004E673B">
        <w:rPr>
          <w:rFonts w:ascii="Times New Roman" w:hAnsi="Times New Roman" w:cs="Times New Roman"/>
          <w:b/>
          <w:color w:val="000000"/>
        </w:rPr>
        <w:t>Chart 2:  Contraction of Milestones—Notional</w:t>
      </w:r>
    </w:p>
    <w:tbl>
      <w:tblPr>
        <w:tblW w:w="9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20"/>
        <w:gridCol w:w="1620"/>
        <w:gridCol w:w="2125"/>
        <w:gridCol w:w="1925"/>
        <w:gridCol w:w="1440"/>
      </w:tblGrid>
      <w:tr w:rsidR="00B30630" w:rsidRPr="00B30630" w14:paraId="17D75A7F" w14:textId="77777777" w:rsidTr="00DA5E46">
        <w:tc>
          <w:tcPr>
            <w:tcW w:w="2420" w:type="dxa"/>
            <w:shd w:val="clear" w:color="auto" w:fill="auto"/>
            <w:tcMar>
              <w:top w:w="100" w:type="dxa"/>
              <w:left w:w="100" w:type="dxa"/>
              <w:bottom w:w="100" w:type="dxa"/>
              <w:right w:w="100" w:type="dxa"/>
            </w:tcMar>
          </w:tcPr>
          <w:p w14:paraId="0BF8090B" w14:textId="77777777" w:rsidR="00B30630" w:rsidRPr="00B30630" w:rsidRDefault="00B30630">
            <w:pPr>
              <w:widowControl w:val="0"/>
              <w:pBdr>
                <w:top w:val="nil"/>
                <w:left w:val="nil"/>
                <w:bottom w:val="nil"/>
                <w:right w:val="nil"/>
                <w:between w:val="nil"/>
              </w:pBdr>
              <w:spacing w:after="0" w:line="240" w:lineRule="auto"/>
              <w:jc w:val="center"/>
              <w:rPr>
                <w:rFonts w:ascii="Times New Roman" w:hAnsi="Times New Roman" w:cs="Times New Roman"/>
                <w:b/>
                <w:u w:val="single"/>
              </w:rPr>
            </w:pPr>
            <w:r w:rsidRPr="00B30630">
              <w:rPr>
                <w:rFonts w:ascii="Times New Roman" w:hAnsi="Times New Roman" w:cs="Times New Roman"/>
                <w:b/>
                <w:u w:val="single"/>
              </w:rPr>
              <w:t>TASK/MILESTONE</w:t>
            </w:r>
          </w:p>
        </w:tc>
        <w:tc>
          <w:tcPr>
            <w:tcW w:w="1620" w:type="dxa"/>
            <w:shd w:val="clear" w:color="auto" w:fill="auto"/>
            <w:tcMar>
              <w:top w:w="100" w:type="dxa"/>
              <w:left w:w="100" w:type="dxa"/>
              <w:bottom w:w="100" w:type="dxa"/>
              <w:right w:w="100" w:type="dxa"/>
            </w:tcMar>
          </w:tcPr>
          <w:p w14:paraId="457F9FE5" w14:textId="77777777" w:rsidR="00B30630" w:rsidRPr="00B30630" w:rsidRDefault="00B30630">
            <w:pPr>
              <w:widowControl w:val="0"/>
              <w:pBdr>
                <w:top w:val="nil"/>
                <w:left w:val="nil"/>
                <w:bottom w:val="nil"/>
                <w:right w:val="nil"/>
                <w:between w:val="nil"/>
              </w:pBdr>
              <w:spacing w:after="0" w:line="240" w:lineRule="auto"/>
              <w:jc w:val="center"/>
              <w:rPr>
                <w:rFonts w:ascii="Times New Roman" w:hAnsi="Times New Roman" w:cs="Times New Roman"/>
                <w:b/>
                <w:u w:val="single"/>
              </w:rPr>
            </w:pPr>
            <w:r w:rsidRPr="00B30630">
              <w:rPr>
                <w:rFonts w:ascii="Times New Roman" w:hAnsi="Times New Roman" w:cs="Times New Roman"/>
                <w:b/>
                <w:u w:val="single"/>
              </w:rPr>
              <w:t>EXPECTED DELIVERY (MONTHS AFTER CONTRACT AWARD)</w:t>
            </w:r>
          </w:p>
        </w:tc>
        <w:tc>
          <w:tcPr>
            <w:tcW w:w="2125" w:type="dxa"/>
            <w:shd w:val="clear" w:color="auto" w:fill="auto"/>
            <w:tcMar>
              <w:top w:w="100" w:type="dxa"/>
              <w:left w:w="100" w:type="dxa"/>
              <w:bottom w:w="100" w:type="dxa"/>
              <w:right w:w="100" w:type="dxa"/>
            </w:tcMar>
          </w:tcPr>
          <w:p w14:paraId="4C25F72C" w14:textId="77777777" w:rsidR="00B30630" w:rsidRPr="00B30630" w:rsidRDefault="00B30630">
            <w:pPr>
              <w:widowControl w:val="0"/>
              <w:pBdr>
                <w:top w:val="nil"/>
                <w:left w:val="nil"/>
                <w:bottom w:val="nil"/>
                <w:right w:val="nil"/>
                <w:between w:val="nil"/>
              </w:pBdr>
              <w:spacing w:after="0" w:line="240" w:lineRule="auto"/>
              <w:jc w:val="center"/>
              <w:rPr>
                <w:rFonts w:ascii="Times New Roman" w:hAnsi="Times New Roman" w:cs="Times New Roman"/>
                <w:b/>
                <w:u w:val="single"/>
              </w:rPr>
            </w:pPr>
            <w:r w:rsidRPr="00B30630">
              <w:rPr>
                <w:rFonts w:ascii="Times New Roman" w:hAnsi="Times New Roman" w:cs="Times New Roman"/>
                <w:b/>
                <w:u w:val="single"/>
              </w:rPr>
              <w:t>DELIVERABLE</w:t>
            </w:r>
          </w:p>
        </w:tc>
        <w:tc>
          <w:tcPr>
            <w:tcW w:w="1925" w:type="dxa"/>
            <w:shd w:val="clear" w:color="auto" w:fill="auto"/>
            <w:tcMar>
              <w:top w:w="100" w:type="dxa"/>
              <w:left w:w="100" w:type="dxa"/>
              <w:bottom w:w="100" w:type="dxa"/>
              <w:right w:w="100" w:type="dxa"/>
            </w:tcMar>
          </w:tcPr>
          <w:p w14:paraId="67882ACC" w14:textId="77777777" w:rsidR="00B30630" w:rsidRPr="00B30630" w:rsidRDefault="00B30630">
            <w:pPr>
              <w:widowControl w:val="0"/>
              <w:pBdr>
                <w:top w:val="nil"/>
                <w:left w:val="nil"/>
                <w:bottom w:val="nil"/>
                <w:right w:val="nil"/>
                <w:between w:val="nil"/>
              </w:pBdr>
              <w:spacing w:after="0" w:line="240" w:lineRule="auto"/>
              <w:jc w:val="center"/>
              <w:rPr>
                <w:rFonts w:ascii="Times New Roman" w:hAnsi="Times New Roman" w:cs="Times New Roman"/>
                <w:b/>
                <w:u w:val="single"/>
              </w:rPr>
            </w:pPr>
            <w:r w:rsidRPr="00B30630">
              <w:rPr>
                <w:rFonts w:ascii="Times New Roman" w:hAnsi="Times New Roman" w:cs="Times New Roman"/>
                <w:b/>
                <w:u w:val="single"/>
              </w:rPr>
              <w:t>ACCEPTANCE CRITERIA</w:t>
            </w:r>
          </w:p>
        </w:tc>
        <w:tc>
          <w:tcPr>
            <w:tcW w:w="1440" w:type="dxa"/>
            <w:shd w:val="clear" w:color="auto" w:fill="auto"/>
            <w:tcMar>
              <w:top w:w="100" w:type="dxa"/>
              <w:left w:w="100" w:type="dxa"/>
              <w:bottom w:w="100" w:type="dxa"/>
              <w:right w:w="100" w:type="dxa"/>
            </w:tcMar>
          </w:tcPr>
          <w:p w14:paraId="6DDECFD0" w14:textId="77777777" w:rsidR="00B30630" w:rsidRPr="00B30630" w:rsidRDefault="00B30630">
            <w:pPr>
              <w:widowControl w:val="0"/>
              <w:pBdr>
                <w:top w:val="nil"/>
                <w:left w:val="nil"/>
                <w:bottom w:val="nil"/>
                <w:right w:val="nil"/>
                <w:between w:val="nil"/>
              </w:pBdr>
              <w:spacing w:after="0" w:line="240" w:lineRule="auto"/>
              <w:jc w:val="center"/>
              <w:rPr>
                <w:rFonts w:ascii="Times New Roman" w:hAnsi="Times New Roman" w:cs="Times New Roman"/>
                <w:b/>
                <w:u w:val="single"/>
              </w:rPr>
            </w:pPr>
            <w:r w:rsidRPr="00B30630">
              <w:rPr>
                <w:rFonts w:ascii="Times New Roman" w:hAnsi="Times New Roman" w:cs="Times New Roman"/>
                <w:b/>
                <w:u w:val="single"/>
              </w:rPr>
              <w:t>PAYMENT AMOUNT</w:t>
            </w:r>
          </w:p>
        </w:tc>
      </w:tr>
      <w:tr w:rsidR="00B30630" w:rsidRPr="00B30630" w14:paraId="11DC4666" w14:textId="77777777" w:rsidTr="00DA5E46">
        <w:trPr>
          <w:trHeight w:val="1440"/>
        </w:trPr>
        <w:tc>
          <w:tcPr>
            <w:tcW w:w="2420" w:type="dxa"/>
            <w:shd w:val="clear" w:color="auto" w:fill="CCCCCC"/>
            <w:tcMar>
              <w:top w:w="100" w:type="dxa"/>
              <w:left w:w="100" w:type="dxa"/>
              <w:bottom w:w="100" w:type="dxa"/>
              <w:right w:w="100" w:type="dxa"/>
            </w:tcMar>
          </w:tcPr>
          <w:p w14:paraId="3BB77E66" w14:textId="77777777" w:rsidR="00B30630" w:rsidRPr="00B30630" w:rsidRDefault="00B30630">
            <w:pPr>
              <w:widowControl w:val="0"/>
              <w:pBdr>
                <w:top w:val="nil"/>
                <w:left w:val="nil"/>
                <w:bottom w:val="nil"/>
                <w:right w:val="nil"/>
                <w:between w:val="nil"/>
              </w:pBdr>
              <w:spacing w:after="0" w:line="240" w:lineRule="auto"/>
              <w:rPr>
                <w:rFonts w:ascii="Times New Roman" w:hAnsi="Times New Roman" w:cs="Times New Roman"/>
              </w:rPr>
            </w:pPr>
            <w:r w:rsidRPr="00B30630">
              <w:rPr>
                <w:rFonts w:ascii="Times New Roman" w:hAnsi="Times New Roman" w:cs="Times New Roman"/>
                <w:b/>
              </w:rPr>
              <w:t>EXAMPLE</w:t>
            </w:r>
            <w:r w:rsidRPr="00B30630">
              <w:rPr>
                <w:rFonts w:ascii="Times New Roman" w:hAnsi="Times New Roman" w:cs="Times New Roman"/>
              </w:rPr>
              <w:t>:  01 - Finalize customer requirements for adaptation</w:t>
            </w:r>
          </w:p>
        </w:tc>
        <w:tc>
          <w:tcPr>
            <w:tcW w:w="1620" w:type="dxa"/>
            <w:shd w:val="clear" w:color="auto" w:fill="CCCCCC"/>
            <w:tcMar>
              <w:top w:w="100" w:type="dxa"/>
              <w:left w:w="100" w:type="dxa"/>
              <w:bottom w:w="100" w:type="dxa"/>
              <w:right w:w="100" w:type="dxa"/>
            </w:tcMar>
          </w:tcPr>
          <w:p w14:paraId="0978D4BE" w14:textId="77777777" w:rsidR="00B30630" w:rsidRPr="00B30630" w:rsidRDefault="00B30630">
            <w:pPr>
              <w:widowControl w:val="0"/>
              <w:pBdr>
                <w:top w:val="nil"/>
                <w:left w:val="nil"/>
                <w:bottom w:val="nil"/>
                <w:right w:val="nil"/>
                <w:between w:val="nil"/>
              </w:pBdr>
              <w:spacing w:after="0" w:line="240" w:lineRule="auto"/>
              <w:rPr>
                <w:rFonts w:ascii="Times New Roman" w:hAnsi="Times New Roman" w:cs="Times New Roman"/>
              </w:rPr>
            </w:pPr>
            <w:r w:rsidRPr="00B30630">
              <w:rPr>
                <w:rFonts w:ascii="Times New Roman" w:hAnsi="Times New Roman" w:cs="Times New Roman"/>
              </w:rPr>
              <w:t>Award +1 month</w:t>
            </w:r>
          </w:p>
        </w:tc>
        <w:tc>
          <w:tcPr>
            <w:tcW w:w="2125" w:type="dxa"/>
            <w:shd w:val="clear" w:color="auto" w:fill="CCCCCC"/>
            <w:tcMar>
              <w:top w:w="100" w:type="dxa"/>
              <w:left w:w="100" w:type="dxa"/>
              <w:bottom w:w="100" w:type="dxa"/>
              <w:right w:w="100" w:type="dxa"/>
            </w:tcMar>
          </w:tcPr>
          <w:p w14:paraId="7B862DA6" w14:textId="533887E9" w:rsidR="00B30630" w:rsidRPr="00B30630" w:rsidRDefault="00B30630" w:rsidP="00A25A6D">
            <w:pPr>
              <w:widowControl w:val="0"/>
              <w:pBdr>
                <w:top w:val="nil"/>
                <w:left w:val="nil"/>
                <w:bottom w:val="nil"/>
                <w:right w:val="nil"/>
                <w:between w:val="nil"/>
              </w:pBdr>
              <w:spacing w:after="0" w:line="240" w:lineRule="auto"/>
              <w:rPr>
                <w:rFonts w:ascii="Times New Roman" w:hAnsi="Times New Roman" w:cs="Times New Roman"/>
              </w:rPr>
            </w:pPr>
            <w:r w:rsidRPr="00B30630">
              <w:rPr>
                <w:rFonts w:ascii="Times New Roman" w:hAnsi="Times New Roman" w:cs="Times New Roman"/>
              </w:rPr>
              <w:t xml:space="preserve">Complete set of specifications for adapted commercial solution </w:t>
            </w:r>
            <w:r w:rsidR="00A25A6D">
              <w:rPr>
                <w:rFonts w:ascii="Times New Roman" w:hAnsi="Times New Roman" w:cs="Times New Roman"/>
              </w:rPr>
              <w:t>and</w:t>
            </w:r>
            <w:r w:rsidRPr="00B30630">
              <w:rPr>
                <w:rFonts w:ascii="Times New Roman" w:hAnsi="Times New Roman" w:cs="Times New Roman"/>
              </w:rPr>
              <w:t xml:space="preserve"> quantitative goals for</w:t>
            </w:r>
            <w:r w:rsidR="00371323">
              <w:rPr>
                <w:rFonts w:ascii="Times New Roman" w:hAnsi="Times New Roman" w:cs="Times New Roman"/>
              </w:rPr>
              <w:t xml:space="preserve"> further R&amp;D and</w:t>
            </w:r>
            <w:r w:rsidRPr="00B30630">
              <w:rPr>
                <w:rFonts w:ascii="Times New Roman" w:hAnsi="Times New Roman" w:cs="Times New Roman"/>
              </w:rPr>
              <w:t xml:space="preserve"> widget</w:t>
            </w:r>
            <w:r w:rsidR="00A25A6D">
              <w:rPr>
                <w:rFonts w:ascii="Times New Roman" w:hAnsi="Times New Roman" w:cs="Times New Roman"/>
              </w:rPr>
              <w:t xml:space="preserve"> test</w:t>
            </w:r>
            <w:r w:rsidRPr="00B30630">
              <w:rPr>
                <w:rFonts w:ascii="Times New Roman" w:hAnsi="Times New Roman" w:cs="Times New Roman"/>
              </w:rPr>
              <w:t>s in the AF operational environment.</w:t>
            </w:r>
          </w:p>
        </w:tc>
        <w:tc>
          <w:tcPr>
            <w:tcW w:w="1925" w:type="dxa"/>
            <w:shd w:val="clear" w:color="auto" w:fill="CCCCCC"/>
            <w:tcMar>
              <w:top w:w="100" w:type="dxa"/>
              <w:left w:w="100" w:type="dxa"/>
              <w:bottom w:w="100" w:type="dxa"/>
              <w:right w:w="100" w:type="dxa"/>
            </w:tcMar>
          </w:tcPr>
          <w:p w14:paraId="65923516" w14:textId="2B3EAFCF" w:rsidR="00B30630" w:rsidRPr="00B30630" w:rsidRDefault="00B30630" w:rsidP="00A25A6D">
            <w:pPr>
              <w:widowControl w:val="0"/>
              <w:pBdr>
                <w:top w:val="nil"/>
                <w:left w:val="nil"/>
                <w:bottom w:val="nil"/>
                <w:right w:val="nil"/>
                <w:between w:val="nil"/>
              </w:pBdr>
              <w:spacing w:after="0" w:line="240" w:lineRule="auto"/>
              <w:rPr>
                <w:rFonts w:ascii="Times New Roman" w:hAnsi="Times New Roman" w:cs="Times New Roman"/>
              </w:rPr>
            </w:pPr>
            <w:r w:rsidRPr="00B30630">
              <w:rPr>
                <w:rFonts w:ascii="Times New Roman" w:hAnsi="Times New Roman" w:cs="Times New Roman"/>
              </w:rPr>
              <w:t xml:space="preserve">AF end-users and customers agree the specifications will meet their needs. </w:t>
            </w:r>
          </w:p>
        </w:tc>
        <w:tc>
          <w:tcPr>
            <w:tcW w:w="1440" w:type="dxa"/>
            <w:shd w:val="clear" w:color="auto" w:fill="CCCCCC"/>
            <w:tcMar>
              <w:top w:w="100" w:type="dxa"/>
              <w:left w:w="100" w:type="dxa"/>
              <w:bottom w:w="100" w:type="dxa"/>
              <w:right w:w="100" w:type="dxa"/>
            </w:tcMar>
          </w:tcPr>
          <w:p w14:paraId="350B6988" w14:textId="77777777" w:rsidR="00B30630" w:rsidRPr="00B30630" w:rsidRDefault="00B30630">
            <w:pPr>
              <w:widowControl w:val="0"/>
              <w:pBdr>
                <w:top w:val="nil"/>
                <w:left w:val="nil"/>
                <w:bottom w:val="nil"/>
                <w:right w:val="nil"/>
                <w:between w:val="nil"/>
              </w:pBdr>
              <w:spacing w:after="0" w:line="240" w:lineRule="auto"/>
              <w:rPr>
                <w:rFonts w:ascii="Times New Roman" w:hAnsi="Times New Roman" w:cs="Times New Roman"/>
              </w:rPr>
            </w:pPr>
            <w:r w:rsidRPr="00B30630">
              <w:rPr>
                <w:rFonts w:ascii="Times New Roman" w:hAnsi="Times New Roman" w:cs="Times New Roman"/>
              </w:rPr>
              <w:t>$50,000 (EVIDENCE: invoice from pilot program with non-defense customer A.)</w:t>
            </w:r>
          </w:p>
        </w:tc>
      </w:tr>
      <w:tr w:rsidR="00B30630" w:rsidRPr="00B30630" w14:paraId="3C961301" w14:textId="77777777" w:rsidTr="00DA5E46">
        <w:trPr>
          <w:trHeight w:val="1440"/>
        </w:trPr>
        <w:tc>
          <w:tcPr>
            <w:tcW w:w="2420" w:type="dxa"/>
            <w:shd w:val="clear" w:color="auto" w:fill="CCCCCC"/>
            <w:tcMar>
              <w:top w:w="100" w:type="dxa"/>
              <w:left w:w="100" w:type="dxa"/>
              <w:bottom w:w="100" w:type="dxa"/>
              <w:right w:w="100" w:type="dxa"/>
            </w:tcMar>
          </w:tcPr>
          <w:p w14:paraId="4A856F2D" w14:textId="77777777" w:rsidR="00B30630" w:rsidRPr="00B30630" w:rsidRDefault="00B30630">
            <w:pPr>
              <w:widowControl w:val="0"/>
              <w:pBdr>
                <w:top w:val="nil"/>
                <w:left w:val="nil"/>
                <w:bottom w:val="nil"/>
                <w:right w:val="nil"/>
                <w:between w:val="nil"/>
              </w:pBdr>
              <w:spacing w:after="0" w:line="240" w:lineRule="auto"/>
              <w:rPr>
                <w:rFonts w:ascii="Times New Roman" w:hAnsi="Times New Roman" w:cs="Times New Roman"/>
              </w:rPr>
            </w:pPr>
            <w:r w:rsidRPr="00B30630">
              <w:rPr>
                <w:rFonts w:ascii="Times New Roman" w:hAnsi="Times New Roman" w:cs="Times New Roman"/>
                <w:b/>
              </w:rPr>
              <w:t xml:space="preserve">EXAMPLE:  </w:t>
            </w:r>
            <w:r w:rsidRPr="00A25A6D">
              <w:rPr>
                <w:rFonts w:ascii="Times New Roman" w:hAnsi="Times New Roman" w:cs="Times New Roman"/>
              </w:rPr>
              <w:t xml:space="preserve">02 </w:t>
            </w:r>
            <w:r w:rsidRPr="00B30630">
              <w:rPr>
                <w:rFonts w:ascii="Times New Roman" w:hAnsi="Times New Roman" w:cs="Times New Roman"/>
                <w:b/>
              </w:rPr>
              <w:t xml:space="preserve">- </w:t>
            </w:r>
            <w:r w:rsidRPr="00B30630">
              <w:rPr>
                <w:rFonts w:ascii="Times New Roman" w:hAnsi="Times New Roman" w:cs="Times New Roman"/>
              </w:rPr>
              <w:t xml:space="preserve">Deliver 3 adapted commercial widgets  </w:t>
            </w:r>
          </w:p>
        </w:tc>
        <w:tc>
          <w:tcPr>
            <w:tcW w:w="1620" w:type="dxa"/>
            <w:shd w:val="clear" w:color="auto" w:fill="CCCCCC"/>
            <w:tcMar>
              <w:top w:w="100" w:type="dxa"/>
              <w:left w:w="100" w:type="dxa"/>
              <w:bottom w:w="100" w:type="dxa"/>
              <w:right w:w="100" w:type="dxa"/>
            </w:tcMar>
          </w:tcPr>
          <w:p w14:paraId="7C06ED0E" w14:textId="77777777" w:rsidR="00B30630" w:rsidRPr="00B30630" w:rsidRDefault="00B30630">
            <w:pPr>
              <w:widowControl w:val="0"/>
              <w:pBdr>
                <w:top w:val="nil"/>
                <w:left w:val="nil"/>
                <w:bottom w:val="nil"/>
                <w:right w:val="nil"/>
                <w:between w:val="nil"/>
              </w:pBdr>
              <w:spacing w:after="0" w:line="240" w:lineRule="auto"/>
              <w:rPr>
                <w:rFonts w:ascii="Times New Roman" w:hAnsi="Times New Roman" w:cs="Times New Roman"/>
              </w:rPr>
            </w:pPr>
            <w:r w:rsidRPr="00B30630">
              <w:rPr>
                <w:rFonts w:ascii="Times New Roman" w:hAnsi="Times New Roman" w:cs="Times New Roman"/>
              </w:rPr>
              <w:t>Award + 4 months</w:t>
            </w:r>
          </w:p>
        </w:tc>
        <w:tc>
          <w:tcPr>
            <w:tcW w:w="2125" w:type="dxa"/>
            <w:shd w:val="clear" w:color="auto" w:fill="CCCCCC"/>
            <w:tcMar>
              <w:top w:w="100" w:type="dxa"/>
              <w:left w:w="100" w:type="dxa"/>
              <w:bottom w:w="100" w:type="dxa"/>
              <w:right w:w="100" w:type="dxa"/>
            </w:tcMar>
          </w:tcPr>
          <w:p w14:paraId="30C13EE1" w14:textId="7196B9A0" w:rsidR="00B30630" w:rsidRPr="00B30630" w:rsidRDefault="00B30630" w:rsidP="00A25A6D">
            <w:pPr>
              <w:widowControl w:val="0"/>
              <w:pBdr>
                <w:top w:val="nil"/>
                <w:left w:val="nil"/>
                <w:bottom w:val="nil"/>
                <w:right w:val="nil"/>
                <w:between w:val="nil"/>
              </w:pBdr>
              <w:spacing w:after="0" w:line="240" w:lineRule="auto"/>
              <w:rPr>
                <w:rFonts w:ascii="Times New Roman" w:hAnsi="Times New Roman" w:cs="Times New Roman"/>
              </w:rPr>
            </w:pPr>
            <w:r w:rsidRPr="00B30630">
              <w:rPr>
                <w:rFonts w:ascii="Times New Roman" w:hAnsi="Times New Roman" w:cs="Times New Roman"/>
              </w:rPr>
              <w:t>Three adapted widgets delivered to the AF end-user meeting specifications described in task 01.</w:t>
            </w:r>
          </w:p>
        </w:tc>
        <w:tc>
          <w:tcPr>
            <w:tcW w:w="1925" w:type="dxa"/>
            <w:shd w:val="clear" w:color="auto" w:fill="CCCCCC"/>
            <w:tcMar>
              <w:top w:w="100" w:type="dxa"/>
              <w:left w:w="100" w:type="dxa"/>
              <w:bottom w:w="100" w:type="dxa"/>
              <w:right w:w="100" w:type="dxa"/>
            </w:tcMar>
          </w:tcPr>
          <w:p w14:paraId="0095FCE8" w14:textId="77777777" w:rsidR="00B30630" w:rsidRPr="00B30630" w:rsidRDefault="00B30630">
            <w:pPr>
              <w:widowControl w:val="0"/>
              <w:pBdr>
                <w:top w:val="nil"/>
                <w:left w:val="nil"/>
                <w:bottom w:val="nil"/>
                <w:right w:val="nil"/>
                <w:between w:val="nil"/>
              </w:pBdr>
              <w:spacing w:after="0" w:line="240" w:lineRule="auto"/>
              <w:rPr>
                <w:rFonts w:ascii="Times New Roman" w:hAnsi="Times New Roman" w:cs="Times New Roman"/>
              </w:rPr>
            </w:pPr>
            <w:r w:rsidRPr="00B30630">
              <w:rPr>
                <w:rFonts w:ascii="Times New Roman" w:hAnsi="Times New Roman" w:cs="Times New Roman"/>
              </w:rPr>
              <w:t>The AF end-user will physically accept the adapted widgets</w:t>
            </w:r>
          </w:p>
        </w:tc>
        <w:tc>
          <w:tcPr>
            <w:tcW w:w="1440" w:type="dxa"/>
            <w:shd w:val="clear" w:color="auto" w:fill="CCCCCC"/>
            <w:tcMar>
              <w:top w:w="100" w:type="dxa"/>
              <w:left w:w="100" w:type="dxa"/>
              <w:bottom w:w="100" w:type="dxa"/>
              <w:right w:w="100" w:type="dxa"/>
            </w:tcMar>
          </w:tcPr>
          <w:p w14:paraId="1514087B" w14:textId="659C748C" w:rsidR="00B30630" w:rsidRPr="00B30630" w:rsidRDefault="00B30630" w:rsidP="00A25A6D">
            <w:pPr>
              <w:widowControl w:val="0"/>
              <w:pBdr>
                <w:top w:val="nil"/>
                <w:left w:val="nil"/>
                <w:bottom w:val="nil"/>
                <w:right w:val="nil"/>
                <w:between w:val="nil"/>
              </w:pBdr>
              <w:spacing w:after="0" w:line="240" w:lineRule="auto"/>
              <w:rPr>
                <w:rFonts w:ascii="Times New Roman" w:hAnsi="Times New Roman" w:cs="Times New Roman"/>
              </w:rPr>
            </w:pPr>
            <w:r w:rsidRPr="00B30630">
              <w:rPr>
                <w:rFonts w:ascii="Times New Roman" w:hAnsi="Times New Roman" w:cs="Times New Roman"/>
              </w:rPr>
              <w:t>$250,000 (EVIDENCE: 201</w:t>
            </w:r>
            <w:r w:rsidR="00A25A6D">
              <w:rPr>
                <w:rFonts w:ascii="Times New Roman" w:hAnsi="Times New Roman" w:cs="Times New Roman"/>
              </w:rPr>
              <w:t>9</w:t>
            </w:r>
            <w:r w:rsidRPr="00B30630">
              <w:rPr>
                <w:rFonts w:ascii="Times New Roman" w:hAnsi="Times New Roman" w:cs="Times New Roman"/>
              </w:rPr>
              <w:t xml:space="preserve"> sales of non-defense commercial widget)</w:t>
            </w:r>
          </w:p>
        </w:tc>
      </w:tr>
      <w:tr w:rsidR="00B30630" w:rsidRPr="00B30630" w14:paraId="13999AEF" w14:textId="77777777" w:rsidTr="00DA5E46">
        <w:trPr>
          <w:trHeight w:val="1440"/>
        </w:trPr>
        <w:tc>
          <w:tcPr>
            <w:tcW w:w="2420" w:type="dxa"/>
            <w:shd w:val="clear" w:color="auto" w:fill="CCCCCC"/>
            <w:tcMar>
              <w:top w:w="100" w:type="dxa"/>
              <w:left w:w="100" w:type="dxa"/>
              <w:bottom w:w="100" w:type="dxa"/>
              <w:right w:w="100" w:type="dxa"/>
            </w:tcMar>
          </w:tcPr>
          <w:p w14:paraId="6463D4CE" w14:textId="77777777" w:rsidR="00B30630" w:rsidRPr="00B30630" w:rsidRDefault="00B30630">
            <w:pPr>
              <w:widowControl w:val="0"/>
              <w:pBdr>
                <w:top w:val="nil"/>
                <w:left w:val="nil"/>
                <w:bottom w:val="nil"/>
                <w:right w:val="nil"/>
                <w:between w:val="nil"/>
              </w:pBdr>
              <w:spacing w:after="0" w:line="240" w:lineRule="auto"/>
              <w:rPr>
                <w:rFonts w:ascii="Times New Roman" w:hAnsi="Times New Roman" w:cs="Times New Roman"/>
              </w:rPr>
            </w:pPr>
            <w:r w:rsidRPr="00B30630">
              <w:rPr>
                <w:rFonts w:ascii="Times New Roman" w:hAnsi="Times New Roman" w:cs="Times New Roman"/>
                <w:b/>
              </w:rPr>
              <w:t xml:space="preserve">EXAMPLE:  </w:t>
            </w:r>
            <w:r w:rsidRPr="00A25A6D">
              <w:rPr>
                <w:rFonts w:ascii="Times New Roman" w:hAnsi="Times New Roman" w:cs="Times New Roman"/>
              </w:rPr>
              <w:t>03</w:t>
            </w:r>
            <w:r w:rsidRPr="00B30630">
              <w:rPr>
                <w:rFonts w:ascii="Times New Roman" w:hAnsi="Times New Roman" w:cs="Times New Roman"/>
                <w:b/>
              </w:rPr>
              <w:t xml:space="preserve"> - </w:t>
            </w:r>
            <w:r w:rsidRPr="00B30630">
              <w:rPr>
                <w:rFonts w:ascii="Times New Roman" w:hAnsi="Times New Roman" w:cs="Times New Roman"/>
              </w:rPr>
              <w:t>Training for using widgets</w:t>
            </w:r>
          </w:p>
        </w:tc>
        <w:tc>
          <w:tcPr>
            <w:tcW w:w="1620" w:type="dxa"/>
            <w:shd w:val="clear" w:color="auto" w:fill="CCCCCC"/>
            <w:tcMar>
              <w:top w:w="100" w:type="dxa"/>
              <w:left w:w="100" w:type="dxa"/>
              <w:bottom w:w="100" w:type="dxa"/>
              <w:right w:w="100" w:type="dxa"/>
            </w:tcMar>
          </w:tcPr>
          <w:p w14:paraId="64E7D746" w14:textId="77777777" w:rsidR="00B30630" w:rsidRPr="00B30630" w:rsidRDefault="00B30630">
            <w:pPr>
              <w:widowControl w:val="0"/>
              <w:pBdr>
                <w:top w:val="nil"/>
                <w:left w:val="nil"/>
                <w:bottom w:val="nil"/>
                <w:right w:val="nil"/>
                <w:between w:val="nil"/>
              </w:pBdr>
              <w:spacing w:after="0" w:line="240" w:lineRule="auto"/>
              <w:rPr>
                <w:rFonts w:ascii="Times New Roman" w:hAnsi="Times New Roman" w:cs="Times New Roman"/>
              </w:rPr>
            </w:pPr>
            <w:r w:rsidRPr="00B30630">
              <w:rPr>
                <w:rFonts w:ascii="Times New Roman" w:hAnsi="Times New Roman" w:cs="Times New Roman"/>
              </w:rPr>
              <w:t>Award + 4 months</w:t>
            </w:r>
          </w:p>
        </w:tc>
        <w:tc>
          <w:tcPr>
            <w:tcW w:w="2125" w:type="dxa"/>
            <w:shd w:val="clear" w:color="auto" w:fill="CCCCCC"/>
            <w:tcMar>
              <w:top w:w="100" w:type="dxa"/>
              <w:left w:w="100" w:type="dxa"/>
              <w:bottom w:w="100" w:type="dxa"/>
              <w:right w:w="100" w:type="dxa"/>
            </w:tcMar>
          </w:tcPr>
          <w:p w14:paraId="2D3A7C9C" w14:textId="55AC71B7" w:rsidR="00B30630" w:rsidRPr="00B30630" w:rsidRDefault="00B30630" w:rsidP="00A25A6D">
            <w:pPr>
              <w:widowControl w:val="0"/>
              <w:pBdr>
                <w:top w:val="nil"/>
                <w:left w:val="nil"/>
                <w:bottom w:val="nil"/>
                <w:right w:val="nil"/>
                <w:between w:val="nil"/>
              </w:pBdr>
              <w:spacing w:after="0" w:line="240" w:lineRule="auto"/>
              <w:rPr>
                <w:rFonts w:ascii="Times New Roman" w:hAnsi="Times New Roman" w:cs="Times New Roman"/>
              </w:rPr>
            </w:pPr>
            <w:r w:rsidRPr="00B30630">
              <w:rPr>
                <w:rFonts w:ascii="Times New Roman" w:hAnsi="Times New Roman" w:cs="Times New Roman"/>
              </w:rPr>
              <w:t xml:space="preserve">The solution provider will train 3 AF end-users to </w:t>
            </w:r>
            <w:r w:rsidR="00A25A6D">
              <w:rPr>
                <w:rFonts w:ascii="Times New Roman" w:hAnsi="Times New Roman" w:cs="Times New Roman"/>
              </w:rPr>
              <w:t>employ</w:t>
            </w:r>
            <w:r w:rsidRPr="00B30630">
              <w:rPr>
                <w:rFonts w:ascii="Times New Roman" w:hAnsi="Times New Roman" w:cs="Times New Roman"/>
              </w:rPr>
              <w:t xml:space="preserve"> the adapted solution in the operational environment.</w:t>
            </w:r>
          </w:p>
        </w:tc>
        <w:tc>
          <w:tcPr>
            <w:tcW w:w="1925" w:type="dxa"/>
            <w:shd w:val="clear" w:color="auto" w:fill="CCCCCC"/>
            <w:tcMar>
              <w:top w:w="100" w:type="dxa"/>
              <w:left w:w="100" w:type="dxa"/>
              <w:bottom w:w="100" w:type="dxa"/>
              <w:right w:w="100" w:type="dxa"/>
            </w:tcMar>
          </w:tcPr>
          <w:p w14:paraId="37CB40E4" w14:textId="77777777" w:rsidR="00B30630" w:rsidRPr="00B30630" w:rsidRDefault="00B30630">
            <w:pPr>
              <w:widowControl w:val="0"/>
              <w:pBdr>
                <w:top w:val="nil"/>
                <w:left w:val="nil"/>
                <w:bottom w:val="nil"/>
                <w:right w:val="nil"/>
                <w:between w:val="nil"/>
              </w:pBdr>
              <w:spacing w:after="0" w:line="240" w:lineRule="auto"/>
              <w:rPr>
                <w:rFonts w:ascii="Times New Roman" w:hAnsi="Times New Roman" w:cs="Times New Roman"/>
              </w:rPr>
            </w:pPr>
            <w:r w:rsidRPr="00B30630">
              <w:rPr>
                <w:rFonts w:ascii="Times New Roman" w:hAnsi="Times New Roman" w:cs="Times New Roman"/>
              </w:rPr>
              <w:t>The 3 AF end-users verify training is sufficient to use the adapted widget.</w:t>
            </w:r>
          </w:p>
        </w:tc>
        <w:tc>
          <w:tcPr>
            <w:tcW w:w="1440" w:type="dxa"/>
            <w:shd w:val="clear" w:color="auto" w:fill="CCCCCC"/>
            <w:tcMar>
              <w:top w:w="100" w:type="dxa"/>
              <w:left w:w="100" w:type="dxa"/>
              <w:bottom w:w="100" w:type="dxa"/>
              <w:right w:w="100" w:type="dxa"/>
            </w:tcMar>
          </w:tcPr>
          <w:p w14:paraId="0B854AF7" w14:textId="77777777" w:rsidR="00B30630" w:rsidRPr="00B30630" w:rsidRDefault="00B30630">
            <w:pPr>
              <w:widowControl w:val="0"/>
              <w:pBdr>
                <w:top w:val="nil"/>
                <w:left w:val="nil"/>
                <w:bottom w:val="nil"/>
                <w:right w:val="nil"/>
                <w:between w:val="nil"/>
              </w:pBdr>
              <w:spacing w:after="0" w:line="240" w:lineRule="auto"/>
              <w:rPr>
                <w:rFonts w:ascii="Times New Roman" w:hAnsi="Times New Roman" w:cs="Times New Roman"/>
              </w:rPr>
            </w:pPr>
            <w:r w:rsidRPr="00B30630">
              <w:rPr>
                <w:rFonts w:ascii="Times New Roman" w:hAnsi="Times New Roman" w:cs="Times New Roman"/>
              </w:rPr>
              <w:t>$75,000 (EVIDENCE: invoice from pilot program with non-defense customer A)</w:t>
            </w:r>
          </w:p>
        </w:tc>
      </w:tr>
      <w:tr w:rsidR="00B30630" w:rsidRPr="00B30630" w14:paraId="45B451F9" w14:textId="77777777" w:rsidTr="00DA5E46">
        <w:trPr>
          <w:trHeight w:val="1440"/>
        </w:trPr>
        <w:tc>
          <w:tcPr>
            <w:tcW w:w="2420" w:type="dxa"/>
            <w:shd w:val="clear" w:color="auto" w:fill="CCCCCC"/>
            <w:tcMar>
              <w:top w:w="100" w:type="dxa"/>
              <w:left w:w="100" w:type="dxa"/>
              <w:bottom w:w="100" w:type="dxa"/>
              <w:right w:w="100" w:type="dxa"/>
            </w:tcMar>
          </w:tcPr>
          <w:p w14:paraId="06D974F4" w14:textId="77777777" w:rsidR="00B30630" w:rsidRPr="00B30630" w:rsidRDefault="00B30630">
            <w:pPr>
              <w:widowControl w:val="0"/>
              <w:pBdr>
                <w:top w:val="nil"/>
                <w:left w:val="nil"/>
                <w:bottom w:val="nil"/>
                <w:right w:val="nil"/>
                <w:between w:val="nil"/>
              </w:pBdr>
              <w:spacing w:after="0" w:line="240" w:lineRule="auto"/>
              <w:rPr>
                <w:rFonts w:ascii="Times New Roman" w:hAnsi="Times New Roman" w:cs="Times New Roman"/>
              </w:rPr>
            </w:pPr>
            <w:r w:rsidRPr="00B30630">
              <w:rPr>
                <w:rFonts w:ascii="Times New Roman" w:hAnsi="Times New Roman" w:cs="Times New Roman"/>
                <w:b/>
              </w:rPr>
              <w:lastRenderedPageBreak/>
              <w:t xml:space="preserve">EXAMPLE:  </w:t>
            </w:r>
            <w:r w:rsidRPr="00A25A6D">
              <w:rPr>
                <w:rFonts w:ascii="Times New Roman" w:hAnsi="Times New Roman" w:cs="Times New Roman"/>
              </w:rPr>
              <w:t>04</w:t>
            </w:r>
            <w:r w:rsidRPr="00B30630">
              <w:rPr>
                <w:rFonts w:ascii="Times New Roman" w:hAnsi="Times New Roman" w:cs="Times New Roman"/>
                <w:b/>
              </w:rPr>
              <w:t xml:space="preserve"> - </w:t>
            </w:r>
            <w:r w:rsidRPr="00B30630">
              <w:rPr>
                <w:rFonts w:ascii="Times New Roman" w:hAnsi="Times New Roman" w:cs="Times New Roman"/>
              </w:rPr>
              <w:t>Test support for widgets</w:t>
            </w:r>
          </w:p>
        </w:tc>
        <w:tc>
          <w:tcPr>
            <w:tcW w:w="1620" w:type="dxa"/>
            <w:shd w:val="clear" w:color="auto" w:fill="CCCCCC"/>
            <w:tcMar>
              <w:top w:w="100" w:type="dxa"/>
              <w:left w:w="100" w:type="dxa"/>
              <w:bottom w:w="100" w:type="dxa"/>
              <w:right w:w="100" w:type="dxa"/>
            </w:tcMar>
          </w:tcPr>
          <w:p w14:paraId="5F687BF9" w14:textId="77777777" w:rsidR="00B30630" w:rsidRPr="00B30630" w:rsidRDefault="00B30630">
            <w:pPr>
              <w:widowControl w:val="0"/>
              <w:pBdr>
                <w:top w:val="nil"/>
                <w:left w:val="nil"/>
                <w:bottom w:val="nil"/>
                <w:right w:val="nil"/>
                <w:between w:val="nil"/>
              </w:pBdr>
              <w:spacing w:after="0" w:line="240" w:lineRule="auto"/>
              <w:rPr>
                <w:rFonts w:ascii="Times New Roman" w:hAnsi="Times New Roman" w:cs="Times New Roman"/>
              </w:rPr>
            </w:pPr>
            <w:r w:rsidRPr="00B30630">
              <w:rPr>
                <w:rFonts w:ascii="Times New Roman" w:hAnsi="Times New Roman" w:cs="Times New Roman"/>
              </w:rPr>
              <w:t>Award + 12 months</w:t>
            </w:r>
          </w:p>
        </w:tc>
        <w:tc>
          <w:tcPr>
            <w:tcW w:w="2125" w:type="dxa"/>
            <w:shd w:val="clear" w:color="auto" w:fill="CCCCCC"/>
            <w:tcMar>
              <w:top w:w="100" w:type="dxa"/>
              <w:left w:w="100" w:type="dxa"/>
              <w:bottom w:w="100" w:type="dxa"/>
              <w:right w:w="100" w:type="dxa"/>
            </w:tcMar>
          </w:tcPr>
          <w:p w14:paraId="4668D64D" w14:textId="2DD3BDA5" w:rsidR="00B30630" w:rsidRPr="00B30630" w:rsidRDefault="00B30630" w:rsidP="00A25A6D">
            <w:pPr>
              <w:widowControl w:val="0"/>
              <w:pBdr>
                <w:top w:val="nil"/>
                <w:left w:val="nil"/>
                <w:bottom w:val="nil"/>
                <w:right w:val="nil"/>
                <w:between w:val="nil"/>
              </w:pBdr>
              <w:spacing w:after="0" w:line="240" w:lineRule="auto"/>
              <w:rPr>
                <w:rFonts w:ascii="Times New Roman" w:hAnsi="Times New Roman" w:cs="Times New Roman"/>
              </w:rPr>
            </w:pPr>
            <w:r w:rsidRPr="00B30630">
              <w:rPr>
                <w:rFonts w:ascii="Times New Roman" w:hAnsi="Times New Roman" w:cs="Times New Roman"/>
              </w:rPr>
              <w:t xml:space="preserve">The solution provider will support the test, </w:t>
            </w:r>
            <w:r w:rsidR="00A25A6D">
              <w:rPr>
                <w:rFonts w:ascii="Times New Roman" w:hAnsi="Times New Roman" w:cs="Times New Roman"/>
              </w:rPr>
              <w:t>and produce</w:t>
            </w:r>
            <w:r w:rsidRPr="00B30630">
              <w:rPr>
                <w:rFonts w:ascii="Times New Roman" w:hAnsi="Times New Roman" w:cs="Times New Roman"/>
              </w:rPr>
              <w:t xml:space="preserve"> a report </w:t>
            </w:r>
            <w:r w:rsidR="00A25A6D">
              <w:rPr>
                <w:rFonts w:ascii="Times New Roman" w:hAnsi="Times New Roman" w:cs="Times New Roman"/>
              </w:rPr>
              <w:t>the</w:t>
            </w:r>
            <w:r w:rsidRPr="00B30630">
              <w:rPr>
                <w:rFonts w:ascii="Times New Roman" w:hAnsi="Times New Roman" w:cs="Times New Roman"/>
              </w:rPr>
              <w:t xml:space="preserve"> adapted widget’</w:t>
            </w:r>
            <w:r w:rsidR="00A25A6D">
              <w:rPr>
                <w:rFonts w:ascii="Times New Roman" w:hAnsi="Times New Roman" w:cs="Times New Roman"/>
              </w:rPr>
              <w:t>s</w:t>
            </w:r>
            <w:r w:rsidRPr="00B30630">
              <w:rPr>
                <w:rFonts w:ascii="Times New Roman" w:hAnsi="Times New Roman" w:cs="Times New Roman"/>
              </w:rPr>
              <w:t xml:space="preserve"> performance </w:t>
            </w:r>
            <w:r w:rsidR="00A25A6D">
              <w:rPr>
                <w:rFonts w:ascii="Times New Roman" w:hAnsi="Times New Roman" w:cs="Times New Roman"/>
              </w:rPr>
              <w:t>success in</w:t>
            </w:r>
            <w:r w:rsidRPr="00B30630">
              <w:rPr>
                <w:rFonts w:ascii="Times New Roman" w:hAnsi="Times New Roman" w:cs="Times New Roman"/>
              </w:rPr>
              <w:t xml:space="preserve"> solv</w:t>
            </w:r>
            <w:r w:rsidR="00A25A6D">
              <w:rPr>
                <w:rFonts w:ascii="Times New Roman" w:hAnsi="Times New Roman" w:cs="Times New Roman"/>
              </w:rPr>
              <w:t>ing</w:t>
            </w:r>
            <w:r w:rsidRPr="00B30630">
              <w:rPr>
                <w:rFonts w:ascii="Times New Roman" w:hAnsi="Times New Roman" w:cs="Times New Roman"/>
              </w:rPr>
              <w:t xml:space="preserve"> the AF users’ needs as described in task 01.</w:t>
            </w:r>
          </w:p>
        </w:tc>
        <w:tc>
          <w:tcPr>
            <w:tcW w:w="1925" w:type="dxa"/>
            <w:shd w:val="clear" w:color="auto" w:fill="CCCCCC"/>
            <w:tcMar>
              <w:top w:w="100" w:type="dxa"/>
              <w:left w:w="100" w:type="dxa"/>
              <w:bottom w:w="100" w:type="dxa"/>
              <w:right w:w="100" w:type="dxa"/>
            </w:tcMar>
          </w:tcPr>
          <w:p w14:paraId="3EF20F74" w14:textId="15C88527" w:rsidR="00B30630" w:rsidRPr="00B30630" w:rsidRDefault="00B30630" w:rsidP="00A25A6D">
            <w:pPr>
              <w:widowControl w:val="0"/>
              <w:pBdr>
                <w:top w:val="nil"/>
                <w:left w:val="nil"/>
                <w:bottom w:val="nil"/>
                <w:right w:val="nil"/>
                <w:between w:val="nil"/>
              </w:pBdr>
              <w:spacing w:after="0" w:line="240" w:lineRule="auto"/>
              <w:rPr>
                <w:rFonts w:ascii="Times New Roman" w:hAnsi="Times New Roman" w:cs="Times New Roman"/>
              </w:rPr>
            </w:pPr>
            <w:r w:rsidRPr="00B30630">
              <w:rPr>
                <w:rFonts w:ascii="Times New Roman" w:hAnsi="Times New Roman" w:cs="Times New Roman"/>
              </w:rPr>
              <w:t xml:space="preserve">The test report </w:t>
            </w:r>
            <w:r w:rsidR="00A25A6D">
              <w:rPr>
                <w:rFonts w:ascii="Times New Roman" w:hAnsi="Times New Roman" w:cs="Times New Roman"/>
              </w:rPr>
              <w:t xml:space="preserve">is </w:t>
            </w:r>
            <w:r w:rsidRPr="00B30630">
              <w:rPr>
                <w:rFonts w:ascii="Times New Roman" w:hAnsi="Times New Roman" w:cs="Times New Roman"/>
              </w:rPr>
              <w:t>endorsed by the AF end-users, confirming test results.</w:t>
            </w:r>
          </w:p>
        </w:tc>
        <w:tc>
          <w:tcPr>
            <w:tcW w:w="1440" w:type="dxa"/>
            <w:shd w:val="clear" w:color="auto" w:fill="CCCCCC"/>
            <w:tcMar>
              <w:top w:w="100" w:type="dxa"/>
              <w:left w:w="100" w:type="dxa"/>
              <w:bottom w:w="100" w:type="dxa"/>
              <w:right w:w="100" w:type="dxa"/>
            </w:tcMar>
          </w:tcPr>
          <w:p w14:paraId="6747B9EB" w14:textId="77777777" w:rsidR="00B30630" w:rsidRPr="00B30630" w:rsidRDefault="00B30630">
            <w:pPr>
              <w:widowControl w:val="0"/>
              <w:pBdr>
                <w:top w:val="nil"/>
                <w:left w:val="nil"/>
                <w:bottom w:val="nil"/>
                <w:right w:val="nil"/>
                <w:between w:val="nil"/>
              </w:pBdr>
              <w:spacing w:after="0" w:line="240" w:lineRule="auto"/>
              <w:rPr>
                <w:rFonts w:ascii="Times New Roman" w:hAnsi="Times New Roman" w:cs="Times New Roman"/>
              </w:rPr>
            </w:pPr>
            <w:r w:rsidRPr="00B30630">
              <w:rPr>
                <w:rFonts w:ascii="Times New Roman" w:hAnsi="Times New Roman" w:cs="Times New Roman"/>
              </w:rPr>
              <w:t>$100,000  (EVIDENCE: invoice from pilot program with non-defense customer B)</w:t>
            </w:r>
          </w:p>
        </w:tc>
      </w:tr>
      <w:tr w:rsidR="00B30630" w:rsidRPr="00B30630" w14:paraId="71419BC4" w14:textId="77777777" w:rsidTr="00DA5E46">
        <w:trPr>
          <w:trHeight w:val="1440"/>
        </w:trPr>
        <w:tc>
          <w:tcPr>
            <w:tcW w:w="2420" w:type="dxa"/>
            <w:shd w:val="clear" w:color="auto" w:fill="CCCCCC"/>
            <w:tcMar>
              <w:top w:w="100" w:type="dxa"/>
              <w:left w:w="100" w:type="dxa"/>
              <w:bottom w:w="100" w:type="dxa"/>
              <w:right w:w="100" w:type="dxa"/>
            </w:tcMar>
          </w:tcPr>
          <w:p w14:paraId="31B9A2FC" w14:textId="77777777" w:rsidR="00B30630" w:rsidRPr="00B30630" w:rsidRDefault="00B30630">
            <w:pPr>
              <w:widowControl w:val="0"/>
              <w:spacing w:after="0" w:line="240" w:lineRule="auto"/>
              <w:rPr>
                <w:rFonts w:ascii="Times New Roman" w:hAnsi="Times New Roman" w:cs="Times New Roman"/>
              </w:rPr>
            </w:pPr>
            <w:r w:rsidRPr="00B30630">
              <w:rPr>
                <w:rFonts w:ascii="Times New Roman" w:hAnsi="Times New Roman" w:cs="Times New Roman"/>
                <w:b/>
              </w:rPr>
              <w:t xml:space="preserve">EXAMPLE:  </w:t>
            </w:r>
            <w:r w:rsidRPr="00A25A6D">
              <w:rPr>
                <w:rFonts w:ascii="Times New Roman" w:hAnsi="Times New Roman" w:cs="Times New Roman"/>
              </w:rPr>
              <w:t>05 -</w:t>
            </w:r>
            <w:r w:rsidRPr="00B30630">
              <w:rPr>
                <w:rFonts w:ascii="Times New Roman" w:hAnsi="Times New Roman" w:cs="Times New Roman"/>
                <w:b/>
              </w:rPr>
              <w:t xml:space="preserve"> </w:t>
            </w:r>
            <w:r w:rsidRPr="00B30630">
              <w:rPr>
                <w:rFonts w:ascii="Times New Roman" w:hAnsi="Times New Roman" w:cs="Times New Roman"/>
              </w:rPr>
              <w:t>Warranty for widgets</w:t>
            </w:r>
          </w:p>
        </w:tc>
        <w:tc>
          <w:tcPr>
            <w:tcW w:w="1620" w:type="dxa"/>
            <w:shd w:val="clear" w:color="auto" w:fill="CCCCCC"/>
            <w:tcMar>
              <w:top w:w="100" w:type="dxa"/>
              <w:left w:w="100" w:type="dxa"/>
              <w:bottom w:w="100" w:type="dxa"/>
              <w:right w:w="100" w:type="dxa"/>
            </w:tcMar>
          </w:tcPr>
          <w:p w14:paraId="39AE7C1B" w14:textId="77777777" w:rsidR="00B30630" w:rsidRPr="00B30630" w:rsidRDefault="00B30630">
            <w:pPr>
              <w:widowControl w:val="0"/>
              <w:spacing w:after="0" w:line="240" w:lineRule="auto"/>
              <w:rPr>
                <w:rFonts w:ascii="Times New Roman" w:hAnsi="Times New Roman" w:cs="Times New Roman"/>
              </w:rPr>
            </w:pPr>
            <w:r w:rsidRPr="00B30630">
              <w:rPr>
                <w:rFonts w:ascii="Times New Roman" w:hAnsi="Times New Roman" w:cs="Times New Roman"/>
              </w:rPr>
              <w:t>Award +15 months</w:t>
            </w:r>
          </w:p>
        </w:tc>
        <w:tc>
          <w:tcPr>
            <w:tcW w:w="2125" w:type="dxa"/>
            <w:shd w:val="clear" w:color="auto" w:fill="CCCCCC"/>
            <w:tcMar>
              <w:top w:w="100" w:type="dxa"/>
              <w:left w:w="100" w:type="dxa"/>
              <w:bottom w:w="100" w:type="dxa"/>
              <w:right w:w="100" w:type="dxa"/>
            </w:tcMar>
          </w:tcPr>
          <w:p w14:paraId="75DBFA7C" w14:textId="21245684" w:rsidR="00B30630" w:rsidRPr="00B30630" w:rsidRDefault="00B30630" w:rsidP="00A25A6D">
            <w:pPr>
              <w:widowControl w:val="0"/>
              <w:spacing w:after="0" w:line="240" w:lineRule="auto"/>
              <w:rPr>
                <w:rFonts w:ascii="Times New Roman" w:hAnsi="Times New Roman" w:cs="Times New Roman"/>
              </w:rPr>
            </w:pPr>
            <w:r w:rsidRPr="00B30630">
              <w:rPr>
                <w:rFonts w:ascii="Times New Roman" w:hAnsi="Times New Roman" w:cs="Times New Roman"/>
              </w:rPr>
              <w:t xml:space="preserve">The adapted widgets shall remain in a workable condition throughout </w:t>
            </w:r>
            <w:r w:rsidR="00A25A6D">
              <w:rPr>
                <w:rFonts w:ascii="Times New Roman" w:hAnsi="Times New Roman" w:cs="Times New Roman"/>
              </w:rPr>
              <w:t>project performance.</w:t>
            </w:r>
          </w:p>
        </w:tc>
        <w:tc>
          <w:tcPr>
            <w:tcW w:w="1925" w:type="dxa"/>
            <w:shd w:val="clear" w:color="auto" w:fill="CCCCCC"/>
            <w:tcMar>
              <w:top w:w="100" w:type="dxa"/>
              <w:left w:w="100" w:type="dxa"/>
              <w:bottom w:w="100" w:type="dxa"/>
              <w:right w:w="100" w:type="dxa"/>
            </w:tcMar>
          </w:tcPr>
          <w:p w14:paraId="13256FB8" w14:textId="1D16AFFA" w:rsidR="00B30630" w:rsidRPr="00B30630" w:rsidRDefault="00B30630" w:rsidP="00A25A6D">
            <w:pPr>
              <w:widowControl w:val="0"/>
              <w:spacing w:after="0" w:line="240" w:lineRule="auto"/>
              <w:rPr>
                <w:rFonts w:ascii="Times New Roman" w:hAnsi="Times New Roman" w:cs="Times New Roman"/>
              </w:rPr>
            </w:pPr>
            <w:r w:rsidRPr="00B30630">
              <w:rPr>
                <w:rFonts w:ascii="Times New Roman" w:hAnsi="Times New Roman" w:cs="Times New Roman"/>
              </w:rPr>
              <w:t xml:space="preserve">The AF end-users verify widgets worked during entire </w:t>
            </w:r>
            <w:r w:rsidR="00A25A6D">
              <w:rPr>
                <w:rFonts w:ascii="Times New Roman" w:hAnsi="Times New Roman" w:cs="Times New Roman"/>
              </w:rPr>
              <w:t xml:space="preserve">project’s </w:t>
            </w:r>
            <w:r w:rsidRPr="00B30630">
              <w:rPr>
                <w:rFonts w:ascii="Times New Roman" w:hAnsi="Times New Roman" w:cs="Times New Roman"/>
              </w:rPr>
              <w:t>performance.</w:t>
            </w:r>
          </w:p>
        </w:tc>
        <w:tc>
          <w:tcPr>
            <w:tcW w:w="1440" w:type="dxa"/>
            <w:shd w:val="clear" w:color="auto" w:fill="CCCCCC"/>
            <w:tcMar>
              <w:top w:w="100" w:type="dxa"/>
              <w:left w:w="100" w:type="dxa"/>
              <w:bottom w:w="100" w:type="dxa"/>
              <w:right w:w="100" w:type="dxa"/>
            </w:tcMar>
          </w:tcPr>
          <w:p w14:paraId="1E3BA54F" w14:textId="77777777" w:rsidR="00B30630" w:rsidRPr="00B30630" w:rsidRDefault="00B30630">
            <w:pPr>
              <w:widowControl w:val="0"/>
              <w:spacing w:after="0" w:line="240" w:lineRule="auto"/>
              <w:rPr>
                <w:rFonts w:ascii="Times New Roman" w:hAnsi="Times New Roman" w:cs="Times New Roman"/>
              </w:rPr>
            </w:pPr>
            <w:r w:rsidRPr="00B30630">
              <w:rPr>
                <w:rFonts w:ascii="Times New Roman" w:hAnsi="Times New Roman" w:cs="Times New Roman"/>
              </w:rPr>
              <w:t>$100,000 (EVIDENCE: invoice from pilot program with non-defense customer C)</w:t>
            </w:r>
          </w:p>
        </w:tc>
      </w:tr>
    </w:tbl>
    <w:p w14:paraId="7D01A6C2" w14:textId="77777777" w:rsidR="00B30630" w:rsidRPr="00B30630" w:rsidRDefault="00B30630">
      <w:pPr>
        <w:widowControl w:val="0"/>
        <w:autoSpaceDE w:val="0"/>
        <w:autoSpaceDN w:val="0"/>
        <w:adjustRightInd w:val="0"/>
        <w:spacing w:after="0" w:line="240" w:lineRule="auto"/>
        <w:rPr>
          <w:rFonts w:ascii="Times New Roman" w:hAnsi="Times New Roman" w:cs="Times New Roman"/>
          <w:color w:val="000000"/>
        </w:rPr>
      </w:pPr>
    </w:p>
    <w:p w14:paraId="551038B6" w14:textId="3AC6B049" w:rsidR="00B30630" w:rsidRPr="001F7A9E" w:rsidRDefault="00B30630" w:rsidP="003F19D3">
      <w:pPr>
        <w:pStyle w:val="ListParagraph"/>
        <w:widowControl w:val="0"/>
        <w:numPr>
          <w:ilvl w:val="0"/>
          <w:numId w:val="25"/>
        </w:numPr>
        <w:autoSpaceDE w:val="0"/>
        <w:autoSpaceDN w:val="0"/>
        <w:adjustRightInd w:val="0"/>
        <w:spacing w:after="0" w:line="240" w:lineRule="auto"/>
        <w:rPr>
          <w:rFonts w:ascii="Times New Roman" w:hAnsi="Times New Roman" w:cs="Times New Roman"/>
          <w:color w:val="000000"/>
        </w:rPr>
      </w:pPr>
      <w:r w:rsidRPr="001F7A9E">
        <w:rPr>
          <w:rFonts w:ascii="Times New Roman" w:hAnsi="Times New Roman" w:cs="Times New Roman"/>
          <w:b/>
          <w:color w:val="000000"/>
        </w:rPr>
        <w:t>Deliverables:</w:t>
      </w:r>
      <w:r w:rsidRPr="001F7A9E">
        <w:rPr>
          <w:rFonts w:ascii="Times New Roman" w:hAnsi="Times New Roman" w:cs="Times New Roman"/>
          <w:color w:val="000000"/>
        </w:rPr>
        <w:t xml:space="preserve"> Include a section clearly describing the specific sample/prototype</w:t>
      </w:r>
    </w:p>
    <w:p w14:paraId="6A5C740F" w14:textId="77777777" w:rsidR="00B30630" w:rsidRPr="00981266" w:rsidRDefault="00B30630" w:rsidP="00A25A6D">
      <w:pPr>
        <w:pStyle w:val="ListParagraph"/>
        <w:widowControl w:val="0"/>
        <w:autoSpaceDE w:val="0"/>
        <w:autoSpaceDN w:val="0"/>
        <w:adjustRightInd w:val="0"/>
        <w:spacing w:after="0" w:line="240" w:lineRule="auto"/>
        <w:rPr>
          <w:rFonts w:ascii="Times New Roman" w:hAnsi="Times New Roman" w:cs="Times New Roman"/>
          <w:color w:val="000000"/>
        </w:rPr>
      </w:pPr>
      <w:r w:rsidRPr="00981266">
        <w:rPr>
          <w:rFonts w:ascii="Times New Roman" w:hAnsi="Times New Roman" w:cs="Times New Roman"/>
          <w:color w:val="000000"/>
        </w:rPr>
        <w:t>hardware/software to be delivered, as well as data deliverables, schedules, and quantities.</w:t>
      </w:r>
    </w:p>
    <w:p w14:paraId="77DD4A66" w14:textId="793B7AB6" w:rsidR="00B30630" w:rsidRPr="00981266" w:rsidRDefault="00B30630" w:rsidP="003F19D3">
      <w:pPr>
        <w:pStyle w:val="ListParagraph"/>
        <w:widowControl w:val="0"/>
        <w:numPr>
          <w:ilvl w:val="0"/>
          <w:numId w:val="25"/>
        </w:numPr>
        <w:autoSpaceDE w:val="0"/>
        <w:autoSpaceDN w:val="0"/>
        <w:adjustRightInd w:val="0"/>
        <w:spacing w:after="0" w:line="240" w:lineRule="auto"/>
        <w:rPr>
          <w:rFonts w:ascii="Times New Roman" w:hAnsi="Times New Roman" w:cs="Times New Roman"/>
          <w:color w:val="000000"/>
        </w:rPr>
      </w:pPr>
      <w:r w:rsidRPr="00981266">
        <w:rPr>
          <w:rFonts w:ascii="Times New Roman" w:hAnsi="Times New Roman" w:cs="Times New Roman"/>
          <w:color w:val="000000"/>
        </w:rPr>
        <w:t>Unique item identification IAW DFARS 252.211-7003, Item Identification and</w:t>
      </w:r>
      <w:r w:rsidR="008C0F4B" w:rsidRPr="00981266">
        <w:rPr>
          <w:rFonts w:ascii="Times New Roman" w:hAnsi="Times New Roman" w:cs="Times New Roman"/>
          <w:color w:val="000000"/>
        </w:rPr>
        <w:t xml:space="preserve"> </w:t>
      </w:r>
      <w:r w:rsidRPr="00981266">
        <w:rPr>
          <w:rFonts w:ascii="Times New Roman" w:hAnsi="Times New Roman" w:cs="Times New Roman"/>
          <w:color w:val="000000"/>
        </w:rPr>
        <w:t xml:space="preserve">Valuation, may be required.  For hardware, more information may be found at  </w:t>
      </w:r>
    </w:p>
    <w:p w14:paraId="5721B0EA" w14:textId="3FE901A6" w:rsidR="00B30630" w:rsidRPr="00B30630" w:rsidRDefault="00DE5CD5" w:rsidP="00A25A6D">
      <w:pPr>
        <w:pStyle w:val="ListParagraph"/>
        <w:widowControl w:val="0"/>
        <w:autoSpaceDE w:val="0"/>
        <w:autoSpaceDN w:val="0"/>
        <w:adjustRightInd w:val="0"/>
        <w:spacing w:after="0" w:line="240" w:lineRule="auto"/>
        <w:rPr>
          <w:rFonts w:ascii="Times New Roman" w:hAnsi="Times New Roman" w:cs="Times New Roman"/>
          <w:b/>
        </w:rPr>
      </w:pPr>
      <w:hyperlink r:id="rId57" w:anchor="252.211-7003" w:history="1">
        <w:r w:rsidR="00B30630" w:rsidRPr="003A18AB">
          <w:rPr>
            <w:rStyle w:val="Hyperlink"/>
            <w:rFonts w:ascii="Times New Roman" w:hAnsi="Times New Roman" w:cs="Times New Roman"/>
          </w:rPr>
          <w:t>https://www.acq.osd.mil/dpap/dars/dfars/html/current/252211.htm#252.211-7003</w:t>
        </w:r>
      </w:hyperlink>
      <w:r w:rsidR="00B30630" w:rsidRPr="003A18AB">
        <w:rPr>
          <w:rStyle w:val="Hyperlink"/>
          <w:rFonts w:ascii="Times New Roman" w:hAnsi="Times New Roman" w:cs="Times New Roman"/>
        </w:rPr>
        <w:t>.</w:t>
      </w:r>
      <w:r w:rsidR="00B30630" w:rsidRPr="003A18AB">
        <w:rPr>
          <w:rFonts w:ascii="Times New Roman" w:hAnsi="Times New Roman" w:cs="Times New Roman"/>
          <w:color w:val="000000"/>
        </w:rPr>
        <w:t xml:space="preserve"> </w:t>
      </w:r>
    </w:p>
    <w:p w14:paraId="2FF6813C" w14:textId="67033E5A" w:rsidR="00B30630" w:rsidRPr="001F7A9E" w:rsidRDefault="00B30630" w:rsidP="003F19D3">
      <w:pPr>
        <w:pStyle w:val="Heading7"/>
        <w:numPr>
          <w:ilvl w:val="0"/>
          <w:numId w:val="25"/>
        </w:numPr>
        <w:spacing w:before="0" w:line="240" w:lineRule="auto"/>
        <w:rPr>
          <w:rFonts w:ascii="Times New Roman" w:hAnsi="Times New Roman" w:cs="Times New Roman"/>
          <w:b/>
          <w:i w:val="0"/>
          <w:color w:val="000000"/>
        </w:rPr>
      </w:pPr>
      <w:r w:rsidRPr="001F7A9E">
        <w:rPr>
          <w:rFonts w:ascii="Times New Roman" w:hAnsi="Times New Roman" w:cs="Times New Roman"/>
          <w:b/>
          <w:i w:val="0"/>
          <w:color w:val="auto"/>
        </w:rPr>
        <w:t>Required Reports</w:t>
      </w:r>
      <w:r w:rsidRPr="001F7A9E">
        <w:rPr>
          <w:rFonts w:ascii="Times New Roman" w:hAnsi="Times New Roman" w:cs="Times New Roman"/>
        </w:rPr>
        <w:t xml:space="preserve">: </w:t>
      </w:r>
      <w:r w:rsidRPr="001F7A9E">
        <w:rPr>
          <w:rFonts w:ascii="Times New Roman" w:hAnsi="Times New Roman" w:cs="Times New Roman"/>
          <w:i w:val="0"/>
          <w:color w:val="000000"/>
        </w:rPr>
        <w:t>At a minimum, the following reports are required</w:t>
      </w:r>
      <w:r w:rsidR="001F7A9E" w:rsidRPr="001F7A9E">
        <w:rPr>
          <w:rFonts w:ascii="Times New Roman" w:hAnsi="Times New Roman" w:cs="Times New Roman"/>
          <w:i w:val="0"/>
          <w:color w:val="000000"/>
        </w:rPr>
        <w:t xml:space="preserve"> </w:t>
      </w:r>
      <w:r w:rsidRPr="001F7A9E">
        <w:rPr>
          <w:rFonts w:ascii="Times New Roman" w:hAnsi="Times New Roman" w:cs="Times New Roman"/>
          <w:i w:val="0"/>
          <w:color w:val="000000"/>
        </w:rPr>
        <w:t xml:space="preserve">for ALL Phase II </w:t>
      </w:r>
      <w:r w:rsidR="00A25A6D">
        <w:rPr>
          <w:rFonts w:ascii="Times New Roman" w:hAnsi="Times New Roman" w:cs="Times New Roman"/>
          <w:i w:val="0"/>
          <w:color w:val="000000"/>
        </w:rPr>
        <w:t>awards</w:t>
      </w:r>
      <w:r w:rsidRPr="001F7A9E">
        <w:rPr>
          <w:rFonts w:ascii="Times New Roman" w:hAnsi="Times New Roman" w:cs="Times New Roman"/>
          <w:i w:val="0"/>
          <w:color w:val="000000"/>
        </w:rPr>
        <w:t xml:space="preserve"> and must be included in the Work Plan.  All are</w:t>
      </w:r>
      <w:r w:rsidR="001F7A9E" w:rsidRPr="001F7A9E">
        <w:rPr>
          <w:rFonts w:ascii="Times New Roman" w:hAnsi="Times New Roman" w:cs="Times New Roman"/>
          <w:i w:val="0"/>
          <w:color w:val="000000"/>
        </w:rPr>
        <w:t xml:space="preserve"> </w:t>
      </w:r>
      <w:r w:rsidRPr="001F7A9E">
        <w:rPr>
          <w:rFonts w:ascii="Times New Roman" w:hAnsi="Times New Roman" w:cs="Times New Roman"/>
          <w:i w:val="0"/>
          <w:color w:val="000000"/>
        </w:rPr>
        <w:t>considered scientific and technical reports.</w:t>
      </w:r>
    </w:p>
    <w:p w14:paraId="1EC8A714" w14:textId="77777777" w:rsidR="00B30630" w:rsidRPr="00B30630" w:rsidRDefault="00B30630">
      <w:pPr>
        <w:spacing w:after="0" w:line="240" w:lineRule="auto"/>
        <w:rPr>
          <w:rFonts w:ascii="Times New Roman" w:hAnsi="Times New Roman" w:cs="Times New Roman"/>
          <w:lang w:val="en"/>
        </w:rPr>
      </w:pPr>
    </w:p>
    <w:p w14:paraId="74DB7558" w14:textId="34E1898E" w:rsidR="00B30630" w:rsidRPr="00941795" w:rsidRDefault="00B30630" w:rsidP="003F19D3">
      <w:pPr>
        <w:pStyle w:val="ListParagraph"/>
        <w:widowControl w:val="0"/>
        <w:numPr>
          <w:ilvl w:val="1"/>
          <w:numId w:val="25"/>
        </w:numPr>
        <w:autoSpaceDE w:val="0"/>
        <w:autoSpaceDN w:val="0"/>
        <w:adjustRightInd w:val="0"/>
        <w:spacing w:after="0" w:line="240" w:lineRule="auto"/>
        <w:rPr>
          <w:rFonts w:ascii="Times New Roman" w:hAnsi="Times New Roman" w:cs="Times New Roman"/>
          <w:color w:val="000000"/>
        </w:rPr>
      </w:pPr>
      <w:r w:rsidRPr="00941795">
        <w:rPr>
          <w:rFonts w:ascii="Times New Roman" w:hAnsi="Times New Roman" w:cs="Times New Roman"/>
          <w:b/>
          <w:color w:val="000000"/>
        </w:rPr>
        <w:t>Final Report</w:t>
      </w:r>
      <w:r w:rsidRPr="00941795">
        <w:rPr>
          <w:rFonts w:ascii="Times New Roman" w:hAnsi="Times New Roman" w:cs="Times New Roman"/>
          <w:color w:val="000000"/>
        </w:rPr>
        <w:t xml:space="preserve">: The draft is due 30 </w:t>
      </w:r>
      <w:r w:rsidR="001114E1" w:rsidRPr="00941795">
        <w:rPr>
          <w:rFonts w:ascii="Times New Roman" w:hAnsi="Times New Roman" w:cs="Times New Roman"/>
          <w:color w:val="000000"/>
        </w:rPr>
        <w:t xml:space="preserve">calendar </w:t>
      </w:r>
      <w:r w:rsidRPr="00941795">
        <w:rPr>
          <w:rFonts w:ascii="Times New Roman" w:hAnsi="Times New Roman" w:cs="Times New Roman"/>
          <w:color w:val="000000"/>
        </w:rPr>
        <w:t>days after completion of the Phase II technical effort. The first page of the fina</w:t>
      </w:r>
      <w:r w:rsidR="00941795" w:rsidRPr="00941795">
        <w:rPr>
          <w:rFonts w:ascii="Times New Roman" w:hAnsi="Times New Roman" w:cs="Times New Roman"/>
          <w:color w:val="000000"/>
        </w:rPr>
        <w:t>l report will include a</w:t>
      </w:r>
      <w:r w:rsidRPr="00941795">
        <w:rPr>
          <w:rFonts w:ascii="Times New Roman" w:hAnsi="Times New Roman" w:cs="Times New Roman"/>
          <w:color w:val="000000"/>
        </w:rPr>
        <w:t xml:space="preserve"> single-page project summary, identifying the purpose of the work, providing a brief description of the</w:t>
      </w:r>
      <w:r w:rsidR="00393BA9" w:rsidRPr="00941795">
        <w:rPr>
          <w:rFonts w:ascii="Times New Roman" w:hAnsi="Times New Roman" w:cs="Times New Roman"/>
          <w:color w:val="000000"/>
        </w:rPr>
        <w:t xml:space="preserve"> </w:t>
      </w:r>
      <w:r w:rsidRPr="00941795">
        <w:rPr>
          <w:rFonts w:ascii="Times New Roman" w:hAnsi="Times New Roman" w:cs="Times New Roman"/>
          <w:color w:val="000000"/>
        </w:rPr>
        <w:t>effort accomplished, and listing potential results applications. The summary</w:t>
      </w:r>
      <w:r w:rsidR="00393BA9" w:rsidRPr="00941795">
        <w:rPr>
          <w:rFonts w:ascii="Times New Roman" w:hAnsi="Times New Roman" w:cs="Times New Roman"/>
          <w:color w:val="000000"/>
        </w:rPr>
        <w:t xml:space="preserve"> </w:t>
      </w:r>
      <w:r w:rsidR="000C62D3" w:rsidRPr="00941795">
        <w:rPr>
          <w:rFonts w:ascii="Times New Roman" w:hAnsi="Times New Roman" w:cs="Times New Roman"/>
          <w:color w:val="000000"/>
        </w:rPr>
        <w:t>may be published by DoD; t</w:t>
      </w:r>
      <w:r w:rsidRPr="00941795">
        <w:rPr>
          <w:rFonts w:ascii="Times New Roman" w:hAnsi="Times New Roman" w:cs="Times New Roman"/>
          <w:color w:val="000000"/>
        </w:rPr>
        <w:t>herefore, it shall not c</w:t>
      </w:r>
      <w:r w:rsidR="00393BA9" w:rsidRPr="00941795">
        <w:rPr>
          <w:rFonts w:ascii="Times New Roman" w:hAnsi="Times New Roman" w:cs="Times New Roman"/>
          <w:color w:val="000000"/>
        </w:rPr>
        <w:t xml:space="preserve">ontain proprietary information.  </w:t>
      </w:r>
      <w:r w:rsidRPr="00941795">
        <w:rPr>
          <w:rFonts w:ascii="Times New Roman" w:hAnsi="Times New Roman" w:cs="Times New Roman"/>
          <w:color w:val="000000"/>
        </w:rPr>
        <w:t xml:space="preserve">It shall also contain project objectives met, work completed, results obtained, and technical feasibility estimates.  </w:t>
      </w:r>
    </w:p>
    <w:p w14:paraId="355321D6" w14:textId="09BC47AC" w:rsidR="00B30630" w:rsidRPr="00941795" w:rsidRDefault="00B30630" w:rsidP="003F19D3">
      <w:pPr>
        <w:pStyle w:val="ListParagraph"/>
        <w:widowControl w:val="0"/>
        <w:numPr>
          <w:ilvl w:val="1"/>
          <w:numId w:val="25"/>
        </w:numPr>
        <w:autoSpaceDE w:val="0"/>
        <w:autoSpaceDN w:val="0"/>
        <w:adjustRightInd w:val="0"/>
        <w:spacing w:after="0" w:line="240" w:lineRule="auto"/>
        <w:rPr>
          <w:rFonts w:ascii="Times New Roman" w:hAnsi="Times New Roman" w:cs="Times New Roman"/>
          <w:color w:val="000000"/>
        </w:rPr>
      </w:pPr>
      <w:r w:rsidRPr="00941795">
        <w:rPr>
          <w:rFonts w:ascii="Times New Roman" w:hAnsi="Times New Roman" w:cs="Times New Roman"/>
          <w:b/>
          <w:color w:val="000000"/>
        </w:rPr>
        <w:t>Status Reports</w:t>
      </w:r>
      <w:r w:rsidRPr="00941795">
        <w:rPr>
          <w:rFonts w:ascii="Times New Roman" w:hAnsi="Times New Roman" w:cs="Times New Roman"/>
          <w:color w:val="000000"/>
        </w:rPr>
        <w:t>: Status reports are due quarterly</w:t>
      </w:r>
      <w:r w:rsidR="00941795" w:rsidRPr="00941795">
        <w:rPr>
          <w:rFonts w:ascii="Times New Roman" w:hAnsi="Times New Roman" w:cs="Times New Roman"/>
          <w:color w:val="000000"/>
        </w:rPr>
        <w:t>,</w:t>
      </w:r>
      <w:r w:rsidRPr="00941795">
        <w:rPr>
          <w:rFonts w:ascii="Times New Roman" w:hAnsi="Times New Roman" w:cs="Times New Roman"/>
          <w:color w:val="000000"/>
        </w:rPr>
        <w:t xml:space="preserve"> at a minimum. These</w:t>
      </w:r>
      <w:r w:rsidR="00F521C9" w:rsidRPr="00941795">
        <w:rPr>
          <w:rFonts w:ascii="Times New Roman" w:hAnsi="Times New Roman" w:cs="Times New Roman"/>
          <w:color w:val="000000"/>
        </w:rPr>
        <w:t xml:space="preserve"> </w:t>
      </w:r>
      <w:r w:rsidRPr="00941795">
        <w:rPr>
          <w:rFonts w:ascii="Times New Roman" w:hAnsi="Times New Roman" w:cs="Times New Roman"/>
          <w:color w:val="000000"/>
        </w:rPr>
        <w:t xml:space="preserve">shall be concise documents describing progress in meeting the selected AF end-user’s needs.  Each status report shall be </w:t>
      </w:r>
      <w:r w:rsidR="00941795" w:rsidRPr="00941795">
        <w:rPr>
          <w:rFonts w:ascii="Times New Roman" w:hAnsi="Times New Roman" w:cs="Times New Roman"/>
          <w:color w:val="000000"/>
        </w:rPr>
        <w:t xml:space="preserve">no </w:t>
      </w:r>
      <w:r w:rsidRPr="00941795">
        <w:rPr>
          <w:rFonts w:ascii="Times New Roman" w:hAnsi="Times New Roman" w:cs="Times New Roman"/>
          <w:color w:val="000000"/>
        </w:rPr>
        <w:t>longer than 15 slides.  The status</w:t>
      </w:r>
      <w:r w:rsidR="00F521C9" w:rsidRPr="00941795">
        <w:rPr>
          <w:rFonts w:ascii="Times New Roman" w:hAnsi="Times New Roman" w:cs="Times New Roman"/>
          <w:color w:val="000000"/>
        </w:rPr>
        <w:t xml:space="preserve"> </w:t>
      </w:r>
      <w:r w:rsidRPr="00941795">
        <w:rPr>
          <w:rFonts w:ascii="Times New Roman" w:hAnsi="Times New Roman" w:cs="Times New Roman"/>
          <w:color w:val="000000"/>
        </w:rPr>
        <w:t xml:space="preserve">reports shall include progress toward Phase II objectives and key results, as well as a quantitative measure between 0 and 1 of progress toward each.  </w:t>
      </w:r>
    </w:p>
    <w:p w14:paraId="01D5C233" w14:textId="686134C2" w:rsidR="00B30630" w:rsidRPr="002F0F89" w:rsidRDefault="00B30630" w:rsidP="003F19D3">
      <w:pPr>
        <w:pStyle w:val="ListParagraph"/>
        <w:widowControl w:val="0"/>
        <w:numPr>
          <w:ilvl w:val="1"/>
          <w:numId w:val="25"/>
        </w:numPr>
        <w:autoSpaceDE w:val="0"/>
        <w:autoSpaceDN w:val="0"/>
        <w:adjustRightInd w:val="0"/>
        <w:spacing w:after="0" w:line="240" w:lineRule="auto"/>
        <w:rPr>
          <w:rFonts w:ascii="Times New Roman" w:hAnsi="Times New Roman" w:cs="Times New Roman"/>
          <w:color w:val="000000"/>
        </w:rPr>
      </w:pPr>
      <w:r w:rsidRPr="002F0F89">
        <w:rPr>
          <w:rFonts w:ascii="Times New Roman" w:hAnsi="Times New Roman" w:cs="Times New Roman"/>
          <w:b/>
          <w:color w:val="000000"/>
        </w:rPr>
        <w:t>Phase II Summary Report</w:t>
      </w:r>
      <w:r w:rsidRPr="002F0F89">
        <w:rPr>
          <w:rFonts w:ascii="Times New Roman" w:hAnsi="Times New Roman" w:cs="Times New Roman"/>
          <w:color w:val="000000"/>
        </w:rPr>
        <w:t xml:space="preserve">: </w:t>
      </w:r>
      <w:r w:rsidRPr="00941795">
        <w:rPr>
          <w:rFonts w:ascii="Times New Roman" w:hAnsi="Times New Roman" w:cs="Times New Roman"/>
          <w:color w:val="000000"/>
        </w:rPr>
        <w:t>The Phase II summary report is due at technical effort completion</w:t>
      </w:r>
      <w:r w:rsidRPr="002F0F89">
        <w:rPr>
          <w:rFonts w:ascii="Times New Roman" w:hAnsi="Times New Roman" w:cs="Times New Roman"/>
          <w:color w:val="000000"/>
        </w:rPr>
        <w:t>.  It shall be submitted via email to the cognizant AF Contracting</w:t>
      </w:r>
      <w:r w:rsidR="00941795">
        <w:rPr>
          <w:rFonts w:ascii="Times New Roman" w:hAnsi="Times New Roman" w:cs="Times New Roman"/>
          <w:color w:val="000000"/>
        </w:rPr>
        <w:t xml:space="preserve"> or Agreements</w:t>
      </w:r>
      <w:r w:rsidRPr="002F0F89">
        <w:rPr>
          <w:rFonts w:ascii="Times New Roman" w:hAnsi="Times New Roman" w:cs="Times New Roman"/>
          <w:color w:val="000000"/>
        </w:rPr>
        <w:t xml:space="preserve"> Officer. Reports shall </w:t>
      </w:r>
      <w:r w:rsidRPr="00941795">
        <w:rPr>
          <w:rFonts w:ascii="Times New Roman" w:hAnsi="Times New Roman" w:cs="Times New Roman"/>
          <w:color w:val="000000"/>
        </w:rPr>
        <w:t>not exceed 700 words</w:t>
      </w:r>
      <w:r w:rsidR="00941795">
        <w:rPr>
          <w:rFonts w:ascii="Times New Roman" w:hAnsi="Times New Roman" w:cs="Times New Roman"/>
          <w:color w:val="000000"/>
        </w:rPr>
        <w:t>,</w:t>
      </w:r>
      <w:r w:rsidRPr="00941795">
        <w:rPr>
          <w:rFonts w:ascii="Times New Roman" w:hAnsi="Times New Roman" w:cs="Times New Roman"/>
          <w:color w:val="000000"/>
        </w:rPr>
        <w:t xml:space="preserve"> includ</w:t>
      </w:r>
      <w:r w:rsidR="00941795">
        <w:rPr>
          <w:rFonts w:ascii="Times New Roman" w:hAnsi="Times New Roman" w:cs="Times New Roman"/>
          <w:color w:val="000000"/>
        </w:rPr>
        <w:t>ing</w:t>
      </w:r>
      <w:r w:rsidRPr="00941795">
        <w:rPr>
          <w:rFonts w:ascii="Times New Roman" w:hAnsi="Times New Roman" w:cs="Times New Roman"/>
          <w:color w:val="000000"/>
        </w:rPr>
        <w:t xml:space="preserve"> a</w:t>
      </w:r>
      <w:r w:rsidR="002F0F89" w:rsidRPr="00941795">
        <w:rPr>
          <w:rFonts w:ascii="Times New Roman" w:hAnsi="Times New Roman" w:cs="Times New Roman"/>
          <w:color w:val="000000"/>
        </w:rPr>
        <w:t xml:space="preserve"> </w:t>
      </w:r>
      <w:r w:rsidRPr="00941795">
        <w:rPr>
          <w:rFonts w:ascii="Times New Roman" w:hAnsi="Times New Roman" w:cs="Times New Roman"/>
          <w:color w:val="000000"/>
        </w:rPr>
        <w:t>description of the technology</w:t>
      </w:r>
      <w:r w:rsidRPr="002F0F89">
        <w:rPr>
          <w:rFonts w:ascii="Times New Roman" w:hAnsi="Times New Roman" w:cs="Times New Roman"/>
          <w:color w:val="000000"/>
        </w:rPr>
        <w:t xml:space="preserve"> and anticipated applications/benefits for </w:t>
      </w:r>
      <w:r w:rsidR="00E7329D">
        <w:rPr>
          <w:rFonts w:ascii="Times New Roman" w:hAnsi="Times New Roman" w:cs="Times New Roman"/>
          <w:color w:val="000000"/>
        </w:rPr>
        <w:t>Government</w:t>
      </w:r>
      <w:r w:rsidRPr="002F0F89">
        <w:rPr>
          <w:rFonts w:ascii="Times New Roman" w:hAnsi="Times New Roman" w:cs="Times New Roman"/>
          <w:color w:val="000000"/>
        </w:rPr>
        <w:t xml:space="preserve"> and/or private sector use.  </w:t>
      </w:r>
    </w:p>
    <w:p w14:paraId="0087DBE6" w14:textId="77777777" w:rsidR="00B30630" w:rsidRPr="00B30630" w:rsidRDefault="00B30630" w:rsidP="00981266">
      <w:pPr>
        <w:widowControl w:val="0"/>
        <w:autoSpaceDE w:val="0"/>
        <w:autoSpaceDN w:val="0"/>
        <w:adjustRightInd w:val="0"/>
        <w:spacing w:after="0" w:line="240" w:lineRule="auto"/>
        <w:rPr>
          <w:rFonts w:ascii="Times New Roman" w:hAnsi="Times New Roman" w:cs="Times New Roman"/>
          <w:color w:val="000000"/>
        </w:rPr>
      </w:pPr>
    </w:p>
    <w:p w14:paraId="1CC35CB1" w14:textId="3BE7801C" w:rsidR="003A18AB" w:rsidRPr="00941795" w:rsidRDefault="00B30630" w:rsidP="003F19D3">
      <w:pPr>
        <w:pStyle w:val="ListParagraph"/>
        <w:widowControl w:val="0"/>
        <w:numPr>
          <w:ilvl w:val="1"/>
          <w:numId w:val="26"/>
        </w:numPr>
        <w:autoSpaceDE w:val="0"/>
        <w:autoSpaceDN w:val="0"/>
        <w:adjustRightInd w:val="0"/>
        <w:spacing w:after="0" w:line="240" w:lineRule="auto"/>
        <w:rPr>
          <w:rFonts w:ascii="Times New Roman" w:hAnsi="Times New Roman" w:cs="Times New Roman"/>
          <w:color w:val="000000"/>
        </w:rPr>
      </w:pPr>
      <w:r w:rsidRPr="00941795">
        <w:rPr>
          <w:rFonts w:ascii="Times New Roman" w:hAnsi="Times New Roman" w:cs="Times New Roman"/>
          <w:color w:val="000000"/>
        </w:rPr>
        <w:t xml:space="preserve">Additional Reporting: The AF end-user or customer may require additional reporting or documentation including: </w:t>
      </w:r>
    </w:p>
    <w:p w14:paraId="5D56A589" w14:textId="3B2A753C" w:rsidR="003A18AB" w:rsidRPr="00941795" w:rsidRDefault="00B30630" w:rsidP="003F19D3">
      <w:pPr>
        <w:pStyle w:val="ListParagraph"/>
        <w:widowControl w:val="0"/>
        <w:numPr>
          <w:ilvl w:val="1"/>
          <w:numId w:val="27"/>
        </w:numPr>
        <w:autoSpaceDE w:val="0"/>
        <w:autoSpaceDN w:val="0"/>
        <w:adjustRightInd w:val="0"/>
        <w:spacing w:after="0" w:line="240" w:lineRule="auto"/>
        <w:ind w:left="1980"/>
        <w:rPr>
          <w:rFonts w:ascii="Times New Roman" w:hAnsi="Times New Roman" w:cs="Times New Roman"/>
        </w:rPr>
      </w:pPr>
      <w:r w:rsidRPr="00941795">
        <w:rPr>
          <w:rFonts w:ascii="Times New Roman" w:hAnsi="Times New Roman" w:cs="Times New Roman"/>
        </w:rPr>
        <w:t>Software documentation and user manuals;</w:t>
      </w:r>
    </w:p>
    <w:p w14:paraId="265B1B2E" w14:textId="66E04813" w:rsidR="003A18AB" w:rsidRPr="00941795" w:rsidRDefault="00F55788" w:rsidP="003F19D3">
      <w:pPr>
        <w:pStyle w:val="ListParagraph"/>
        <w:widowControl w:val="0"/>
        <w:numPr>
          <w:ilvl w:val="1"/>
          <w:numId w:val="27"/>
        </w:numPr>
        <w:autoSpaceDE w:val="0"/>
        <w:autoSpaceDN w:val="0"/>
        <w:adjustRightInd w:val="0"/>
        <w:spacing w:after="0" w:line="240" w:lineRule="auto"/>
        <w:ind w:left="1980"/>
        <w:rPr>
          <w:rFonts w:ascii="Times New Roman" w:hAnsi="Times New Roman" w:cs="Times New Roman"/>
        </w:rPr>
      </w:pPr>
      <w:r w:rsidRPr="00941795">
        <w:rPr>
          <w:rFonts w:ascii="Times New Roman" w:hAnsi="Times New Roman" w:cs="Times New Roman"/>
        </w:rPr>
        <w:t>Engineering drawings;</w:t>
      </w:r>
    </w:p>
    <w:p w14:paraId="51DA5C30" w14:textId="4539F378" w:rsidR="003A18AB" w:rsidRPr="00941795" w:rsidRDefault="00F55788" w:rsidP="003F19D3">
      <w:pPr>
        <w:pStyle w:val="ListParagraph"/>
        <w:widowControl w:val="0"/>
        <w:numPr>
          <w:ilvl w:val="1"/>
          <w:numId w:val="27"/>
        </w:numPr>
        <w:autoSpaceDE w:val="0"/>
        <w:autoSpaceDN w:val="0"/>
        <w:adjustRightInd w:val="0"/>
        <w:spacing w:after="0" w:line="240" w:lineRule="auto"/>
        <w:ind w:left="1980"/>
        <w:rPr>
          <w:rFonts w:ascii="Times New Roman" w:hAnsi="Times New Roman" w:cs="Times New Roman"/>
        </w:rPr>
      </w:pPr>
      <w:r w:rsidRPr="00941795">
        <w:rPr>
          <w:rFonts w:ascii="Times New Roman" w:hAnsi="Times New Roman" w:cs="Times New Roman"/>
        </w:rPr>
        <w:t>Operation and Maintenance documentation;</w:t>
      </w:r>
    </w:p>
    <w:p w14:paraId="62F91827" w14:textId="2FE20FED" w:rsidR="003A18AB" w:rsidRPr="00941795" w:rsidRDefault="00F55788" w:rsidP="003F19D3">
      <w:pPr>
        <w:pStyle w:val="ListParagraph"/>
        <w:widowControl w:val="0"/>
        <w:numPr>
          <w:ilvl w:val="1"/>
          <w:numId w:val="27"/>
        </w:numPr>
        <w:autoSpaceDE w:val="0"/>
        <w:autoSpaceDN w:val="0"/>
        <w:adjustRightInd w:val="0"/>
        <w:spacing w:after="0" w:line="240" w:lineRule="auto"/>
        <w:ind w:left="1980"/>
        <w:rPr>
          <w:rFonts w:ascii="Times New Roman" w:hAnsi="Times New Roman" w:cs="Times New Roman"/>
        </w:rPr>
      </w:pPr>
      <w:r w:rsidRPr="00941795">
        <w:rPr>
          <w:rFonts w:ascii="Times New Roman" w:hAnsi="Times New Roman" w:cs="Times New Roman"/>
        </w:rPr>
        <w:t>S</w:t>
      </w:r>
      <w:r w:rsidR="00B30630" w:rsidRPr="00941795">
        <w:rPr>
          <w:rFonts w:ascii="Times New Roman" w:hAnsi="Times New Roman" w:cs="Times New Roman"/>
        </w:rPr>
        <w:t>afety hazard analysis when the project will result in partial or total development/</w:t>
      </w:r>
      <w:r w:rsidR="00941795">
        <w:rPr>
          <w:rFonts w:ascii="Times New Roman" w:hAnsi="Times New Roman" w:cs="Times New Roman"/>
        </w:rPr>
        <w:t xml:space="preserve"> </w:t>
      </w:r>
      <w:r w:rsidR="00B30630" w:rsidRPr="00941795">
        <w:rPr>
          <w:rFonts w:ascii="Times New Roman" w:hAnsi="Times New Roman" w:cs="Times New Roman"/>
        </w:rPr>
        <w:t xml:space="preserve">delivery of hardware; and </w:t>
      </w:r>
    </w:p>
    <w:p w14:paraId="0DF64F00" w14:textId="467AC30B" w:rsidR="00B30630" w:rsidRPr="00941795" w:rsidRDefault="00F55788" w:rsidP="003F19D3">
      <w:pPr>
        <w:pStyle w:val="ListParagraph"/>
        <w:widowControl w:val="0"/>
        <w:numPr>
          <w:ilvl w:val="1"/>
          <w:numId w:val="27"/>
        </w:numPr>
        <w:autoSpaceDE w:val="0"/>
        <w:autoSpaceDN w:val="0"/>
        <w:adjustRightInd w:val="0"/>
        <w:spacing w:after="0" w:line="240" w:lineRule="auto"/>
        <w:ind w:left="1980"/>
        <w:rPr>
          <w:rFonts w:ascii="Times New Roman" w:hAnsi="Times New Roman" w:cs="Times New Roman"/>
        </w:rPr>
      </w:pPr>
      <w:r w:rsidRPr="00941795">
        <w:rPr>
          <w:rFonts w:ascii="Times New Roman" w:hAnsi="Times New Roman" w:cs="Times New Roman"/>
        </w:rPr>
        <w:lastRenderedPageBreak/>
        <w:t>Updated commercialization results.</w:t>
      </w:r>
    </w:p>
    <w:p w14:paraId="3D416DE5" w14:textId="77777777" w:rsidR="00B30630" w:rsidRPr="00B30630" w:rsidRDefault="00B30630">
      <w:pPr>
        <w:pStyle w:val="NoSpacing"/>
        <w:rPr>
          <w:sz w:val="22"/>
          <w:szCs w:val="22"/>
        </w:rPr>
      </w:pPr>
    </w:p>
    <w:p w14:paraId="1221BB31" w14:textId="0EDAD274" w:rsidR="00B30630" w:rsidRPr="000D5A78" w:rsidRDefault="00B30630" w:rsidP="003F19D3">
      <w:pPr>
        <w:pStyle w:val="ListParagraph"/>
        <w:widowControl w:val="0"/>
        <w:numPr>
          <w:ilvl w:val="1"/>
          <w:numId w:val="26"/>
        </w:numPr>
        <w:autoSpaceDE w:val="0"/>
        <w:autoSpaceDN w:val="0"/>
        <w:adjustRightInd w:val="0"/>
        <w:spacing w:after="0" w:line="240" w:lineRule="auto"/>
        <w:rPr>
          <w:rFonts w:ascii="Times New Roman" w:hAnsi="Times New Roman" w:cs="Times New Roman"/>
        </w:rPr>
      </w:pPr>
      <w:r w:rsidRPr="00F5738F">
        <w:rPr>
          <w:rFonts w:ascii="Times New Roman" w:hAnsi="Times New Roman" w:cs="Times New Roman"/>
          <w:color w:val="000000"/>
        </w:rPr>
        <w:t>Additional Reporting Requirement</w:t>
      </w:r>
      <w:r w:rsidR="00941795">
        <w:rPr>
          <w:rFonts w:ascii="Times New Roman" w:hAnsi="Times New Roman" w:cs="Times New Roman"/>
          <w:color w:val="000000"/>
        </w:rPr>
        <w:t xml:space="preserve"> for Efforts with Cost Match</w:t>
      </w:r>
      <w:r w:rsidRPr="00F5738F">
        <w:rPr>
          <w:rFonts w:ascii="Times New Roman" w:hAnsi="Times New Roman" w:cs="Times New Roman"/>
          <w:color w:val="000000"/>
        </w:rPr>
        <w:t xml:space="preserve">: </w:t>
      </w:r>
      <w:r w:rsidRPr="00F5738F">
        <w:rPr>
          <w:rFonts w:ascii="Times New Roman" w:hAnsi="Times New Roman" w:cs="Times New Roman"/>
        </w:rPr>
        <w:t xml:space="preserve">The final Phase II status report </w:t>
      </w:r>
      <w:r w:rsidRPr="00941795">
        <w:rPr>
          <w:rFonts w:ascii="Times New Roman" w:hAnsi="Times New Roman" w:cs="Times New Roman"/>
        </w:rPr>
        <w:t>must include a brief accounting, in company format, regarding investor funds’ expenditures to support the project</w:t>
      </w:r>
      <w:r w:rsidRPr="008D427E">
        <w:rPr>
          <w:rFonts w:ascii="Times New Roman" w:hAnsi="Times New Roman" w:cs="Times New Roman"/>
        </w:rPr>
        <w:t>.</w:t>
      </w:r>
    </w:p>
    <w:p w14:paraId="331707D7" w14:textId="77777777" w:rsidR="00B30630" w:rsidRPr="00B30630" w:rsidRDefault="00B30630">
      <w:pPr>
        <w:pStyle w:val="NoSpacing"/>
        <w:rPr>
          <w:sz w:val="22"/>
          <w:szCs w:val="22"/>
        </w:rPr>
      </w:pPr>
    </w:p>
    <w:p w14:paraId="3AA14BB0" w14:textId="712FFBD3" w:rsidR="00B30630" w:rsidRPr="0057523A" w:rsidRDefault="00B30630" w:rsidP="003F19D3">
      <w:pPr>
        <w:pStyle w:val="Heading7"/>
        <w:numPr>
          <w:ilvl w:val="0"/>
          <w:numId w:val="28"/>
        </w:numPr>
        <w:spacing w:before="0" w:line="240" w:lineRule="auto"/>
        <w:rPr>
          <w:rFonts w:ascii="Times New Roman" w:hAnsi="Times New Roman" w:cs="Times New Roman"/>
          <w:b/>
          <w:i w:val="0"/>
          <w:color w:val="000000"/>
        </w:rPr>
      </w:pPr>
      <w:r w:rsidRPr="0057523A">
        <w:rPr>
          <w:rFonts w:ascii="Times New Roman" w:hAnsi="Times New Roman" w:cs="Times New Roman"/>
          <w:b/>
          <w:i w:val="0"/>
          <w:color w:val="000000" w:themeColor="text1"/>
        </w:rPr>
        <w:t>Safety Related Deliverables</w:t>
      </w:r>
      <w:r w:rsidRPr="0057523A">
        <w:rPr>
          <w:rFonts w:ascii="Times New Roman" w:hAnsi="Times New Roman" w:cs="Times New Roman"/>
        </w:rPr>
        <w:t xml:space="preserve">: </w:t>
      </w:r>
      <w:r w:rsidRPr="0057523A">
        <w:rPr>
          <w:rFonts w:ascii="Times New Roman" w:hAnsi="Times New Roman" w:cs="Times New Roman"/>
          <w:i w:val="0"/>
          <w:color w:val="000000"/>
        </w:rPr>
        <w:t xml:space="preserve">Safety requirements shall be followed in </w:t>
      </w:r>
      <w:r w:rsidR="00941795">
        <w:rPr>
          <w:rFonts w:ascii="Times New Roman" w:hAnsi="Times New Roman" w:cs="Times New Roman"/>
          <w:i w:val="0"/>
          <w:color w:val="000000"/>
        </w:rPr>
        <w:t xml:space="preserve">the proposed project’s </w:t>
      </w:r>
      <w:r w:rsidRPr="0057523A">
        <w:rPr>
          <w:rFonts w:ascii="Times New Roman" w:hAnsi="Times New Roman" w:cs="Times New Roman"/>
          <w:i w:val="0"/>
          <w:color w:val="000000"/>
        </w:rPr>
        <w:t>design</w:t>
      </w:r>
      <w:r w:rsidR="0057523A" w:rsidRPr="0057523A">
        <w:rPr>
          <w:rFonts w:ascii="Times New Roman" w:hAnsi="Times New Roman" w:cs="Times New Roman"/>
          <w:i w:val="0"/>
          <w:color w:val="000000"/>
        </w:rPr>
        <w:t xml:space="preserve"> </w:t>
      </w:r>
      <w:r w:rsidRPr="0057523A">
        <w:rPr>
          <w:rFonts w:ascii="Times New Roman" w:hAnsi="Times New Roman" w:cs="Times New Roman"/>
          <w:i w:val="0"/>
          <w:color w:val="000000"/>
        </w:rPr>
        <w:t xml:space="preserve">and performance.  The Work Plan must contain separate sections specifically addressing the following: </w:t>
      </w:r>
    </w:p>
    <w:p w14:paraId="58E17986" w14:textId="77777777" w:rsidR="00B30630" w:rsidRPr="00B30630" w:rsidRDefault="00B30630">
      <w:pPr>
        <w:widowControl w:val="0"/>
        <w:autoSpaceDE w:val="0"/>
        <w:autoSpaceDN w:val="0"/>
        <w:adjustRightInd w:val="0"/>
        <w:spacing w:after="0" w:line="240" w:lineRule="auto"/>
        <w:rPr>
          <w:rFonts w:ascii="Times New Roman" w:hAnsi="Times New Roman" w:cs="Times New Roman"/>
          <w:color w:val="000000"/>
        </w:rPr>
      </w:pPr>
    </w:p>
    <w:p w14:paraId="3BA3B61C" w14:textId="77777777" w:rsidR="00941795" w:rsidRPr="00941795" w:rsidRDefault="00B30630" w:rsidP="003F19D3">
      <w:pPr>
        <w:pStyle w:val="ListParagraph"/>
        <w:widowControl w:val="0"/>
        <w:numPr>
          <w:ilvl w:val="1"/>
          <w:numId w:val="28"/>
        </w:numPr>
        <w:autoSpaceDE w:val="0"/>
        <w:autoSpaceDN w:val="0"/>
        <w:adjustRightInd w:val="0"/>
        <w:spacing w:after="0" w:line="240" w:lineRule="auto"/>
        <w:rPr>
          <w:rFonts w:ascii="Times New Roman" w:hAnsi="Times New Roman" w:cs="Times New Roman"/>
        </w:rPr>
      </w:pPr>
      <w:r w:rsidRPr="0057523A">
        <w:rPr>
          <w:rFonts w:ascii="Times New Roman" w:hAnsi="Times New Roman" w:cs="Times New Roman"/>
          <w:color w:val="000000"/>
        </w:rPr>
        <w:t>Preliminary Hazard Analysis (Report</w:t>
      </w:r>
      <w:r w:rsidR="00941795">
        <w:rPr>
          <w:rFonts w:ascii="Times New Roman" w:hAnsi="Times New Roman" w:cs="Times New Roman"/>
          <w:color w:val="000000"/>
        </w:rPr>
        <w:t>, if applicable</w:t>
      </w:r>
      <w:r w:rsidRPr="0057523A">
        <w:rPr>
          <w:rFonts w:ascii="Times New Roman" w:hAnsi="Times New Roman" w:cs="Times New Roman"/>
          <w:color w:val="000000"/>
        </w:rPr>
        <w:t>): If hardware is to be developed, the contract shall include at least a preliminary hazard analysis</w:t>
      </w:r>
      <w:r w:rsidR="0057523A" w:rsidRPr="0057523A">
        <w:rPr>
          <w:rFonts w:ascii="Times New Roman" w:hAnsi="Times New Roman" w:cs="Times New Roman"/>
          <w:color w:val="000000"/>
        </w:rPr>
        <w:t xml:space="preserve"> </w:t>
      </w:r>
      <w:r w:rsidRPr="0057523A">
        <w:rPr>
          <w:rFonts w:ascii="Times New Roman" w:hAnsi="Times New Roman" w:cs="Times New Roman"/>
          <w:color w:val="000000"/>
        </w:rPr>
        <w:t>included in the deliverables.</w:t>
      </w:r>
      <w:r w:rsidR="0057523A" w:rsidRPr="0057523A">
        <w:rPr>
          <w:rFonts w:ascii="Times New Roman" w:hAnsi="Times New Roman" w:cs="Times New Roman"/>
          <w:color w:val="000000"/>
        </w:rPr>
        <w:t xml:space="preserve"> </w:t>
      </w:r>
    </w:p>
    <w:p w14:paraId="4EA863DA" w14:textId="22C018D0" w:rsidR="00B30630" w:rsidRPr="00941795" w:rsidRDefault="00B30630" w:rsidP="003F19D3">
      <w:pPr>
        <w:pStyle w:val="ListParagraph"/>
        <w:widowControl w:val="0"/>
        <w:numPr>
          <w:ilvl w:val="1"/>
          <w:numId w:val="28"/>
        </w:numPr>
        <w:autoSpaceDE w:val="0"/>
        <w:autoSpaceDN w:val="0"/>
        <w:adjustRightInd w:val="0"/>
        <w:spacing w:after="0" w:line="240" w:lineRule="auto"/>
        <w:rPr>
          <w:rFonts w:ascii="Times New Roman" w:hAnsi="Times New Roman" w:cs="Times New Roman"/>
        </w:rPr>
      </w:pPr>
      <w:r w:rsidRPr="00941795">
        <w:rPr>
          <w:rFonts w:ascii="Times New Roman" w:hAnsi="Times New Roman" w:cs="Times New Roman"/>
          <w:color w:val="000000"/>
        </w:rPr>
        <w:t xml:space="preserve">Hazardous Material Report: </w:t>
      </w:r>
      <w:r w:rsidRPr="00941795">
        <w:rPr>
          <w:rFonts w:ascii="Times New Roman" w:hAnsi="Times New Roman" w:cs="Times New Roman"/>
        </w:rPr>
        <w:t xml:space="preserve">If use of </w:t>
      </w:r>
      <w:r w:rsidR="00941795" w:rsidRPr="00941795">
        <w:rPr>
          <w:rFonts w:ascii="Times New Roman" w:hAnsi="Times New Roman" w:cs="Times New Roman"/>
        </w:rPr>
        <w:t xml:space="preserve">hazardous material is </w:t>
      </w:r>
      <w:r w:rsidRPr="00941795">
        <w:rPr>
          <w:rFonts w:ascii="Times New Roman" w:hAnsi="Times New Roman" w:cs="Times New Roman"/>
        </w:rPr>
        <w:t xml:space="preserve">anticipated, the following are required: </w:t>
      </w:r>
    </w:p>
    <w:p w14:paraId="2D0B864D" w14:textId="310F28DE" w:rsidR="00B30630" w:rsidRDefault="00B30630" w:rsidP="003F19D3">
      <w:pPr>
        <w:pStyle w:val="NoSpacing"/>
        <w:numPr>
          <w:ilvl w:val="0"/>
          <w:numId w:val="29"/>
        </w:numPr>
        <w:ind w:left="1980"/>
        <w:rPr>
          <w:sz w:val="22"/>
          <w:szCs w:val="22"/>
          <w:u w:val="none"/>
        </w:rPr>
      </w:pPr>
      <w:r w:rsidRPr="00B30630">
        <w:rPr>
          <w:sz w:val="22"/>
          <w:szCs w:val="22"/>
          <w:u w:val="none"/>
        </w:rPr>
        <w:t xml:space="preserve">Materials identification; </w:t>
      </w:r>
    </w:p>
    <w:p w14:paraId="2D9FA79D" w14:textId="58C21AFB" w:rsidR="0057523A" w:rsidRDefault="0057523A" w:rsidP="003F19D3">
      <w:pPr>
        <w:pStyle w:val="NoSpacing"/>
        <w:numPr>
          <w:ilvl w:val="0"/>
          <w:numId w:val="29"/>
        </w:numPr>
        <w:ind w:left="1980"/>
        <w:rPr>
          <w:sz w:val="22"/>
          <w:szCs w:val="22"/>
          <w:u w:val="none"/>
        </w:rPr>
      </w:pPr>
      <w:r>
        <w:rPr>
          <w:sz w:val="22"/>
          <w:szCs w:val="22"/>
          <w:u w:val="none"/>
        </w:rPr>
        <w:t>Materials purpose; and</w:t>
      </w:r>
    </w:p>
    <w:p w14:paraId="29920533" w14:textId="1E68F7EB" w:rsidR="0057523A" w:rsidRPr="00B30630" w:rsidRDefault="0057523A" w:rsidP="003F19D3">
      <w:pPr>
        <w:pStyle w:val="NoSpacing"/>
        <w:numPr>
          <w:ilvl w:val="0"/>
          <w:numId w:val="29"/>
        </w:numPr>
        <w:ind w:left="1980"/>
        <w:rPr>
          <w:sz w:val="22"/>
          <w:szCs w:val="22"/>
          <w:u w:val="none"/>
        </w:rPr>
      </w:pPr>
      <w:r>
        <w:rPr>
          <w:sz w:val="22"/>
          <w:szCs w:val="22"/>
          <w:u w:val="none"/>
        </w:rPr>
        <w:t>Possible alternative/procedures/safeguards to minimize risk.</w:t>
      </w:r>
    </w:p>
    <w:p w14:paraId="400EB506" w14:textId="77777777" w:rsidR="00577ABE" w:rsidRDefault="00577ABE">
      <w:pPr>
        <w:pStyle w:val="Heading8"/>
        <w:spacing w:before="0" w:line="240" w:lineRule="auto"/>
        <w:rPr>
          <w:rFonts w:ascii="Times New Roman" w:eastAsiaTheme="minorHAnsi" w:hAnsi="Times New Roman" w:cs="Times New Roman"/>
          <w:color w:val="000000"/>
          <w:sz w:val="22"/>
          <w:szCs w:val="22"/>
        </w:rPr>
      </w:pPr>
    </w:p>
    <w:p w14:paraId="380E8B7B" w14:textId="2F8AFDC5" w:rsidR="00B30630" w:rsidRPr="00B30630" w:rsidRDefault="00B30630" w:rsidP="00981266">
      <w:pPr>
        <w:pStyle w:val="Heading8"/>
        <w:spacing w:before="0" w:line="240" w:lineRule="auto"/>
        <w:rPr>
          <w:lang w:val="en"/>
        </w:rPr>
      </w:pPr>
      <w:r w:rsidRPr="00577ABE">
        <w:rPr>
          <w:rFonts w:ascii="Times New Roman" w:hAnsi="Times New Roman" w:cs="Times New Roman"/>
          <w:b/>
          <w:sz w:val="22"/>
          <w:szCs w:val="22"/>
        </w:rPr>
        <w:t xml:space="preserve">Commercialization </w:t>
      </w:r>
      <w:r w:rsidR="00FC2C83">
        <w:rPr>
          <w:rFonts w:ascii="Times New Roman" w:hAnsi="Times New Roman" w:cs="Times New Roman"/>
          <w:b/>
          <w:sz w:val="22"/>
          <w:szCs w:val="22"/>
        </w:rPr>
        <w:t>Strategy</w:t>
      </w:r>
      <w:r w:rsidR="00577ABE">
        <w:rPr>
          <w:rFonts w:ascii="Times New Roman" w:hAnsi="Times New Roman" w:cs="Times New Roman"/>
          <w:b/>
          <w:sz w:val="22"/>
          <w:szCs w:val="22"/>
        </w:rPr>
        <w:t>:</w:t>
      </w:r>
    </w:p>
    <w:p w14:paraId="6F4A231E" w14:textId="5CA83E58" w:rsidR="00C86994" w:rsidRDefault="00B30630" w:rsidP="003F19D3">
      <w:pPr>
        <w:pStyle w:val="Heading7"/>
        <w:numPr>
          <w:ilvl w:val="0"/>
          <w:numId w:val="28"/>
        </w:numPr>
        <w:spacing w:before="0" w:line="240" w:lineRule="auto"/>
        <w:rPr>
          <w:rFonts w:ascii="Times New Roman" w:hAnsi="Times New Roman" w:cs="Times New Roman"/>
          <w:bCs/>
          <w:i w:val="0"/>
          <w:color w:val="000000" w:themeColor="text1"/>
        </w:rPr>
      </w:pPr>
      <w:r w:rsidRPr="005E733C">
        <w:rPr>
          <w:rFonts w:ascii="Times New Roman" w:hAnsi="Times New Roman" w:cs="Times New Roman"/>
          <w:b/>
          <w:i w:val="0"/>
          <w:color w:val="000000" w:themeColor="text1"/>
        </w:rPr>
        <w:t>Commercialization Plan</w:t>
      </w:r>
      <w:r w:rsidR="00C86994">
        <w:rPr>
          <w:rFonts w:ascii="Times New Roman" w:hAnsi="Times New Roman" w:cs="Times New Roman"/>
          <w:b/>
          <w:i w:val="0"/>
          <w:color w:val="000000" w:themeColor="text1"/>
        </w:rPr>
        <w:t xml:space="preserve">: </w:t>
      </w:r>
      <w:r w:rsidR="00C86994" w:rsidRPr="00981266">
        <w:rPr>
          <w:rFonts w:ascii="Times New Roman" w:hAnsi="Times New Roman" w:cs="Times New Roman"/>
          <w:bCs/>
          <w:i w:val="0"/>
          <w:color w:val="000000" w:themeColor="text1"/>
        </w:rPr>
        <w:t xml:space="preserve">The SBA and DoD require </w:t>
      </w:r>
      <w:r w:rsidR="00941795">
        <w:rPr>
          <w:rFonts w:ascii="Times New Roman" w:hAnsi="Times New Roman" w:cs="Times New Roman"/>
          <w:bCs/>
          <w:i w:val="0"/>
          <w:color w:val="000000" w:themeColor="text1"/>
        </w:rPr>
        <w:t xml:space="preserve">Phase II proposals include </w:t>
      </w:r>
      <w:r w:rsidR="00C86994" w:rsidRPr="00981266">
        <w:rPr>
          <w:rFonts w:ascii="Times New Roman" w:hAnsi="Times New Roman" w:cs="Times New Roman"/>
          <w:bCs/>
          <w:i w:val="0"/>
          <w:color w:val="000000" w:themeColor="text1"/>
        </w:rPr>
        <w:t xml:space="preserve">a commercialization plan. </w:t>
      </w:r>
      <w:r w:rsidR="00941795">
        <w:rPr>
          <w:rFonts w:ascii="Times New Roman" w:hAnsi="Times New Roman" w:cs="Times New Roman"/>
          <w:bCs/>
          <w:i w:val="0"/>
          <w:color w:val="000000" w:themeColor="text1"/>
        </w:rPr>
        <w:t>The</w:t>
      </w:r>
      <w:r w:rsidR="00C86994" w:rsidRPr="00981266">
        <w:rPr>
          <w:rFonts w:ascii="Times New Roman" w:hAnsi="Times New Roman" w:cs="Times New Roman"/>
          <w:bCs/>
          <w:i w:val="0"/>
          <w:color w:val="000000" w:themeColor="text1"/>
        </w:rPr>
        <w:t xml:space="preserve"> plan should briefly describe the commercialization potential for the proposed project’s anticipated results, as well as plans </w:t>
      </w:r>
      <w:r w:rsidR="00941795">
        <w:rPr>
          <w:rFonts w:ascii="Times New Roman" w:hAnsi="Times New Roman" w:cs="Times New Roman"/>
          <w:bCs/>
          <w:i w:val="0"/>
          <w:color w:val="000000" w:themeColor="text1"/>
        </w:rPr>
        <w:t xml:space="preserve">for exploitation </w:t>
      </w:r>
      <w:r w:rsidR="00C86994" w:rsidRPr="00981266">
        <w:rPr>
          <w:rFonts w:ascii="Times New Roman" w:hAnsi="Times New Roman" w:cs="Times New Roman"/>
          <w:bCs/>
          <w:i w:val="0"/>
          <w:color w:val="000000" w:themeColor="text1"/>
        </w:rPr>
        <w:t xml:space="preserve">in both the </w:t>
      </w:r>
      <w:r w:rsidR="00941795">
        <w:rPr>
          <w:rFonts w:ascii="Times New Roman" w:hAnsi="Times New Roman" w:cs="Times New Roman"/>
          <w:bCs/>
          <w:i w:val="0"/>
          <w:color w:val="000000" w:themeColor="text1"/>
        </w:rPr>
        <w:t>D</w:t>
      </w:r>
      <w:r w:rsidR="00C86994" w:rsidRPr="00981266">
        <w:rPr>
          <w:rFonts w:ascii="Times New Roman" w:hAnsi="Times New Roman" w:cs="Times New Roman"/>
          <w:bCs/>
          <w:i w:val="0"/>
          <w:color w:val="000000" w:themeColor="text1"/>
        </w:rPr>
        <w:t>efense and non-</w:t>
      </w:r>
      <w:r w:rsidR="00941795">
        <w:rPr>
          <w:rFonts w:ascii="Times New Roman" w:hAnsi="Times New Roman" w:cs="Times New Roman"/>
          <w:bCs/>
          <w:i w:val="0"/>
          <w:color w:val="000000" w:themeColor="text1"/>
        </w:rPr>
        <w:t>D</w:t>
      </w:r>
      <w:r w:rsidR="00C86994" w:rsidRPr="00981266">
        <w:rPr>
          <w:rFonts w:ascii="Times New Roman" w:hAnsi="Times New Roman" w:cs="Times New Roman"/>
          <w:bCs/>
          <w:i w:val="0"/>
          <w:color w:val="000000" w:themeColor="text1"/>
        </w:rPr>
        <w:t xml:space="preserve">efense markets. The </w:t>
      </w:r>
      <w:r w:rsidR="00941795">
        <w:rPr>
          <w:rFonts w:ascii="Times New Roman" w:hAnsi="Times New Roman" w:cs="Times New Roman"/>
          <w:bCs/>
          <w:i w:val="0"/>
          <w:color w:val="000000" w:themeColor="text1"/>
        </w:rPr>
        <w:t>p</w:t>
      </w:r>
      <w:r w:rsidR="00C86994" w:rsidRPr="00981266">
        <w:rPr>
          <w:rFonts w:ascii="Times New Roman" w:hAnsi="Times New Roman" w:cs="Times New Roman"/>
          <w:bCs/>
          <w:i w:val="0"/>
          <w:color w:val="000000" w:themeColor="text1"/>
        </w:rPr>
        <w:t xml:space="preserve">lan must include the following: </w:t>
      </w:r>
    </w:p>
    <w:p w14:paraId="46CA3483" w14:textId="77777777" w:rsidR="002141FF" w:rsidRPr="00981266" w:rsidRDefault="002141FF" w:rsidP="00941795">
      <w:pPr>
        <w:spacing w:after="0" w:line="240" w:lineRule="auto"/>
        <w:rPr>
          <w:i/>
        </w:rPr>
      </w:pPr>
    </w:p>
    <w:p w14:paraId="0F5F749F" w14:textId="149DA374" w:rsidR="00C86994" w:rsidRDefault="00C86994" w:rsidP="00941795">
      <w:pPr>
        <w:pStyle w:val="Heading7"/>
        <w:spacing w:before="0" w:line="240" w:lineRule="auto"/>
        <w:ind w:left="720"/>
        <w:rPr>
          <w:rFonts w:ascii="Times New Roman" w:hAnsi="Times New Roman" w:cs="Times New Roman"/>
          <w:bCs/>
          <w:i w:val="0"/>
          <w:color w:val="000000" w:themeColor="text1"/>
        </w:rPr>
      </w:pPr>
      <w:r w:rsidRPr="00981266">
        <w:rPr>
          <w:rFonts w:ascii="Times New Roman" w:hAnsi="Times New Roman" w:cs="Times New Roman"/>
          <w:bCs/>
          <w:i w:val="0"/>
          <w:color w:val="000000" w:themeColor="text1"/>
        </w:rPr>
        <w:t xml:space="preserve">(i) Company </w:t>
      </w:r>
      <w:r w:rsidR="00941795">
        <w:rPr>
          <w:rFonts w:ascii="Times New Roman" w:hAnsi="Times New Roman" w:cs="Times New Roman"/>
          <w:bCs/>
          <w:i w:val="0"/>
          <w:color w:val="000000" w:themeColor="text1"/>
        </w:rPr>
        <w:t>I</w:t>
      </w:r>
      <w:r w:rsidRPr="00981266">
        <w:rPr>
          <w:rFonts w:ascii="Times New Roman" w:hAnsi="Times New Roman" w:cs="Times New Roman"/>
          <w:bCs/>
          <w:i w:val="0"/>
          <w:color w:val="000000" w:themeColor="text1"/>
        </w:rPr>
        <w:t>nformation. Focused objectives/core competencies; specialization area(s); products with significant sales; and history of previous Federal and non-Federal funding,</w:t>
      </w:r>
      <w:r>
        <w:rPr>
          <w:rFonts w:ascii="Times New Roman" w:hAnsi="Times New Roman" w:cs="Times New Roman"/>
          <w:bCs/>
          <w:i w:val="0"/>
          <w:color w:val="000000" w:themeColor="text1"/>
        </w:rPr>
        <w:t xml:space="preserve"> </w:t>
      </w:r>
      <w:r w:rsidRPr="00981266">
        <w:rPr>
          <w:rFonts w:ascii="Times New Roman" w:hAnsi="Times New Roman" w:cs="Times New Roman"/>
          <w:bCs/>
          <w:i w:val="0"/>
          <w:color w:val="000000" w:themeColor="text1"/>
        </w:rPr>
        <w:t xml:space="preserve">regulatory experience, and subsequent </w:t>
      </w:r>
      <w:r w:rsidR="00941795">
        <w:rPr>
          <w:rFonts w:ascii="Times New Roman" w:hAnsi="Times New Roman" w:cs="Times New Roman"/>
          <w:bCs/>
          <w:i w:val="0"/>
          <w:color w:val="000000" w:themeColor="text1"/>
        </w:rPr>
        <w:t>c</w:t>
      </w:r>
      <w:r w:rsidRPr="00981266">
        <w:rPr>
          <w:rFonts w:ascii="Times New Roman" w:hAnsi="Times New Roman" w:cs="Times New Roman"/>
          <w:bCs/>
          <w:i w:val="0"/>
          <w:color w:val="000000" w:themeColor="text1"/>
        </w:rPr>
        <w:t>ommercializati</w:t>
      </w:r>
      <w:r w:rsidRPr="00C86994">
        <w:rPr>
          <w:rFonts w:ascii="Times New Roman" w:hAnsi="Times New Roman" w:cs="Times New Roman"/>
          <w:bCs/>
          <w:i w:val="0"/>
          <w:color w:val="000000" w:themeColor="text1"/>
        </w:rPr>
        <w:t>on.</w:t>
      </w:r>
    </w:p>
    <w:p w14:paraId="7130522F" w14:textId="77777777" w:rsidR="002141FF" w:rsidRPr="00981266" w:rsidRDefault="002141FF" w:rsidP="00941795">
      <w:pPr>
        <w:spacing w:after="0" w:line="240" w:lineRule="auto"/>
        <w:rPr>
          <w:i/>
        </w:rPr>
      </w:pPr>
    </w:p>
    <w:p w14:paraId="7BAA416E" w14:textId="34772823" w:rsidR="00C86994" w:rsidRDefault="00C86994" w:rsidP="00941795">
      <w:pPr>
        <w:pStyle w:val="Heading7"/>
        <w:spacing w:before="0" w:line="240" w:lineRule="auto"/>
        <w:ind w:left="720"/>
        <w:rPr>
          <w:rFonts w:ascii="Times New Roman" w:hAnsi="Times New Roman" w:cs="Times New Roman"/>
          <w:bCs/>
          <w:i w:val="0"/>
          <w:color w:val="000000" w:themeColor="text1"/>
        </w:rPr>
      </w:pPr>
      <w:r w:rsidRPr="00981266">
        <w:rPr>
          <w:rFonts w:ascii="Times New Roman" w:hAnsi="Times New Roman" w:cs="Times New Roman"/>
          <w:bCs/>
          <w:i w:val="0"/>
          <w:color w:val="000000" w:themeColor="text1"/>
        </w:rPr>
        <w:t>(ii) Customer and Competition. Clear description of key technology objectives, current competition, and advantages compared to competing products or services; description</w:t>
      </w:r>
      <w:r w:rsidR="00EA73AC">
        <w:rPr>
          <w:rFonts w:ascii="Times New Roman" w:hAnsi="Times New Roman" w:cs="Times New Roman"/>
          <w:bCs/>
          <w:i w:val="0"/>
          <w:color w:val="000000" w:themeColor="text1"/>
        </w:rPr>
        <w:t xml:space="preserve"> of hurdles to innovation</w:t>
      </w:r>
      <w:r w:rsidRPr="00981266">
        <w:rPr>
          <w:rFonts w:ascii="Times New Roman" w:hAnsi="Times New Roman" w:cs="Times New Roman"/>
          <w:bCs/>
          <w:i w:val="0"/>
          <w:color w:val="000000" w:themeColor="text1"/>
        </w:rPr>
        <w:t xml:space="preserve"> acceptance.</w:t>
      </w:r>
    </w:p>
    <w:p w14:paraId="20544664" w14:textId="77777777" w:rsidR="002141FF" w:rsidRPr="00981266" w:rsidRDefault="002141FF" w:rsidP="00941795">
      <w:pPr>
        <w:spacing w:after="0" w:line="240" w:lineRule="auto"/>
        <w:rPr>
          <w:i/>
        </w:rPr>
      </w:pPr>
    </w:p>
    <w:p w14:paraId="1E233A49" w14:textId="5FAACDCF" w:rsidR="00C86994" w:rsidRDefault="00C86994" w:rsidP="00941795">
      <w:pPr>
        <w:pStyle w:val="Heading7"/>
        <w:spacing w:before="0" w:line="240" w:lineRule="auto"/>
        <w:ind w:left="720"/>
        <w:rPr>
          <w:rFonts w:ascii="Times New Roman" w:hAnsi="Times New Roman" w:cs="Times New Roman"/>
          <w:bCs/>
          <w:i w:val="0"/>
          <w:color w:val="000000" w:themeColor="text1"/>
        </w:rPr>
      </w:pPr>
      <w:r w:rsidRPr="00981266">
        <w:rPr>
          <w:rFonts w:ascii="Times New Roman" w:hAnsi="Times New Roman" w:cs="Times New Roman"/>
          <w:bCs/>
          <w:i w:val="0"/>
          <w:color w:val="000000" w:themeColor="text1"/>
        </w:rPr>
        <w:t xml:space="preserve">(iii) Market. Milestones, target dates, </w:t>
      </w:r>
      <w:r w:rsidR="00EA73AC">
        <w:rPr>
          <w:rFonts w:ascii="Times New Roman" w:hAnsi="Times New Roman" w:cs="Times New Roman"/>
          <w:bCs/>
          <w:i w:val="0"/>
          <w:color w:val="000000" w:themeColor="text1"/>
        </w:rPr>
        <w:t>market size analysis,</w:t>
      </w:r>
      <w:r w:rsidRPr="00981266">
        <w:rPr>
          <w:rFonts w:ascii="Times New Roman" w:hAnsi="Times New Roman" w:cs="Times New Roman"/>
          <w:bCs/>
          <w:i w:val="0"/>
          <w:color w:val="000000" w:themeColor="text1"/>
        </w:rPr>
        <w:t xml:space="preserve"> and estimated market share after first year</w:t>
      </w:r>
      <w:r w:rsidR="00EA73AC">
        <w:rPr>
          <w:rFonts w:ascii="Times New Roman" w:hAnsi="Times New Roman" w:cs="Times New Roman"/>
          <w:bCs/>
          <w:i w:val="0"/>
          <w:color w:val="000000" w:themeColor="text1"/>
        </w:rPr>
        <w:t xml:space="preserve"> and fifth year</w:t>
      </w:r>
      <w:r w:rsidRPr="00981266">
        <w:rPr>
          <w:rFonts w:ascii="Times New Roman" w:hAnsi="Times New Roman" w:cs="Times New Roman"/>
          <w:bCs/>
          <w:i w:val="0"/>
          <w:color w:val="000000" w:themeColor="text1"/>
        </w:rPr>
        <w:t xml:space="preserve"> sales; plan to obtain market share.</w:t>
      </w:r>
    </w:p>
    <w:p w14:paraId="69515CDA" w14:textId="77777777" w:rsidR="002141FF" w:rsidRPr="00981266" w:rsidRDefault="002141FF" w:rsidP="00941795">
      <w:pPr>
        <w:spacing w:after="0" w:line="240" w:lineRule="auto"/>
        <w:rPr>
          <w:i/>
        </w:rPr>
      </w:pPr>
    </w:p>
    <w:p w14:paraId="66B7E655" w14:textId="0CEAA015" w:rsidR="00C86994" w:rsidRDefault="00C86994" w:rsidP="00941795">
      <w:pPr>
        <w:pStyle w:val="Heading7"/>
        <w:spacing w:before="0" w:line="240" w:lineRule="auto"/>
        <w:ind w:left="720"/>
        <w:rPr>
          <w:rFonts w:ascii="Times New Roman" w:hAnsi="Times New Roman" w:cs="Times New Roman"/>
          <w:bCs/>
          <w:i w:val="0"/>
          <w:color w:val="000000" w:themeColor="text1"/>
        </w:rPr>
      </w:pPr>
      <w:r w:rsidRPr="00981266">
        <w:rPr>
          <w:rFonts w:ascii="Times New Roman" w:hAnsi="Times New Roman" w:cs="Times New Roman"/>
          <w:bCs/>
          <w:i w:val="0"/>
          <w:color w:val="000000" w:themeColor="text1"/>
        </w:rPr>
        <w:t>(iv) Intellectual Property. Patent status, technology lead, trade secrets</w:t>
      </w:r>
      <w:r w:rsidR="00EA73AC">
        <w:rPr>
          <w:rFonts w:ascii="Times New Roman" w:hAnsi="Times New Roman" w:cs="Times New Roman"/>
          <w:bCs/>
          <w:i w:val="0"/>
          <w:color w:val="000000" w:themeColor="text1"/>
        </w:rPr>
        <w:t>,</w:t>
      </w:r>
      <w:r w:rsidRPr="00981266">
        <w:rPr>
          <w:rFonts w:ascii="Times New Roman" w:hAnsi="Times New Roman" w:cs="Times New Roman"/>
          <w:bCs/>
          <w:i w:val="0"/>
          <w:color w:val="000000" w:themeColor="text1"/>
        </w:rPr>
        <w:t xml:space="preserve"> or other demonstration of a plan to achieve sufficient protection to realize the commercialization stage and attain at least a temporal competitive advantage.</w:t>
      </w:r>
    </w:p>
    <w:p w14:paraId="25A0AFB9" w14:textId="4B6D36AB" w:rsidR="002141FF" w:rsidRDefault="00295BC3" w:rsidP="00941795">
      <w:pPr>
        <w:spacing w:after="0" w:line="240" w:lineRule="auto"/>
        <w:rPr>
          <w:i/>
        </w:rPr>
      </w:pPr>
      <w:r>
        <w:rPr>
          <w:i/>
        </w:rPr>
        <w:tab/>
      </w:r>
    </w:p>
    <w:p w14:paraId="3DA91D3F" w14:textId="77777777" w:rsidR="00295BC3" w:rsidRDefault="00C86994" w:rsidP="00295BC3">
      <w:pPr>
        <w:spacing w:after="0" w:line="240" w:lineRule="auto"/>
        <w:ind w:left="720"/>
        <w:rPr>
          <w:rFonts w:ascii="Times New Roman" w:hAnsi="Times New Roman" w:cs="Times New Roman"/>
          <w:bCs/>
          <w:color w:val="000000" w:themeColor="text1"/>
        </w:rPr>
      </w:pPr>
      <w:r w:rsidRPr="00295BC3">
        <w:rPr>
          <w:rFonts w:ascii="Times New Roman" w:hAnsi="Times New Roman" w:cs="Times New Roman"/>
          <w:bCs/>
          <w:color w:val="000000" w:themeColor="text1"/>
        </w:rPr>
        <w:t>(v) Financing. Plans for securing</w:t>
      </w:r>
      <w:r w:rsidR="00295BC3" w:rsidRPr="00295BC3">
        <w:rPr>
          <w:rFonts w:ascii="Times New Roman" w:hAnsi="Times New Roman" w:cs="Times New Roman"/>
          <w:bCs/>
          <w:color w:val="000000" w:themeColor="text1"/>
        </w:rPr>
        <w:t xml:space="preserve"> necessary funding in Phase </w:t>
      </w:r>
      <w:r w:rsidRPr="00295BC3">
        <w:rPr>
          <w:rFonts w:ascii="Times New Roman" w:hAnsi="Times New Roman" w:cs="Times New Roman"/>
          <w:bCs/>
          <w:color w:val="000000" w:themeColor="text1"/>
        </w:rPr>
        <w:t xml:space="preserve">(vi) Assistance and </w:t>
      </w:r>
      <w:r w:rsidR="00EA73AC" w:rsidRPr="00295BC3">
        <w:rPr>
          <w:rFonts w:ascii="Times New Roman" w:hAnsi="Times New Roman" w:cs="Times New Roman"/>
          <w:bCs/>
          <w:color w:val="000000" w:themeColor="text1"/>
        </w:rPr>
        <w:t>M</w:t>
      </w:r>
      <w:r w:rsidRPr="00295BC3">
        <w:rPr>
          <w:rFonts w:ascii="Times New Roman" w:hAnsi="Times New Roman" w:cs="Times New Roman"/>
          <w:bCs/>
          <w:color w:val="000000" w:themeColor="text1"/>
        </w:rPr>
        <w:t xml:space="preserve">entoring. Plans for securing needed technical or business assistance through mentoring, partnering, or through arrangements with State assistance programs, Small Business Development Centers, </w:t>
      </w:r>
      <w:r w:rsidR="00EA73AC" w:rsidRPr="00295BC3">
        <w:rPr>
          <w:rFonts w:ascii="Times New Roman" w:hAnsi="Times New Roman" w:cs="Times New Roman"/>
          <w:bCs/>
          <w:color w:val="000000" w:themeColor="text1"/>
        </w:rPr>
        <w:t>FFRDCs</w:t>
      </w:r>
      <w:r w:rsidRPr="00295BC3">
        <w:rPr>
          <w:rFonts w:ascii="Times New Roman" w:hAnsi="Times New Roman" w:cs="Times New Roman"/>
          <w:bCs/>
          <w:color w:val="000000" w:themeColor="text1"/>
        </w:rPr>
        <w:t xml:space="preserve">, Manufacturing Extension Partnership centers, the </w:t>
      </w:r>
      <w:r w:rsidR="00EA73AC" w:rsidRPr="00295BC3">
        <w:rPr>
          <w:rFonts w:ascii="Times New Roman" w:hAnsi="Times New Roman" w:cs="Times New Roman"/>
          <w:bCs/>
          <w:color w:val="000000" w:themeColor="text1"/>
        </w:rPr>
        <w:t>AF</w:t>
      </w:r>
      <w:r w:rsidRPr="00295BC3">
        <w:rPr>
          <w:rFonts w:ascii="Times New Roman" w:hAnsi="Times New Roman" w:cs="Times New Roman"/>
          <w:bCs/>
          <w:color w:val="000000" w:themeColor="text1"/>
        </w:rPr>
        <w:t xml:space="preserve"> Mentor-Protégé Program, or other assistance providers.</w:t>
      </w:r>
      <w:r w:rsidR="00295BC3">
        <w:rPr>
          <w:rFonts w:ascii="Times New Roman" w:hAnsi="Times New Roman" w:cs="Times New Roman"/>
          <w:bCs/>
          <w:color w:val="000000" w:themeColor="text1"/>
        </w:rPr>
        <w:t xml:space="preserve"> </w:t>
      </w:r>
    </w:p>
    <w:p w14:paraId="516FFB65" w14:textId="77777777" w:rsidR="00295BC3" w:rsidRPr="00295BC3" w:rsidRDefault="00295BC3" w:rsidP="00295BC3">
      <w:pPr>
        <w:spacing w:after="0" w:line="240" w:lineRule="auto"/>
        <w:ind w:left="720"/>
        <w:rPr>
          <w:rFonts w:ascii="Times New Roman" w:hAnsi="Times New Roman" w:cs="Times New Roman"/>
          <w:bCs/>
          <w:color w:val="000000" w:themeColor="text1"/>
        </w:rPr>
      </w:pPr>
    </w:p>
    <w:p w14:paraId="665DA04F" w14:textId="77777777" w:rsidR="00295BC3" w:rsidRDefault="00EA73AC" w:rsidP="00295BC3">
      <w:pPr>
        <w:spacing w:after="0" w:line="240" w:lineRule="auto"/>
        <w:ind w:left="720"/>
        <w:rPr>
          <w:rFonts w:ascii="Times New Roman" w:hAnsi="Times New Roman" w:cs="Times New Roman"/>
          <w:bCs/>
          <w:color w:val="000000" w:themeColor="text1"/>
        </w:rPr>
      </w:pPr>
      <w:r w:rsidRPr="00295BC3">
        <w:rPr>
          <w:rFonts w:ascii="Times New Roman" w:hAnsi="Times New Roman" w:cs="Times New Roman"/>
          <w:bCs/>
          <w:color w:val="000000" w:themeColor="text1"/>
        </w:rPr>
        <w:t>S</w:t>
      </w:r>
      <w:r w:rsidR="00C86994" w:rsidRPr="00295BC3">
        <w:rPr>
          <w:rFonts w:ascii="Times New Roman" w:hAnsi="Times New Roman" w:cs="Times New Roman"/>
          <w:bCs/>
          <w:color w:val="000000" w:themeColor="text1"/>
        </w:rPr>
        <w:t xml:space="preserve">pecifically address the following questions: </w:t>
      </w:r>
    </w:p>
    <w:p w14:paraId="59453E83" w14:textId="77777777" w:rsidR="00295BC3" w:rsidRDefault="00295BC3" w:rsidP="00295BC3">
      <w:pPr>
        <w:spacing w:after="0" w:line="240" w:lineRule="auto"/>
        <w:ind w:left="720"/>
        <w:rPr>
          <w:rFonts w:ascii="Times New Roman" w:hAnsi="Times New Roman" w:cs="Times New Roman"/>
          <w:bCs/>
          <w:color w:val="000000" w:themeColor="text1"/>
        </w:rPr>
      </w:pPr>
    </w:p>
    <w:p w14:paraId="49B5CF04" w14:textId="29B78AE2" w:rsidR="00295BC3" w:rsidRPr="00295BC3" w:rsidRDefault="00295BC3" w:rsidP="00295BC3">
      <w:pPr>
        <w:spacing w:after="0" w:line="240" w:lineRule="auto"/>
        <w:ind w:left="720"/>
        <w:rPr>
          <w:rFonts w:ascii="Times New Roman" w:hAnsi="Times New Roman" w:cs="Times New Roman"/>
          <w:bCs/>
          <w:color w:val="000000" w:themeColor="text1"/>
        </w:rPr>
      </w:pPr>
      <w:r w:rsidRPr="00295BC3">
        <w:rPr>
          <w:rFonts w:ascii="Times New Roman" w:hAnsi="Times New Roman" w:cs="Times New Roman"/>
          <w:bCs/>
          <w:color w:val="000000" w:themeColor="text1"/>
        </w:rPr>
        <w:t>i</w:t>
      </w:r>
      <w:r>
        <w:rPr>
          <w:rFonts w:ascii="Times New Roman" w:hAnsi="Times New Roman" w:cs="Times New Roman"/>
          <w:bCs/>
          <w:color w:val="000000" w:themeColor="text1"/>
        </w:rPr>
        <w:t xml:space="preserve">. </w:t>
      </w:r>
      <w:r w:rsidR="00C86994" w:rsidRPr="00295BC3">
        <w:rPr>
          <w:rFonts w:ascii="Times New Roman" w:hAnsi="Times New Roman" w:cs="Times New Roman"/>
          <w:bCs/>
          <w:color w:val="000000" w:themeColor="text1"/>
        </w:rPr>
        <w:t xml:space="preserve">What is the first product planned to incorporate the proposed technology? </w:t>
      </w:r>
    </w:p>
    <w:p w14:paraId="6E69326B" w14:textId="77777777" w:rsidR="00295BC3" w:rsidRPr="00295BC3" w:rsidRDefault="00C86994" w:rsidP="00295BC3">
      <w:pPr>
        <w:spacing w:after="0" w:line="240" w:lineRule="auto"/>
        <w:ind w:left="720"/>
        <w:rPr>
          <w:rFonts w:ascii="Times New Roman" w:hAnsi="Times New Roman" w:cs="Times New Roman"/>
          <w:bCs/>
          <w:color w:val="000000" w:themeColor="text1"/>
        </w:rPr>
      </w:pPr>
      <w:r w:rsidRPr="00295BC3">
        <w:rPr>
          <w:rFonts w:ascii="Times New Roman" w:hAnsi="Times New Roman" w:cs="Times New Roman"/>
          <w:bCs/>
          <w:color w:val="000000" w:themeColor="text1"/>
        </w:rPr>
        <w:t xml:space="preserve">ii. Who are the probable customers, and what is the estimated market size? </w:t>
      </w:r>
    </w:p>
    <w:p w14:paraId="56D8C747" w14:textId="77777777" w:rsidR="00295BC3" w:rsidRPr="00295BC3" w:rsidRDefault="00C86994" w:rsidP="00295BC3">
      <w:pPr>
        <w:spacing w:after="0" w:line="240" w:lineRule="auto"/>
        <w:ind w:left="720"/>
        <w:rPr>
          <w:rFonts w:ascii="Times New Roman" w:hAnsi="Times New Roman" w:cs="Times New Roman"/>
          <w:bCs/>
          <w:color w:val="000000" w:themeColor="text1"/>
        </w:rPr>
      </w:pPr>
      <w:r w:rsidRPr="00295BC3">
        <w:rPr>
          <w:rFonts w:ascii="Times New Roman" w:hAnsi="Times New Roman" w:cs="Times New Roman"/>
          <w:bCs/>
          <w:color w:val="000000" w:themeColor="text1"/>
        </w:rPr>
        <w:t xml:space="preserve">iii. How much money is needed to bring this technology to market and how will it be </w:t>
      </w:r>
      <w:r w:rsidR="00EA73AC" w:rsidRPr="00295BC3">
        <w:rPr>
          <w:rFonts w:ascii="Times New Roman" w:hAnsi="Times New Roman" w:cs="Times New Roman"/>
          <w:bCs/>
          <w:color w:val="000000" w:themeColor="text1"/>
        </w:rPr>
        <w:t>obtaine</w:t>
      </w:r>
      <w:r w:rsidRPr="00295BC3">
        <w:rPr>
          <w:rFonts w:ascii="Times New Roman" w:hAnsi="Times New Roman" w:cs="Times New Roman"/>
          <w:bCs/>
          <w:color w:val="000000" w:themeColor="text1"/>
        </w:rPr>
        <w:t>d?</w:t>
      </w:r>
    </w:p>
    <w:p w14:paraId="020563F3" w14:textId="204444CD" w:rsidR="00C86994" w:rsidRPr="00295BC3" w:rsidRDefault="00C86994" w:rsidP="00295BC3">
      <w:pPr>
        <w:spacing w:after="0" w:line="240" w:lineRule="auto"/>
        <w:ind w:left="720"/>
        <w:rPr>
          <w:rFonts w:ascii="Times New Roman" w:hAnsi="Times New Roman" w:cs="Times New Roman"/>
          <w:bCs/>
          <w:color w:val="000000" w:themeColor="text1"/>
        </w:rPr>
      </w:pPr>
      <w:r w:rsidRPr="00295BC3">
        <w:rPr>
          <w:rFonts w:ascii="Times New Roman" w:hAnsi="Times New Roman" w:cs="Times New Roman"/>
          <w:bCs/>
          <w:color w:val="000000" w:themeColor="text1"/>
        </w:rPr>
        <w:lastRenderedPageBreak/>
        <w:t>iv. Does the firm have the necessary marketing expertise and, if not, how will the</w:t>
      </w:r>
      <w:r w:rsidR="00295BC3" w:rsidRPr="00295BC3">
        <w:rPr>
          <w:rFonts w:ascii="Times New Roman" w:hAnsi="Times New Roman" w:cs="Times New Roman"/>
          <w:bCs/>
          <w:color w:val="000000" w:themeColor="text1"/>
        </w:rPr>
        <w:t xml:space="preserve"> </w:t>
      </w:r>
      <w:r w:rsidRPr="00295BC3">
        <w:rPr>
          <w:rFonts w:ascii="Times New Roman" w:hAnsi="Times New Roman" w:cs="Times New Roman"/>
          <w:bCs/>
          <w:color w:val="000000" w:themeColor="text1"/>
        </w:rPr>
        <w:t xml:space="preserve">firm </w:t>
      </w:r>
      <w:r w:rsidR="000E6F8F">
        <w:rPr>
          <w:rFonts w:ascii="Times New Roman" w:hAnsi="Times New Roman" w:cs="Times New Roman"/>
          <w:bCs/>
          <w:color w:val="000000" w:themeColor="text1"/>
        </w:rPr>
        <w:t xml:space="preserve">compensate? </w:t>
      </w:r>
      <w:r w:rsidRPr="00295BC3">
        <w:rPr>
          <w:rFonts w:ascii="Times New Roman" w:hAnsi="Times New Roman" w:cs="Times New Roman"/>
          <w:bCs/>
          <w:color w:val="000000" w:themeColor="text1"/>
        </w:rPr>
        <w:t xml:space="preserve"> </w:t>
      </w:r>
    </w:p>
    <w:p w14:paraId="23D8046C" w14:textId="6746F7DB" w:rsidR="00C86994" w:rsidRPr="00981266" w:rsidRDefault="00C86994" w:rsidP="00295BC3">
      <w:pPr>
        <w:pStyle w:val="Heading7"/>
        <w:spacing w:line="240" w:lineRule="auto"/>
        <w:ind w:left="720"/>
        <w:rPr>
          <w:rFonts w:ascii="Times New Roman" w:hAnsi="Times New Roman" w:cs="Times New Roman"/>
          <w:bCs/>
          <w:i w:val="0"/>
          <w:color w:val="000000" w:themeColor="text1"/>
        </w:rPr>
      </w:pPr>
      <w:r w:rsidRPr="00981266">
        <w:rPr>
          <w:rFonts w:ascii="Times New Roman" w:hAnsi="Times New Roman" w:cs="Times New Roman"/>
          <w:bCs/>
          <w:i w:val="0"/>
          <w:color w:val="000000" w:themeColor="text1"/>
        </w:rPr>
        <w:t>v. Who are the probable competitors, and what price/quality advantage is</w:t>
      </w:r>
      <w:r w:rsidR="000E6F8F">
        <w:rPr>
          <w:rFonts w:ascii="Times New Roman" w:hAnsi="Times New Roman" w:cs="Times New Roman"/>
          <w:bCs/>
          <w:i w:val="0"/>
          <w:color w:val="000000" w:themeColor="text1"/>
        </w:rPr>
        <w:t xml:space="preserve"> anticipated by the firm?</w:t>
      </w:r>
    </w:p>
    <w:p w14:paraId="5AD8403F" w14:textId="74CCBA9D" w:rsidR="00C86994" w:rsidRPr="00981266" w:rsidRDefault="00C86994" w:rsidP="00295BC3">
      <w:pPr>
        <w:pStyle w:val="Heading7"/>
        <w:spacing w:line="240" w:lineRule="auto"/>
        <w:ind w:left="720"/>
        <w:rPr>
          <w:rFonts w:ascii="Times New Roman" w:hAnsi="Times New Roman" w:cs="Times New Roman"/>
          <w:bCs/>
          <w:i w:val="0"/>
          <w:color w:val="000000" w:themeColor="text1"/>
        </w:rPr>
      </w:pPr>
      <w:r w:rsidRPr="00981266">
        <w:rPr>
          <w:rFonts w:ascii="Times New Roman" w:hAnsi="Times New Roman" w:cs="Times New Roman"/>
          <w:bCs/>
          <w:i w:val="0"/>
          <w:color w:val="000000" w:themeColor="text1"/>
        </w:rPr>
        <w:t xml:space="preserve">vi. Are there private sector or non-SBIR/STTR funding sources demonstrating </w:t>
      </w:r>
      <w:r w:rsidR="000E6F8F">
        <w:rPr>
          <w:rFonts w:ascii="Times New Roman" w:hAnsi="Times New Roman" w:cs="Times New Roman"/>
          <w:bCs/>
          <w:i w:val="0"/>
          <w:color w:val="000000" w:themeColor="text1"/>
        </w:rPr>
        <w:t xml:space="preserve">commitment to </w:t>
      </w:r>
    </w:p>
    <w:p w14:paraId="35259777" w14:textId="3800C67C" w:rsidR="00C86994" w:rsidRPr="00981266" w:rsidRDefault="00C86994" w:rsidP="00295BC3">
      <w:pPr>
        <w:pStyle w:val="Heading7"/>
        <w:spacing w:line="240" w:lineRule="auto"/>
        <w:ind w:left="720"/>
        <w:rPr>
          <w:rFonts w:ascii="Times New Roman" w:hAnsi="Times New Roman" w:cs="Times New Roman"/>
          <w:bCs/>
          <w:i w:val="0"/>
          <w:color w:val="000000" w:themeColor="text1"/>
        </w:rPr>
      </w:pPr>
      <w:r w:rsidRPr="00981266">
        <w:rPr>
          <w:rFonts w:ascii="Times New Roman" w:hAnsi="Times New Roman" w:cs="Times New Roman"/>
          <w:bCs/>
          <w:i w:val="0"/>
          <w:color w:val="000000" w:themeColor="text1"/>
        </w:rPr>
        <w:t xml:space="preserve">Phase II results? This includes both outside private investment such as venture capital, angel investors, </w:t>
      </w:r>
      <w:r w:rsidR="00EA73AC">
        <w:rPr>
          <w:rFonts w:ascii="Times New Roman" w:hAnsi="Times New Roman" w:cs="Times New Roman"/>
          <w:bCs/>
          <w:i w:val="0"/>
          <w:color w:val="000000" w:themeColor="text1"/>
        </w:rPr>
        <w:t>st</w:t>
      </w:r>
      <w:r w:rsidRPr="00981266">
        <w:rPr>
          <w:rFonts w:ascii="Times New Roman" w:hAnsi="Times New Roman" w:cs="Times New Roman"/>
          <w:bCs/>
          <w:i w:val="0"/>
          <w:color w:val="000000" w:themeColor="text1"/>
        </w:rPr>
        <w:t xml:space="preserve">ate or local </w:t>
      </w:r>
      <w:r w:rsidR="00EA73AC">
        <w:rPr>
          <w:rFonts w:ascii="Times New Roman" w:hAnsi="Times New Roman" w:cs="Times New Roman"/>
          <w:bCs/>
          <w:i w:val="0"/>
          <w:color w:val="000000" w:themeColor="text1"/>
        </w:rPr>
        <w:t>g</w:t>
      </w:r>
      <w:r w:rsidR="00E7329D">
        <w:rPr>
          <w:rFonts w:ascii="Times New Roman" w:hAnsi="Times New Roman" w:cs="Times New Roman"/>
          <w:bCs/>
          <w:i w:val="0"/>
          <w:color w:val="000000" w:themeColor="text1"/>
        </w:rPr>
        <w:t>overnment</w:t>
      </w:r>
      <w:r w:rsidRPr="00981266">
        <w:rPr>
          <w:rFonts w:ascii="Times New Roman" w:hAnsi="Times New Roman" w:cs="Times New Roman"/>
          <w:bCs/>
          <w:i w:val="0"/>
          <w:color w:val="000000" w:themeColor="text1"/>
        </w:rPr>
        <w:t xml:space="preserve"> programs, etc., and internal funding sources, such as funding from affiliates.  Please delineate past and potential future investments, e.g., currently raising a round, have signed term sheets.  Also note if commitments are conditional on receiving a Phase II award.</w:t>
      </w:r>
    </w:p>
    <w:p w14:paraId="7E307D41" w14:textId="5260705E" w:rsidR="00C86994" w:rsidRPr="00981266" w:rsidRDefault="00C86994" w:rsidP="00295BC3">
      <w:pPr>
        <w:pStyle w:val="Heading7"/>
        <w:spacing w:line="240" w:lineRule="auto"/>
        <w:ind w:left="720"/>
        <w:rPr>
          <w:rFonts w:ascii="Times New Roman" w:hAnsi="Times New Roman" w:cs="Times New Roman"/>
          <w:bCs/>
          <w:i w:val="0"/>
          <w:color w:val="000000" w:themeColor="text1"/>
        </w:rPr>
      </w:pPr>
      <w:r w:rsidRPr="00981266">
        <w:rPr>
          <w:rFonts w:ascii="Times New Roman" w:hAnsi="Times New Roman" w:cs="Times New Roman"/>
          <w:bCs/>
          <w:i w:val="0"/>
          <w:color w:val="000000" w:themeColor="text1"/>
        </w:rPr>
        <w:t xml:space="preserve">vii. Please note private investment funds from qualified third-party investors </w:t>
      </w:r>
      <w:r w:rsidR="000E6F8F">
        <w:rPr>
          <w:rFonts w:ascii="Times New Roman" w:hAnsi="Times New Roman" w:cs="Times New Roman"/>
          <w:bCs/>
          <w:i w:val="0"/>
          <w:color w:val="000000" w:themeColor="text1"/>
        </w:rPr>
        <w:t>potentially available</w:t>
      </w:r>
    </w:p>
    <w:p w14:paraId="25D374D5" w14:textId="0B32B71C" w:rsidR="00EA73AC" w:rsidRDefault="00C86994" w:rsidP="00295BC3">
      <w:pPr>
        <w:pStyle w:val="Heading7"/>
        <w:spacing w:line="240" w:lineRule="auto"/>
        <w:ind w:left="720"/>
        <w:rPr>
          <w:rFonts w:ascii="Times New Roman" w:hAnsi="Times New Roman" w:cs="Times New Roman"/>
          <w:bCs/>
          <w:i w:val="0"/>
          <w:color w:val="000000" w:themeColor="text1"/>
        </w:rPr>
      </w:pPr>
      <w:r w:rsidRPr="00981266">
        <w:rPr>
          <w:rFonts w:ascii="Times New Roman" w:hAnsi="Times New Roman" w:cs="Times New Roman"/>
          <w:bCs/>
          <w:i w:val="0"/>
          <w:color w:val="000000" w:themeColor="text1"/>
        </w:rPr>
        <w:t xml:space="preserve">for Phase II enhancements, e.g., matching funds wherein the investor and the SBIR Program provide additional funding for </w:t>
      </w:r>
      <w:r w:rsidR="00EA73AC">
        <w:rPr>
          <w:rFonts w:ascii="Times New Roman" w:hAnsi="Times New Roman" w:cs="Times New Roman"/>
          <w:bCs/>
          <w:i w:val="0"/>
          <w:color w:val="000000" w:themeColor="text1"/>
        </w:rPr>
        <w:t>added work to the Phase II award</w:t>
      </w:r>
      <w:r w:rsidRPr="00981266">
        <w:rPr>
          <w:rFonts w:ascii="Times New Roman" w:hAnsi="Times New Roman" w:cs="Times New Roman"/>
          <w:bCs/>
          <w:i w:val="0"/>
          <w:color w:val="000000" w:themeColor="text1"/>
        </w:rPr>
        <w:t xml:space="preserve">.  More information regarding qualified third-party investors may be found at </w:t>
      </w:r>
      <w:hyperlink r:id="rId58" w:history="1">
        <w:r w:rsidR="00EA73AC" w:rsidRPr="007B49B6">
          <w:rPr>
            <w:rStyle w:val="Hyperlink"/>
            <w:rFonts w:ascii="Times New Roman" w:hAnsi="Times New Roman" w:cs="Times New Roman"/>
            <w:bCs/>
            <w:i w:val="0"/>
          </w:rPr>
          <w:t>https://www.acq.osd.mil/osbp/sbir/sb/investment-qualification.shtml</w:t>
        </w:r>
      </w:hyperlink>
      <w:r w:rsidRPr="00981266">
        <w:rPr>
          <w:rFonts w:ascii="Times New Roman" w:hAnsi="Times New Roman" w:cs="Times New Roman"/>
          <w:bCs/>
          <w:i w:val="0"/>
          <w:color w:val="000000" w:themeColor="text1"/>
        </w:rPr>
        <w:t>.</w:t>
      </w:r>
    </w:p>
    <w:p w14:paraId="54DBF1AD" w14:textId="77777777" w:rsidR="00722B5E" w:rsidRPr="00722B5E" w:rsidRDefault="00295BC3" w:rsidP="00722B5E">
      <w:pPr>
        <w:spacing w:after="0" w:line="240" w:lineRule="auto"/>
        <w:rPr>
          <w:rFonts w:ascii="Times New Roman" w:hAnsi="Times New Roman" w:cs="Times New Roman"/>
        </w:rPr>
      </w:pPr>
      <w:r>
        <w:tab/>
      </w:r>
      <w:r>
        <w:rPr>
          <w:rFonts w:ascii="Times New Roman" w:hAnsi="Times New Roman" w:cs="Times New Roman"/>
        </w:rPr>
        <w:t xml:space="preserve">viii. Has your company received or will it receive any foreign investment?  If so, what is the </w:t>
      </w:r>
      <w:r>
        <w:rPr>
          <w:rFonts w:ascii="Times New Roman" w:hAnsi="Times New Roman" w:cs="Times New Roman"/>
        </w:rPr>
        <w:tab/>
      </w:r>
      <w:r w:rsidRPr="00722B5E">
        <w:rPr>
          <w:rFonts w:ascii="Times New Roman" w:hAnsi="Times New Roman" w:cs="Times New Roman"/>
        </w:rPr>
        <w:t>source and the received or anticipated amount?</w:t>
      </w:r>
    </w:p>
    <w:p w14:paraId="1B9A2E2E" w14:textId="77777777" w:rsidR="00722B5E" w:rsidRPr="00722B5E" w:rsidRDefault="00722B5E" w:rsidP="00722B5E">
      <w:pPr>
        <w:spacing w:after="0" w:line="240" w:lineRule="auto"/>
        <w:ind w:left="720"/>
        <w:rPr>
          <w:rFonts w:ascii="Times New Roman" w:hAnsi="Times New Roman" w:cs="Times New Roman"/>
          <w:bCs/>
          <w:color w:val="000000" w:themeColor="text1"/>
        </w:rPr>
      </w:pPr>
      <w:r w:rsidRPr="00722B5E">
        <w:rPr>
          <w:rFonts w:ascii="Times New Roman" w:hAnsi="Times New Roman" w:cs="Times New Roman"/>
          <w:bCs/>
          <w:color w:val="000000" w:themeColor="text1"/>
        </w:rPr>
        <w:t xml:space="preserve">ix. </w:t>
      </w:r>
      <w:r w:rsidR="00C86994" w:rsidRPr="00722B5E">
        <w:rPr>
          <w:rFonts w:ascii="Times New Roman" w:hAnsi="Times New Roman" w:cs="Times New Roman"/>
          <w:bCs/>
          <w:color w:val="000000" w:themeColor="text1"/>
        </w:rPr>
        <w:t>Are there Phase III (</w:t>
      </w:r>
      <w:r w:rsidR="00E7329D" w:rsidRPr="00722B5E">
        <w:rPr>
          <w:rFonts w:ascii="Times New Roman" w:hAnsi="Times New Roman" w:cs="Times New Roman"/>
          <w:bCs/>
          <w:color w:val="000000" w:themeColor="text1"/>
        </w:rPr>
        <w:t>Government</w:t>
      </w:r>
      <w:r w:rsidR="00C86994" w:rsidRPr="00722B5E">
        <w:rPr>
          <w:rFonts w:ascii="Times New Roman" w:hAnsi="Times New Roman" w:cs="Times New Roman"/>
          <w:bCs/>
          <w:color w:val="000000" w:themeColor="text1"/>
        </w:rPr>
        <w:t xml:space="preserve"> or commercial) follow-on commitments</w:t>
      </w:r>
      <w:r w:rsidRPr="00722B5E">
        <w:rPr>
          <w:rFonts w:ascii="Times New Roman" w:hAnsi="Times New Roman" w:cs="Times New Roman"/>
          <w:bCs/>
          <w:color w:val="000000" w:themeColor="text1"/>
        </w:rPr>
        <w:t xml:space="preserve"> </w:t>
      </w:r>
      <w:r w:rsidR="00C86994" w:rsidRPr="00722B5E">
        <w:rPr>
          <w:rFonts w:ascii="Times New Roman" w:hAnsi="Times New Roman" w:cs="Times New Roman"/>
          <w:bCs/>
          <w:color w:val="000000" w:themeColor="text1"/>
        </w:rPr>
        <w:t>for the proposed techno</w:t>
      </w:r>
      <w:r w:rsidRPr="00722B5E">
        <w:rPr>
          <w:rFonts w:ascii="Times New Roman" w:hAnsi="Times New Roman" w:cs="Times New Roman"/>
          <w:bCs/>
          <w:color w:val="000000" w:themeColor="text1"/>
        </w:rPr>
        <w:t>l</w:t>
      </w:r>
      <w:r w:rsidR="00C86994" w:rsidRPr="00722B5E">
        <w:rPr>
          <w:rFonts w:ascii="Times New Roman" w:hAnsi="Times New Roman" w:cs="Times New Roman"/>
          <w:bCs/>
          <w:color w:val="000000" w:themeColor="text1"/>
        </w:rPr>
        <w:t>ogy?</w:t>
      </w:r>
    </w:p>
    <w:p w14:paraId="3BEE47F3" w14:textId="77777777" w:rsidR="00722B5E" w:rsidRPr="00722B5E" w:rsidRDefault="00722B5E" w:rsidP="00722B5E">
      <w:pPr>
        <w:spacing w:after="0" w:line="240" w:lineRule="auto"/>
        <w:ind w:firstLine="720"/>
        <w:rPr>
          <w:rFonts w:ascii="Times New Roman" w:hAnsi="Times New Roman" w:cs="Times New Roman"/>
          <w:bCs/>
          <w:color w:val="000000" w:themeColor="text1"/>
        </w:rPr>
      </w:pPr>
      <w:r w:rsidRPr="00722B5E">
        <w:rPr>
          <w:rFonts w:ascii="Times New Roman" w:hAnsi="Times New Roman" w:cs="Times New Roman"/>
          <w:bCs/>
          <w:color w:val="000000" w:themeColor="text1"/>
        </w:rPr>
        <w:t xml:space="preserve"> </w:t>
      </w:r>
      <w:r w:rsidR="00C86994" w:rsidRPr="00722B5E">
        <w:rPr>
          <w:rFonts w:ascii="Times New Roman" w:hAnsi="Times New Roman" w:cs="Times New Roman"/>
          <w:bCs/>
          <w:color w:val="000000" w:themeColor="text1"/>
        </w:rPr>
        <w:t>x. Are there any other</w:t>
      </w:r>
      <w:r w:rsidR="00EA73AC" w:rsidRPr="00722B5E">
        <w:rPr>
          <w:rFonts w:ascii="Times New Roman" w:hAnsi="Times New Roman" w:cs="Times New Roman"/>
          <w:bCs/>
          <w:color w:val="000000" w:themeColor="text1"/>
        </w:rPr>
        <w:t xml:space="preserve"> commercial potential</w:t>
      </w:r>
      <w:r w:rsidR="00C86994" w:rsidRPr="00722B5E">
        <w:rPr>
          <w:rFonts w:ascii="Times New Roman" w:hAnsi="Times New Roman" w:cs="Times New Roman"/>
          <w:bCs/>
          <w:color w:val="000000" w:themeColor="text1"/>
        </w:rPr>
        <w:t xml:space="preserve"> indicators? </w:t>
      </w:r>
    </w:p>
    <w:p w14:paraId="669D8897" w14:textId="77777777" w:rsidR="00722B5E" w:rsidRPr="00722B5E" w:rsidRDefault="00C86994" w:rsidP="00722B5E">
      <w:pPr>
        <w:spacing w:after="0" w:line="240" w:lineRule="auto"/>
        <w:ind w:firstLine="720"/>
        <w:rPr>
          <w:rFonts w:ascii="Times New Roman" w:hAnsi="Times New Roman" w:cs="Times New Roman"/>
          <w:bCs/>
          <w:color w:val="000000" w:themeColor="text1"/>
        </w:rPr>
      </w:pPr>
      <w:r w:rsidRPr="00722B5E">
        <w:rPr>
          <w:rFonts w:ascii="Times New Roman" w:hAnsi="Times New Roman" w:cs="Times New Roman"/>
          <w:bCs/>
          <w:color w:val="000000" w:themeColor="text1"/>
        </w:rPr>
        <w:t>x</w:t>
      </w:r>
      <w:r w:rsidR="00722B5E" w:rsidRPr="00722B5E">
        <w:rPr>
          <w:rFonts w:ascii="Times New Roman" w:hAnsi="Times New Roman" w:cs="Times New Roman"/>
          <w:bCs/>
          <w:color w:val="000000" w:themeColor="text1"/>
        </w:rPr>
        <w:t>i</w:t>
      </w:r>
      <w:r w:rsidRPr="00722B5E">
        <w:rPr>
          <w:rFonts w:ascii="Times New Roman" w:hAnsi="Times New Roman" w:cs="Times New Roman"/>
          <w:bCs/>
          <w:color w:val="000000" w:themeColor="text1"/>
        </w:rPr>
        <w:t>. What is the last 12 months’ total revenue from non-defense commercial solution</w:t>
      </w:r>
      <w:r w:rsidR="00EA73AC" w:rsidRPr="00722B5E">
        <w:rPr>
          <w:rFonts w:ascii="Times New Roman" w:hAnsi="Times New Roman" w:cs="Times New Roman"/>
          <w:bCs/>
          <w:color w:val="000000" w:themeColor="text1"/>
        </w:rPr>
        <w:t xml:space="preserve"> sales</w:t>
      </w:r>
      <w:r w:rsidRPr="00722B5E">
        <w:rPr>
          <w:rFonts w:ascii="Times New Roman" w:hAnsi="Times New Roman" w:cs="Times New Roman"/>
          <w:bCs/>
          <w:color w:val="000000" w:themeColor="text1"/>
        </w:rPr>
        <w:t>?</w:t>
      </w:r>
    </w:p>
    <w:p w14:paraId="3DFEFDE7" w14:textId="3B36D4D7" w:rsidR="00722B5E" w:rsidRDefault="00C86994" w:rsidP="00722B5E">
      <w:pPr>
        <w:spacing w:after="0" w:line="240" w:lineRule="auto"/>
        <w:ind w:left="720"/>
        <w:rPr>
          <w:rFonts w:ascii="Times New Roman" w:hAnsi="Times New Roman" w:cs="Times New Roman"/>
          <w:bCs/>
          <w:color w:val="000000" w:themeColor="text1"/>
        </w:rPr>
      </w:pPr>
      <w:r w:rsidRPr="00722B5E">
        <w:rPr>
          <w:rFonts w:ascii="Times New Roman" w:hAnsi="Times New Roman" w:cs="Times New Roman"/>
          <w:bCs/>
          <w:color w:val="000000" w:themeColor="text1"/>
        </w:rPr>
        <w:t>xi</w:t>
      </w:r>
      <w:r w:rsidR="00722B5E" w:rsidRPr="00722B5E">
        <w:rPr>
          <w:rFonts w:ascii="Times New Roman" w:hAnsi="Times New Roman" w:cs="Times New Roman"/>
          <w:bCs/>
          <w:color w:val="000000" w:themeColor="text1"/>
        </w:rPr>
        <w:t>i</w:t>
      </w:r>
      <w:r w:rsidRPr="00722B5E">
        <w:rPr>
          <w:rFonts w:ascii="Times New Roman" w:hAnsi="Times New Roman" w:cs="Times New Roman"/>
          <w:bCs/>
          <w:color w:val="000000" w:themeColor="text1"/>
        </w:rPr>
        <w:t xml:space="preserve">. State the proposed Phase II’s anticipated end results, specifically plans </w:t>
      </w:r>
      <w:r w:rsidR="00EA73AC" w:rsidRPr="00722B5E">
        <w:rPr>
          <w:rFonts w:ascii="Times New Roman" w:hAnsi="Times New Roman" w:cs="Times New Roman"/>
          <w:bCs/>
          <w:color w:val="000000" w:themeColor="text1"/>
        </w:rPr>
        <w:t>to transition</w:t>
      </w:r>
      <w:r w:rsidRPr="00722B5E">
        <w:rPr>
          <w:rFonts w:ascii="Times New Roman" w:hAnsi="Times New Roman" w:cs="Times New Roman"/>
          <w:bCs/>
          <w:color w:val="000000" w:themeColor="text1"/>
        </w:rPr>
        <w:t xml:space="preserve"> to</w:t>
      </w:r>
      <w:r w:rsidR="00EA73AC" w:rsidRPr="00722B5E">
        <w:rPr>
          <w:rFonts w:ascii="Times New Roman" w:hAnsi="Times New Roman" w:cs="Times New Roman"/>
          <w:bCs/>
          <w:color w:val="000000" w:themeColor="text1"/>
        </w:rPr>
        <w:t xml:space="preserve"> a</w:t>
      </w:r>
      <w:r w:rsidRPr="00722B5E">
        <w:rPr>
          <w:rFonts w:ascii="Times New Roman" w:hAnsi="Times New Roman" w:cs="Times New Roman"/>
          <w:bCs/>
          <w:color w:val="000000" w:themeColor="text1"/>
        </w:rPr>
        <w:t xml:space="preserve"> Phase III with a potential </w:t>
      </w:r>
      <w:r w:rsidR="00E7329D" w:rsidRPr="00722B5E">
        <w:rPr>
          <w:rFonts w:ascii="Times New Roman" w:hAnsi="Times New Roman" w:cs="Times New Roman"/>
          <w:bCs/>
          <w:color w:val="000000" w:themeColor="text1"/>
        </w:rPr>
        <w:t>Government</w:t>
      </w:r>
      <w:r w:rsidRPr="00722B5E">
        <w:rPr>
          <w:rFonts w:ascii="Times New Roman" w:hAnsi="Times New Roman" w:cs="Times New Roman"/>
          <w:bCs/>
          <w:color w:val="000000" w:themeColor="text1"/>
        </w:rPr>
        <w:t xml:space="preserve"> customer.</w:t>
      </w:r>
    </w:p>
    <w:p w14:paraId="419009F5" w14:textId="77777777" w:rsidR="00722B5E" w:rsidRPr="00722B5E" w:rsidRDefault="00722B5E" w:rsidP="00722B5E">
      <w:pPr>
        <w:spacing w:after="0" w:line="240" w:lineRule="auto"/>
        <w:ind w:left="720"/>
        <w:rPr>
          <w:rFonts w:ascii="Times New Roman" w:hAnsi="Times New Roman" w:cs="Times New Roman"/>
          <w:bCs/>
          <w:color w:val="000000" w:themeColor="text1"/>
        </w:rPr>
      </w:pPr>
    </w:p>
    <w:p w14:paraId="1CEA9BE5" w14:textId="69E2E4FA" w:rsidR="00B30630" w:rsidRPr="00722B5E" w:rsidRDefault="00B30630" w:rsidP="000E6F8F">
      <w:pPr>
        <w:spacing w:after="0" w:line="240" w:lineRule="auto"/>
        <w:ind w:left="360"/>
        <w:rPr>
          <w:rFonts w:ascii="Times New Roman" w:hAnsi="Times New Roman" w:cs="Times New Roman"/>
          <w:b/>
          <w:color w:val="000000"/>
        </w:rPr>
      </w:pPr>
      <w:r w:rsidRPr="00722B5E">
        <w:rPr>
          <w:rFonts w:ascii="Times New Roman" w:hAnsi="Times New Roman" w:cs="Times New Roman"/>
          <w:b/>
          <w:color w:val="000000" w:themeColor="text1"/>
        </w:rPr>
        <w:t>Military Applications/DoD Customers</w:t>
      </w:r>
      <w:r w:rsidRPr="00722B5E">
        <w:rPr>
          <w:rFonts w:ascii="Times New Roman" w:hAnsi="Times New Roman" w:cs="Times New Roman"/>
        </w:rPr>
        <w:t xml:space="preserve">: </w:t>
      </w:r>
      <w:r w:rsidRPr="00722B5E">
        <w:rPr>
          <w:rFonts w:ascii="Times New Roman" w:hAnsi="Times New Roman" w:cs="Times New Roman"/>
          <w:color w:val="000000"/>
        </w:rPr>
        <w:t>Briefly describe the proposed solution’s existing</w:t>
      </w:r>
      <w:r w:rsidR="00EA73AC" w:rsidRPr="00722B5E">
        <w:rPr>
          <w:rFonts w:ascii="Times New Roman" w:hAnsi="Times New Roman" w:cs="Times New Roman"/>
          <w:color w:val="000000"/>
        </w:rPr>
        <w:t xml:space="preserve"> </w:t>
      </w:r>
      <w:r w:rsidRPr="00722B5E">
        <w:rPr>
          <w:rFonts w:ascii="Times New Roman" w:hAnsi="Times New Roman" w:cs="Times New Roman"/>
          <w:color w:val="000000"/>
        </w:rPr>
        <w:t xml:space="preserve">potential military requirement. </w:t>
      </w:r>
      <w:r w:rsidR="007D121A" w:rsidRPr="00722B5E">
        <w:rPr>
          <w:rFonts w:ascii="Times New Roman" w:hAnsi="Times New Roman" w:cs="Times New Roman"/>
          <w:color w:val="000000"/>
        </w:rPr>
        <w:t xml:space="preserve"> </w:t>
      </w:r>
      <w:r w:rsidRPr="00722B5E">
        <w:rPr>
          <w:rFonts w:ascii="Times New Roman" w:hAnsi="Times New Roman" w:cs="Times New Roman"/>
          <w:color w:val="000000"/>
        </w:rPr>
        <w:t xml:space="preserve">Identify the DoD agency/organization most likely to become the solution’s customer.  In many cases the potential DoD customer will be different than the end user. </w:t>
      </w:r>
      <w:r w:rsidR="007D121A" w:rsidRPr="00722B5E">
        <w:rPr>
          <w:rFonts w:ascii="Times New Roman" w:hAnsi="Times New Roman" w:cs="Times New Roman"/>
          <w:color w:val="000000"/>
        </w:rPr>
        <w:t xml:space="preserve"> </w:t>
      </w:r>
      <w:r w:rsidRPr="00722B5E">
        <w:rPr>
          <w:rFonts w:ascii="Times New Roman" w:hAnsi="Times New Roman" w:cs="Times New Roman"/>
          <w:color w:val="000000"/>
        </w:rPr>
        <w:t>For example, the user may be in an</w:t>
      </w:r>
      <w:r w:rsidR="00871368" w:rsidRPr="00722B5E">
        <w:rPr>
          <w:rFonts w:ascii="Times New Roman" w:hAnsi="Times New Roman" w:cs="Times New Roman"/>
          <w:color w:val="000000"/>
        </w:rPr>
        <w:t xml:space="preserve"> </w:t>
      </w:r>
      <w:r w:rsidRPr="00722B5E">
        <w:rPr>
          <w:rFonts w:ascii="Times New Roman" w:hAnsi="Times New Roman" w:cs="Times New Roman"/>
          <w:color w:val="000000"/>
        </w:rPr>
        <w:t xml:space="preserve">operational flying unit and the customer in a </w:t>
      </w:r>
      <w:r w:rsidR="00C87102" w:rsidRPr="00722B5E">
        <w:rPr>
          <w:rFonts w:ascii="Times New Roman" w:hAnsi="Times New Roman" w:cs="Times New Roman"/>
          <w:color w:val="000000"/>
        </w:rPr>
        <w:t>s</w:t>
      </w:r>
      <w:r w:rsidRPr="00722B5E">
        <w:rPr>
          <w:rFonts w:ascii="Times New Roman" w:hAnsi="Times New Roman" w:cs="Times New Roman"/>
          <w:color w:val="000000"/>
        </w:rPr>
        <w:t xml:space="preserve">ystem </w:t>
      </w:r>
      <w:r w:rsidR="00C87102" w:rsidRPr="00722B5E">
        <w:rPr>
          <w:rFonts w:ascii="Times New Roman" w:hAnsi="Times New Roman" w:cs="Times New Roman"/>
          <w:color w:val="000000"/>
        </w:rPr>
        <w:t>program o</w:t>
      </w:r>
      <w:r w:rsidRPr="00722B5E">
        <w:rPr>
          <w:rFonts w:ascii="Times New Roman" w:hAnsi="Times New Roman" w:cs="Times New Roman"/>
          <w:color w:val="000000"/>
        </w:rPr>
        <w:t>ffice for the related</w:t>
      </w:r>
      <w:r w:rsidR="00871368" w:rsidRPr="00722B5E">
        <w:rPr>
          <w:rFonts w:ascii="Times New Roman" w:hAnsi="Times New Roman" w:cs="Times New Roman"/>
          <w:color w:val="000000"/>
        </w:rPr>
        <w:t xml:space="preserve"> </w:t>
      </w:r>
      <w:r w:rsidRPr="00722B5E">
        <w:rPr>
          <w:rFonts w:ascii="Times New Roman" w:hAnsi="Times New Roman" w:cs="Times New Roman"/>
          <w:color w:val="000000"/>
        </w:rPr>
        <w:t xml:space="preserve">aircraft.  State </w:t>
      </w:r>
      <w:r w:rsidR="00C87102" w:rsidRPr="00722B5E">
        <w:rPr>
          <w:rFonts w:ascii="Times New Roman" w:hAnsi="Times New Roman" w:cs="Times New Roman"/>
          <w:color w:val="000000"/>
        </w:rPr>
        <w:t>whether a</w:t>
      </w:r>
      <w:r w:rsidRPr="00722B5E">
        <w:rPr>
          <w:rFonts w:ascii="Times New Roman" w:hAnsi="Times New Roman" w:cs="Times New Roman"/>
          <w:color w:val="000000"/>
        </w:rPr>
        <w:t xml:space="preserve"> DoD agency has expressed interest in, or commitment to, a non-SBIR, </w:t>
      </w:r>
      <w:r w:rsidR="00791AD8" w:rsidRPr="00722B5E">
        <w:rPr>
          <w:rFonts w:ascii="Times New Roman" w:hAnsi="Times New Roman" w:cs="Times New Roman"/>
          <w:color w:val="000000"/>
        </w:rPr>
        <w:t>Federal</w:t>
      </w:r>
      <w:r w:rsidRPr="00722B5E">
        <w:rPr>
          <w:rFonts w:ascii="Times New Roman" w:hAnsi="Times New Roman" w:cs="Times New Roman"/>
          <w:color w:val="000000"/>
        </w:rPr>
        <w:t xml:space="preserve">ly-funded Phase III effort or a Phase II </w:t>
      </w:r>
      <w:r w:rsidR="00C87102" w:rsidRPr="00722B5E">
        <w:rPr>
          <w:rFonts w:ascii="Times New Roman" w:hAnsi="Times New Roman" w:cs="Times New Roman"/>
          <w:color w:val="000000"/>
        </w:rPr>
        <w:t>e</w:t>
      </w:r>
      <w:r w:rsidRPr="00722B5E">
        <w:rPr>
          <w:rFonts w:ascii="Times New Roman" w:hAnsi="Times New Roman" w:cs="Times New Roman"/>
          <w:color w:val="000000"/>
        </w:rPr>
        <w:t xml:space="preserve">nhancement with matching SBIR funds. </w:t>
      </w:r>
      <w:r w:rsidR="007D121A" w:rsidRPr="00722B5E">
        <w:rPr>
          <w:rFonts w:ascii="Times New Roman" w:hAnsi="Times New Roman" w:cs="Times New Roman"/>
          <w:color w:val="000000"/>
        </w:rPr>
        <w:t xml:space="preserve"> </w:t>
      </w:r>
      <w:r w:rsidRPr="00722B5E">
        <w:rPr>
          <w:rFonts w:ascii="Times New Roman" w:hAnsi="Times New Roman" w:cs="Times New Roman"/>
          <w:color w:val="000000"/>
        </w:rPr>
        <w:t xml:space="preserve">If so, please include relevant details regarding funding availability, </w:t>
      </w:r>
      <w:r w:rsidR="00C87102" w:rsidRPr="00722B5E">
        <w:rPr>
          <w:rFonts w:ascii="Times New Roman" w:hAnsi="Times New Roman" w:cs="Times New Roman"/>
          <w:color w:val="000000"/>
        </w:rPr>
        <w:t xml:space="preserve">e.g., </w:t>
      </w:r>
      <w:r w:rsidRPr="00722B5E">
        <w:rPr>
          <w:rFonts w:ascii="Times New Roman" w:hAnsi="Times New Roman" w:cs="Times New Roman"/>
          <w:color w:val="000000"/>
        </w:rPr>
        <w:t xml:space="preserve"> fiscal year, for solution transition, and other relevant funding details, such as funding type</w:t>
      </w:r>
      <w:r w:rsidR="00C87102" w:rsidRPr="00722B5E">
        <w:rPr>
          <w:rFonts w:ascii="Times New Roman" w:hAnsi="Times New Roman" w:cs="Times New Roman"/>
          <w:color w:val="000000"/>
        </w:rPr>
        <w:t>, e.g.,</w:t>
      </w:r>
      <w:r w:rsidRPr="00722B5E">
        <w:rPr>
          <w:rFonts w:ascii="Times New Roman" w:hAnsi="Times New Roman" w:cs="Times New Roman"/>
          <w:color w:val="000000"/>
        </w:rPr>
        <w:t xml:space="preserve"> RDT&amp;E, Operations and Maintenance, etc.  Include agency point</w:t>
      </w:r>
      <w:r w:rsidR="00C87102" w:rsidRPr="00722B5E">
        <w:rPr>
          <w:rFonts w:ascii="Times New Roman" w:hAnsi="Times New Roman" w:cs="Times New Roman"/>
          <w:color w:val="000000"/>
        </w:rPr>
        <w:t>s</w:t>
      </w:r>
      <w:r w:rsidRPr="00722B5E">
        <w:rPr>
          <w:rFonts w:ascii="Times New Roman" w:hAnsi="Times New Roman" w:cs="Times New Roman"/>
          <w:color w:val="000000"/>
        </w:rPr>
        <w:t xml:space="preserve"> of contact names, email addresses, and telephone numbers.</w:t>
      </w:r>
    </w:p>
    <w:p w14:paraId="6F6B4FC5" w14:textId="77777777" w:rsidR="00B30630" w:rsidRPr="00B30630" w:rsidRDefault="00B30630">
      <w:pPr>
        <w:widowControl w:val="0"/>
        <w:autoSpaceDE w:val="0"/>
        <w:autoSpaceDN w:val="0"/>
        <w:adjustRightInd w:val="0"/>
        <w:spacing w:after="0" w:line="240" w:lineRule="auto"/>
        <w:rPr>
          <w:rFonts w:ascii="Times New Roman" w:hAnsi="Times New Roman" w:cs="Times New Roman"/>
          <w:color w:val="000000"/>
        </w:rPr>
      </w:pPr>
    </w:p>
    <w:p w14:paraId="1C5E95FA" w14:textId="4AFE20F6" w:rsidR="00B30630" w:rsidRPr="00C87102" w:rsidRDefault="00B30630" w:rsidP="003F19D3">
      <w:pPr>
        <w:pStyle w:val="Heading7"/>
        <w:widowControl w:val="0"/>
        <w:numPr>
          <w:ilvl w:val="0"/>
          <w:numId w:val="30"/>
        </w:numPr>
        <w:autoSpaceDE w:val="0"/>
        <w:autoSpaceDN w:val="0"/>
        <w:adjustRightInd w:val="0"/>
        <w:spacing w:before="0" w:line="240" w:lineRule="auto"/>
        <w:rPr>
          <w:rFonts w:ascii="Times New Roman" w:hAnsi="Times New Roman" w:cs="Times New Roman"/>
          <w:i w:val="0"/>
          <w:color w:val="000000"/>
        </w:rPr>
      </w:pPr>
      <w:r w:rsidRPr="00C87102">
        <w:rPr>
          <w:rFonts w:ascii="Times New Roman" w:hAnsi="Times New Roman" w:cs="Times New Roman"/>
          <w:b/>
          <w:i w:val="0"/>
          <w:color w:val="000000" w:themeColor="text1"/>
        </w:rPr>
        <w:t>Non-Defense Commercial Customers</w:t>
      </w:r>
    </w:p>
    <w:p w14:paraId="36E230FA" w14:textId="24B35775" w:rsidR="00B30630" w:rsidRPr="00EF003D" w:rsidRDefault="00B30630" w:rsidP="003F19D3">
      <w:pPr>
        <w:pStyle w:val="ListParagraph"/>
        <w:widowControl w:val="0"/>
        <w:numPr>
          <w:ilvl w:val="0"/>
          <w:numId w:val="31"/>
        </w:numPr>
        <w:autoSpaceDE w:val="0"/>
        <w:autoSpaceDN w:val="0"/>
        <w:adjustRightInd w:val="0"/>
        <w:spacing w:after="0" w:line="240" w:lineRule="auto"/>
        <w:ind w:left="1440"/>
        <w:rPr>
          <w:rFonts w:ascii="Times New Roman" w:hAnsi="Times New Roman" w:cs="Times New Roman"/>
          <w:color w:val="000000"/>
        </w:rPr>
      </w:pPr>
      <w:r w:rsidRPr="00EF003D">
        <w:rPr>
          <w:rFonts w:ascii="Times New Roman" w:hAnsi="Times New Roman" w:cs="Times New Roman"/>
          <w:color w:val="000000"/>
        </w:rPr>
        <w:t>Past revenue from commercial customers of the proposed</w:t>
      </w:r>
      <w:r w:rsidR="00EF003D" w:rsidRPr="00EF003D">
        <w:rPr>
          <w:rFonts w:ascii="Times New Roman" w:hAnsi="Times New Roman" w:cs="Times New Roman"/>
          <w:color w:val="000000"/>
        </w:rPr>
        <w:t xml:space="preserve"> </w:t>
      </w:r>
      <w:r w:rsidRPr="00EF003D">
        <w:rPr>
          <w:rFonts w:ascii="Times New Roman" w:hAnsi="Times New Roman" w:cs="Times New Roman"/>
          <w:color w:val="000000"/>
        </w:rPr>
        <w:t>non-defense commercial solution</w:t>
      </w:r>
      <w:r w:rsidR="00C87102">
        <w:rPr>
          <w:rFonts w:ascii="Times New Roman" w:hAnsi="Times New Roman" w:cs="Times New Roman"/>
          <w:color w:val="000000"/>
        </w:rPr>
        <w:t xml:space="preserve">.  </w:t>
      </w:r>
      <w:r w:rsidRPr="00EF003D">
        <w:rPr>
          <w:rFonts w:ascii="Times New Roman" w:hAnsi="Times New Roman" w:cs="Times New Roman"/>
          <w:color w:val="000000"/>
        </w:rPr>
        <w:t>Clearly list non-</w:t>
      </w:r>
      <w:r w:rsidR="00C87102">
        <w:rPr>
          <w:rFonts w:ascii="Times New Roman" w:hAnsi="Times New Roman" w:cs="Times New Roman"/>
          <w:color w:val="000000"/>
        </w:rPr>
        <w:t>D</w:t>
      </w:r>
      <w:r w:rsidRPr="00EF003D">
        <w:rPr>
          <w:rFonts w:ascii="Times New Roman" w:hAnsi="Times New Roman" w:cs="Times New Roman"/>
          <w:color w:val="000000"/>
        </w:rPr>
        <w:t>efense commercial</w:t>
      </w:r>
      <w:r w:rsidR="00EF003D">
        <w:rPr>
          <w:rFonts w:ascii="Times New Roman" w:hAnsi="Times New Roman" w:cs="Times New Roman"/>
          <w:color w:val="000000"/>
        </w:rPr>
        <w:t xml:space="preserve"> </w:t>
      </w:r>
      <w:r w:rsidRPr="00EF003D">
        <w:rPr>
          <w:rFonts w:ascii="Times New Roman" w:hAnsi="Times New Roman" w:cs="Times New Roman"/>
          <w:color w:val="000000"/>
        </w:rPr>
        <w:t xml:space="preserve">customers, including revenue received as a result of the proposed solution’s sales. </w:t>
      </w:r>
      <w:r w:rsidR="00EF003D">
        <w:rPr>
          <w:rFonts w:ascii="Times New Roman" w:hAnsi="Times New Roman" w:cs="Times New Roman"/>
          <w:color w:val="000000"/>
        </w:rPr>
        <w:t xml:space="preserve"> </w:t>
      </w:r>
      <w:r w:rsidR="00C87102">
        <w:rPr>
          <w:rFonts w:ascii="Times New Roman" w:hAnsi="Times New Roman" w:cs="Times New Roman"/>
          <w:color w:val="000000"/>
        </w:rPr>
        <w:t>Do not</w:t>
      </w:r>
      <w:r w:rsidRPr="00EF003D">
        <w:rPr>
          <w:rFonts w:ascii="Times New Roman" w:hAnsi="Times New Roman" w:cs="Times New Roman"/>
          <w:color w:val="000000"/>
        </w:rPr>
        <w:t xml:space="preserve"> include other solutions the company may offer. </w:t>
      </w:r>
    </w:p>
    <w:p w14:paraId="1E7DB3C6" w14:textId="77777777" w:rsidR="00B30630" w:rsidRPr="00B30630" w:rsidRDefault="00B30630" w:rsidP="00981266">
      <w:pPr>
        <w:widowControl w:val="0"/>
        <w:autoSpaceDE w:val="0"/>
        <w:autoSpaceDN w:val="0"/>
        <w:adjustRightInd w:val="0"/>
        <w:spacing w:after="0" w:line="240" w:lineRule="auto"/>
        <w:ind w:left="1440"/>
        <w:rPr>
          <w:rFonts w:ascii="Times New Roman" w:hAnsi="Times New Roman" w:cs="Times New Roman"/>
          <w:color w:val="000000"/>
        </w:rPr>
      </w:pPr>
    </w:p>
    <w:p w14:paraId="57667B4F" w14:textId="2B60A1A2" w:rsidR="00B30630" w:rsidRPr="00352ED8" w:rsidRDefault="00B30630" w:rsidP="003F19D3">
      <w:pPr>
        <w:pStyle w:val="ListParagraph"/>
        <w:widowControl w:val="0"/>
        <w:numPr>
          <w:ilvl w:val="0"/>
          <w:numId w:val="31"/>
        </w:numPr>
        <w:autoSpaceDE w:val="0"/>
        <w:autoSpaceDN w:val="0"/>
        <w:adjustRightInd w:val="0"/>
        <w:spacing w:after="0" w:line="240" w:lineRule="auto"/>
        <w:ind w:left="1440"/>
        <w:rPr>
          <w:rFonts w:ascii="Times New Roman" w:hAnsi="Times New Roman" w:cs="Times New Roman"/>
          <w:color w:val="000000"/>
        </w:rPr>
      </w:pPr>
      <w:r w:rsidRPr="00352ED8">
        <w:rPr>
          <w:rFonts w:ascii="Times New Roman" w:hAnsi="Times New Roman" w:cs="Times New Roman"/>
          <w:color w:val="000000"/>
        </w:rPr>
        <w:t>Potential revenue-generating projects directly related to the proposed non-</w:t>
      </w:r>
      <w:r w:rsidR="00C87102">
        <w:rPr>
          <w:rFonts w:ascii="Times New Roman" w:hAnsi="Times New Roman" w:cs="Times New Roman"/>
          <w:color w:val="000000"/>
        </w:rPr>
        <w:t>D</w:t>
      </w:r>
      <w:r w:rsidRPr="00352ED8">
        <w:rPr>
          <w:rFonts w:ascii="Times New Roman" w:hAnsi="Times New Roman" w:cs="Times New Roman"/>
          <w:color w:val="000000"/>
        </w:rPr>
        <w:t xml:space="preserve">efense commercial solution or adaptation thereof.  Separately list potential revenue-generating projects with </w:t>
      </w:r>
      <w:r w:rsidR="00C87102">
        <w:rPr>
          <w:rFonts w:ascii="Times New Roman" w:hAnsi="Times New Roman" w:cs="Times New Roman"/>
          <w:color w:val="000000"/>
        </w:rPr>
        <w:t>D</w:t>
      </w:r>
      <w:r w:rsidRPr="00352ED8">
        <w:rPr>
          <w:rFonts w:ascii="Times New Roman" w:hAnsi="Times New Roman" w:cs="Times New Roman"/>
          <w:color w:val="000000"/>
        </w:rPr>
        <w:t>efense or non-</w:t>
      </w:r>
      <w:r w:rsidR="00C87102">
        <w:rPr>
          <w:rFonts w:ascii="Times New Roman" w:hAnsi="Times New Roman" w:cs="Times New Roman"/>
          <w:color w:val="000000"/>
        </w:rPr>
        <w:t>D</w:t>
      </w:r>
      <w:r w:rsidRPr="00352ED8">
        <w:rPr>
          <w:rFonts w:ascii="Times New Roman" w:hAnsi="Times New Roman" w:cs="Times New Roman"/>
          <w:color w:val="000000"/>
        </w:rPr>
        <w:t>efense customers directly related to the proposed solution(s).  NOTE: On-going or completed projects/sales,</w:t>
      </w:r>
      <w:r w:rsidR="00352ED8" w:rsidRPr="00352ED8">
        <w:rPr>
          <w:rFonts w:ascii="Times New Roman" w:hAnsi="Times New Roman" w:cs="Times New Roman"/>
          <w:color w:val="000000"/>
        </w:rPr>
        <w:t xml:space="preserve"> </w:t>
      </w:r>
      <w:r w:rsidRPr="00352ED8">
        <w:rPr>
          <w:rFonts w:ascii="Times New Roman" w:hAnsi="Times New Roman" w:cs="Times New Roman"/>
          <w:color w:val="000000"/>
        </w:rPr>
        <w:t xml:space="preserve">such as those in section 2.5.1, are strongly preferred to potential projects. </w:t>
      </w:r>
    </w:p>
    <w:p w14:paraId="11957160" w14:textId="77777777" w:rsidR="00B30630" w:rsidRPr="00B30630" w:rsidRDefault="00B30630" w:rsidP="00981266">
      <w:pPr>
        <w:pStyle w:val="Heading8"/>
        <w:spacing w:before="0" w:line="240" w:lineRule="auto"/>
        <w:ind w:left="1440"/>
        <w:rPr>
          <w:rFonts w:ascii="Times New Roman" w:hAnsi="Times New Roman" w:cs="Times New Roman"/>
          <w:sz w:val="22"/>
          <w:szCs w:val="22"/>
        </w:rPr>
      </w:pPr>
    </w:p>
    <w:p w14:paraId="2D2B2407" w14:textId="15BFF778" w:rsidR="00B30630" w:rsidRPr="00B30630" w:rsidRDefault="00B30630" w:rsidP="003F19D3">
      <w:pPr>
        <w:pStyle w:val="Heading8"/>
        <w:numPr>
          <w:ilvl w:val="0"/>
          <w:numId w:val="30"/>
        </w:numPr>
        <w:spacing w:before="0" w:line="240" w:lineRule="auto"/>
        <w:rPr>
          <w:rFonts w:ascii="Times New Roman" w:eastAsia="Times New Roman" w:hAnsi="Times New Roman" w:cs="Times New Roman"/>
          <w:color w:val="000000"/>
          <w:sz w:val="22"/>
          <w:szCs w:val="22"/>
        </w:rPr>
      </w:pPr>
      <w:r w:rsidRPr="00D1522C">
        <w:rPr>
          <w:rFonts w:ascii="Times New Roman" w:hAnsi="Times New Roman" w:cs="Times New Roman"/>
          <w:b/>
          <w:sz w:val="22"/>
          <w:szCs w:val="22"/>
        </w:rPr>
        <w:t>Key Personnel</w:t>
      </w:r>
      <w:r w:rsidRPr="00B30630">
        <w:rPr>
          <w:rFonts w:ascii="Times New Roman" w:hAnsi="Times New Roman" w:cs="Times New Roman"/>
          <w:sz w:val="22"/>
          <w:szCs w:val="22"/>
        </w:rPr>
        <w:t>: Identify key personnel involved in the project, including</w:t>
      </w:r>
      <w:r w:rsidRPr="00B30630">
        <w:rPr>
          <w:rFonts w:ascii="Times New Roman" w:eastAsia="Times New Roman" w:hAnsi="Times New Roman" w:cs="Times New Roman"/>
          <w:color w:val="000000"/>
          <w:sz w:val="22"/>
          <w:szCs w:val="22"/>
        </w:rPr>
        <w:t xml:space="preserve"> subcontractors and consultants</w:t>
      </w:r>
      <w:r w:rsidRPr="00B30630">
        <w:rPr>
          <w:rFonts w:ascii="Times New Roman" w:hAnsi="Times New Roman" w:cs="Times New Roman"/>
          <w:sz w:val="22"/>
          <w:szCs w:val="22"/>
        </w:rPr>
        <w:t xml:space="preserve">.  </w:t>
      </w:r>
      <w:r w:rsidRPr="00B30630">
        <w:rPr>
          <w:rFonts w:ascii="Times New Roman" w:eastAsia="Times New Roman" w:hAnsi="Times New Roman" w:cs="Times New Roman"/>
          <w:color w:val="000000"/>
          <w:sz w:val="22"/>
          <w:szCs w:val="22"/>
        </w:rPr>
        <w:t xml:space="preserve">Include information regarding education, experience, and citizenship. A technical resume for the Principal Investigator, including publications, if any, shall be included. </w:t>
      </w:r>
      <w:r w:rsidR="00981890">
        <w:rPr>
          <w:rFonts w:ascii="Times New Roman" w:eastAsia="Times New Roman" w:hAnsi="Times New Roman" w:cs="Times New Roman"/>
          <w:color w:val="000000"/>
          <w:sz w:val="22"/>
          <w:szCs w:val="22"/>
        </w:rPr>
        <w:t xml:space="preserve">And </w:t>
      </w:r>
    </w:p>
    <w:p w14:paraId="6B11E433" w14:textId="77777777" w:rsidR="00B30630" w:rsidRPr="00B30630" w:rsidRDefault="00B30630">
      <w:pPr>
        <w:spacing w:after="0" w:line="240" w:lineRule="auto"/>
        <w:rPr>
          <w:rFonts w:ascii="Times New Roman" w:eastAsia="Times New Roman" w:hAnsi="Times New Roman" w:cs="Times New Roman"/>
          <w:color w:val="000000"/>
        </w:rPr>
      </w:pPr>
    </w:p>
    <w:p w14:paraId="6D38E4CF" w14:textId="5A9EEC1B" w:rsidR="00B30630" w:rsidRPr="00BA284F" w:rsidRDefault="00B30630" w:rsidP="003F19D3">
      <w:pPr>
        <w:pStyle w:val="Heading7"/>
        <w:numPr>
          <w:ilvl w:val="0"/>
          <w:numId w:val="32"/>
        </w:numPr>
        <w:spacing w:before="0" w:line="240" w:lineRule="auto"/>
        <w:ind w:left="1080"/>
        <w:rPr>
          <w:rFonts w:ascii="Times New Roman" w:eastAsia="Times New Roman" w:hAnsi="Times New Roman" w:cs="Times New Roman"/>
          <w:b/>
          <w:i w:val="0"/>
          <w:color w:val="000000"/>
        </w:rPr>
      </w:pPr>
      <w:r w:rsidRPr="00BA284F">
        <w:rPr>
          <w:rFonts w:ascii="Times New Roman" w:hAnsi="Times New Roman" w:cs="Times New Roman"/>
          <w:b/>
          <w:i w:val="0"/>
          <w:color w:val="000000" w:themeColor="text1"/>
        </w:rPr>
        <w:lastRenderedPageBreak/>
        <w:t>Non-U.S. Citizens</w:t>
      </w:r>
      <w:r w:rsidRPr="00BA284F">
        <w:rPr>
          <w:rFonts w:ascii="Times New Roman" w:hAnsi="Times New Roman" w:cs="Times New Roman"/>
        </w:rPr>
        <w:t xml:space="preserve">: </w:t>
      </w:r>
      <w:r w:rsidRPr="00C87102">
        <w:rPr>
          <w:rFonts w:ascii="Times New Roman" w:eastAsia="Times New Roman" w:hAnsi="Times New Roman" w:cs="Times New Roman"/>
          <w:i w:val="0"/>
          <w:color w:val="000000"/>
        </w:rPr>
        <w:t xml:space="preserve">Identify all non-U.S. citizens </w:t>
      </w:r>
      <w:r w:rsidR="00883872" w:rsidRPr="00C87102">
        <w:rPr>
          <w:rFonts w:ascii="Times New Roman" w:eastAsia="Times New Roman" w:hAnsi="Times New Roman" w:cs="Times New Roman"/>
          <w:i w:val="0"/>
          <w:color w:val="000000"/>
        </w:rPr>
        <w:t xml:space="preserve">and dual citizens </w:t>
      </w:r>
      <w:r w:rsidR="00C87102">
        <w:rPr>
          <w:rFonts w:ascii="Times New Roman" w:eastAsia="Times New Roman" w:hAnsi="Times New Roman" w:cs="Times New Roman"/>
          <w:i w:val="0"/>
          <w:color w:val="000000"/>
        </w:rPr>
        <w:t>proposed as d</w:t>
      </w:r>
      <w:r w:rsidR="00BA284F" w:rsidRPr="00C87102">
        <w:rPr>
          <w:rFonts w:ascii="Times New Roman" w:eastAsia="Times New Roman" w:hAnsi="Times New Roman" w:cs="Times New Roman"/>
          <w:i w:val="0"/>
          <w:color w:val="000000"/>
        </w:rPr>
        <w:t xml:space="preserve">irect </w:t>
      </w:r>
      <w:r w:rsidRPr="00C87102">
        <w:rPr>
          <w:rFonts w:ascii="Times New Roman" w:eastAsia="Times New Roman" w:hAnsi="Times New Roman" w:cs="Times New Roman"/>
          <w:i w:val="0"/>
          <w:color w:val="000000"/>
        </w:rPr>
        <w:t>employees, subcontractors, or consultants</w:t>
      </w:r>
      <w:r w:rsidRPr="00BA284F">
        <w:rPr>
          <w:rFonts w:ascii="Times New Roman" w:eastAsia="Times New Roman" w:hAnsi="Times New Roman" w:cs="Times New Roman"/>
          <w:i w:val="0"/>
          <w:color w:val="000000"/>
        </w:rPr>
        <w:t xml:space="preserve">. </w:t>
      </w:r>
      <w:r w:rsidR="007D121A">
        <w:rPr>
          <w:rFonts w:ascii="Times New Roman" w:eastAsia="Times New Roman" w:hAnsi="Times New Roman" w:cs="Times New Roman"/>
          <w:i w:val="0"/>
          <w:color w:val="000000"/>
        </w:rPr>
        <w:t xml:space="preserve"> </w:t>
      </w:r>
      <w:r w:rsidRPr="00BA284F">
        <w:rPr>
          <w:rFonts w:ascii="Times New Roman" w:eastAsia="Times New Roman" w:hAnsi="Times New Roman" w:cs="Times New Roman"/>
          <w:i w:val="0"/>
          <w:color w:val="000000"/>
        </w:rPr>
        <w:t xml:space="preserve">For these individuals, in </w:t>
      </w:r>
      <w:r w:rsidR="00BA284F" w:rsidRPr="00BA284F">
        <w:rPr>
          <w:rFonts w:ascii="Times New Roman" w:eastAsia="Times New Roman" w:hAnsi="Times New Roman" w:cs="Times New Roman"/>
          <w:i w:val="0"/>
          <w:color w:val="000000"/>
        </w:rPr>
        <w:t xml:space="preserve">addition </w:t>
      </w:r>
      <w:r w:rsidRPr="00BA284F">
        <w:rPr>
          <w:rFonts w:ascii="Times New Roman" w:eastAsia="Times New Roman" w:hAnsi="Times New Roman" w:cs="Times New Roman"/>
          <w:i w:val="0"/>
          <w:color w:val="000000"/>
        </w:rPr>
        <w:t xml:space="preserve">to technical resumes, please provide countries of origin, type of visas or work permits </w:t>
      </w:r>
      <w:r w:rsidR="00C87102">
        <w:rPr>
          <w:rFonts w:ascii="Times New Roman" w:eastAsia="Times New Roman" w:hAnsi="Times New Roman" w:cs="Times New Roman"/>
          <w:i w:val="0"/>
          <w:color w:val="000000"/>
        </w:rPr>
        <w:t>held</w:t>
      </w:r>
      <w:r w:rsidRPr="00BA284F">
        <w:rPr>
          <w:rFonts w:ascii="Times New Roman" w:eastAsia="Times New Roman" w:hAnsi="Times New Roman" w:cs="Times New Roman"/>
          <w:i w:val="0"/>
          <w:color w:val="000000"/>
        </w:rPr>
        <w:t xml:space="preserve">, and explanation of their anticipated </w:t>
      </w:r>
      <w:r w:rsidR="00C87102">
        <w:rPr>
          <w:rFonts w:ascii="Times New Roman" w:eastAsia="Times New Roman" w:hAnsi="Times New Roman" w:cs="Times New Roman"/>
          <w:i w:val="0"/>
          <w:color w:val="000000"/>
        </w:rPr>
        <w:t xml:space="preserve">involvement </w:t>
      </w:r>
      <w:r w:rsidRPr="00BA284F">
        <w:rPr>
          <w:rFonts w:ascii="Times New Roman" w:eastAsia="Times New Roman" w:hAnsi="Times New Roman" w:cs="Times New Roman"/>
          <w:i w:val="0"/>
          <w:color w:val="000000"/>
        </w:rPr>
        <w:t>level in the project</w:t>
      </w:r>
      <w:r w:rsidR="00C87102">
        <w:rPr>
          <w:rFonts w:ascii="Times New Roman" w:eastAsia="Times New Roman" w:hAnsi="Times New Roman" w:cs="Times New Roman"/>
          <w:i w:val="0"/>
          <w:color w:val="000000"/>
        </w:rPr>
        <w:t>, i.e., tasks to be assigned</w:t>
      </w:r>
      <w:r w:rsidRPr="00BA284F">
        <w:rPr>
          <w:rFonts w:ascii="Times New Roman" w:eastAsia="Times New Roman" w:hAnsi="Times New Roman" w:cs="Times New Roman"/>
          <w:i w:val="0"/>
          <w:color w:val="000000"/>
        </w:rPr>
        <w:t>. When the topic area is subject to export control, these</w:t>
      </w:r>
      <w:r w:rsidR="00BA284F" w:rsidRPr="00BA284F">
        <w:rPr>
          <w:rFonts w:ascii="Times New Roman" w:eastAsia="Times New Roman" w:hAnsi="Times New Roman" w:cs="Times New Roman"/>
          <w:i w:val="0"/>
          <w:color w:val="000000"/>
        </w:rPr>
        <w:t xml:space="preserve"> i</w:t>
      </w:r>
      <w:r w:rsidRPr="00BA284F">
        <w:rPr>
          <w:rFonts w:ascii="Times New Roman" w:eastAsia="Times New Roman" w:hAnsi="Times New Roman" w:cs="Times New Roman"/>
          <w:i w:val="0"/>
          <w:color w:val="000000"/>
        </w:rPr>
        <w:t>ndividuals, if permitted to participate, are limited to work in the public domain.</w:t>
      </w:r>
      <w:r w:rsidR="007D121A">
        <w:rPr>
          <w:rFonts w:ascii="Times New Roman" w:eastAsia="Times New Roman" w:hAnsi="Times New Roman" w:cs="Times New Roman"/>
          <w:i w:val="0"/>
          <w:color w:val="000000"/>
        </w:rPr>
        <w:t xml:space="preserve"> </w:t>
      </w:r>
      <w:r w:rsidRPr="00BA284F">
        <w:rPr>
          <w:rFonts w:ascii="Times New Roman" w:eastAsia="Times New Roman" w:hAnsi="Times New Roman" w:cs="Times New Roman"/>
          <w:i w:val="0"/>
          <w:color w:val="000000"/>
        </w:rPr>
        <w:t xml:space="preserve"> Further, tasks assigned must not be capable of assimilation into an understanding of the project’s</w:t>
      </w:r>
      <w:r w:rsidR="00BA284F" w:rsidRPr="00BA284F">
        <w:rPr>
          <w:rFonts w:ascii="Times New Roman" w:eastAsia="Times New Roman" w:hAnsi="Times New Roman" w:cs="Times New Roman"/>
          <w:i w:val="0"/>
          <w:color w:val="000000"/>
        </w:rPr>
        <w:t xml:space="preserve"> </w:t>
      </w:r>
      <w:r w:rsidRPr="00BA284F">
        <w:rPr>
          <w:rFonts w:ascii="Times New Roman" w:eastAsia="Times New Roman" w:hAnsi="Times New Roman" w:cs="Times New Roman"/>
          <w:i w:val="0"/>
          <w:color w:val="000000"/>
        </w:rPr>
        <w:t xml:space="preserve">overall objectives. </w:t>
      </w:r>
      <w:r w:rsidR="007D121A">
        <w:rPr>
          <w:rFonts w:ascii="Times New Roman" w:eastAsia="Times New Roman" w:hAnsi="Times New Roman" w:cs="Times New Roman"/>
          <w:i w:val="0"/>
          <w:color w:val="000000"/>
        </w:rPr>
        <w:t xml:space="preserve"> </w:t>
      </w:r>
      <w:r w:rsidRPr="00C87102">
        <w:rPr>
          <w:rFonts w:ascii="Times New Roman" w:eastAsia="Times New Roman" w:hAnsi="Times New Roman" w:cs="Times New Roman"/>
          <w:i w:val="0"/>
          <w:color w:val="000000"/>
        </w:rPr>
        <w:t xml:space="preserve">This </w:t>
      </w:r>
      <w:r w:rsidR="007D121A" w:rsidRPr="00C87102">
        <w:rPr>
          <w:rFonts w:ascii="Times New Roman" w:eastAsia="Times New Roman" w:hAnsi="Times New Roman" w:cs="Times New Roman"/>
          <w:i w:val="0"/>
          <w:color w:val="000000"/>
        </w:rPr>
        <w:t xml:space="preserve">precludes </w:t>
      </w:r>
      <w:r w:rsidRPr="00C87102">
        <w:rPr>
          <w:rFonts w:ascii="Times New Roman" w:eastAsia="Times New Roman" w:hAnsi="Times New Roman" w:cs="Times New Roman"/>
          <w:i w:val="0"/>
          <w:color w:val="000000"/>
        </w:rPr>
        <w:t>foreign citizens from acting in key positions such as</w:t>
      </w:r>
      <w:r w:rsidR="00BA284F" w:rsidRPr="00C87102">
        <w:rPr>
          <w:rFonts w:ascii="Times New Roman" w:eastAsia="Times New Roman" w:hAnsi="Times New Roman" w:cs="Times New Roman"/>
          <w:i w:val="0"/>
          <w:color w:val="000000"/>
        </w:rPr>
        <w:t xml:space="preserve"> </w:t>
      </w:r>
      <w:r w:rsidRPr="00C87102">
        <w:rPr>
          <w:rFonts w:ascii="Times New Roman" w:eastAsia="Times New Roman" w:hAnsi="Times New Roman" w:cs="Times New Roman"/>
          <w:i w:val="0"/>
          <w:color w:val="000000"/>
        </w:rPr>
        <w:t>Principal Investigator, Senior Engineer, etc</w:t>
      </w:r>
      <w:r w:rsidRPr="00BA284F">
        <w:rPr>
          <w:rFonts w:ascii="Times New Roman" w:eastAsia="Times New Roman" w:hAnsi="Times New Roman" w:cs="Times New Roman"/>
          <w:i w:val="0"/>
          <w:color w:val="000000"/>
        </w:rPr>
        <w:t xml:space="preserve">. </w:t>
      </w:r>
      <w:r w:rsidR="007D121A">
        <w:rPr>
          <w:rFonts w:ascii="Times New Roman" w:eastAsia="Times New Roman" w:hAnsi="Times New Roman" w:cs="Times New Roman"/>
          <w:i w:val="0"/>
          <w:color w:val="000000"/>
        </w:rPr>
        <w:t xml:space="preserve"> </w:t>
      </w:r>
      <w:r w:rsidRPr="00BA284F">
        <w:rPr>
          <w:rFonts w:ascii="Times New Roman" w:eastAsia="Times New Roman" w:hAnsi="Times New Roman" w:cs="Times New Roman"/>
          <w:i w:val="0"/>
          <w:color w:val="000000"/>
        </w:rPr>
        <w:t>Additional information may be requested</w:t>
      </w:r>
      <w:r w:rsidR="00BA284F" w:rsidRPr="00BA284F">
        <w:rPr>
          <w:rFonts w:ascii="Times New Roman" w:eastAsia="Times New Roman" w:hAnsi="Times New Roman" w:cs="Times New Roman"/>
          <w:i w:val="0"/>
          <w:color w:val="000000"/>
        </w:rPr>
        <w:t xml:space="preserve"> </w:t>
      </w:r>
      <w:r w:rsidRPr="00BA284F">
        <w:rPr>
          <w:rFonts w:ascii="Times New Roman" w:eastAsia="Times New Roman" w:hAnsi="Times New Roman" w:cs="Times New Roman"/>
          <w:i w:val="0"/>
          <w:color w:val="000000"/>
        </w:rPr>
        <w:t>during negotiations to verify foreign citizens’ eligibility.</w:t>
      </w:r>
    </w:p>
    <w:p w14:paraId="3AAEBC8E" w14:textId="77777777" w:rsidR="00B30630" w:rsidRPr="00B30630" w:rsidRDefault="00B30630" w:rsidP="00981266">
      <w:pPr>
        <w:spacing w:after="0" w:line="240" w:lineRule="auto"/>
        <w:ind w:left="360"/>
        <w:rPr>
          <w:rFonts w:ascii="Times New Roman" w:hAnsi="Times New Roman" w:cs="Times New Roman"/>
        </w:rPr>
      </w:pPr>
    </w:p>
    <w:p w14:paraId="5C846807" w14:textId="4A14F2CF" w:rsidR="00B30630" w:rsidRPr="00B30630" w:rsidRDefault="00B30630" w:rsidP="00981266">
      <w:pPr>
        <w:widowControl w:val="0"/>
        <w:autoSpaceDE w:val="0"/>
        <w:autoSpaceDN w:val="0"/>
        <w:spacing w:after="0" w:line="240" w:lineRule="auto"/>
        <w:ind w:left="990" w:hanging="180"/>
        <w:rPr>
          <w:rFonts w:ascii="Times New Roman" w:hAnsi="Times New Roman" w:cs="Times New Roman"/>
        </w:rPr>
      </w:pPr>
      <w:r w:rsidRPr="00B30630">
        <w:rPr>
          <w:rFonts w:ascii="Times New Roman" w:hAnsi="Times New Roman" w:cs="Times New Roman"/>
        </w:rPr>
        <w:tab/>
      </w:r>
      <w:r w:rsidR="001F19F5">
        <w:rPr>
          <w:rFonts w:ascii="Times New Roman" w:hAnsi="Times New Roman" w:cs="Times New Roman"/>
        </w:rPr>
        <w:t xml:space="preserve"> </w:t>
      </w:r>
      <w:r w:rsidRPr="00B30630">
        <w:rPr>
          <w:rFonts w:ascii="Times New Roman" w:hAnsi="Times New Roman" w:cs="Times New Roman"/>
        </w:rPr>
        <w:t>Proposals including the involvement of foreign nationals should include this table:</w:t>
      </w:r>
    </w:p>
    <w:tbl>
      <w:tblPr>
        <w:tblStyle w:val="TableGrid"/>
        <w:tblW w:w="0" w:type="auto"/>
        <w:tblInd w:w="1165" w:type="dxa"/>
        <w:tblLook w:val="04A0" w:firstRow="1" w:lastRow="0" w:firstColumn="1" w:lastColumn="0" w:noHBand="0" w:noVBand="1"/>
      </w:tblPr>
      <w:tblGrid>
        <w:gridCol w:w="1332"/>
        <w:gridCol w:w="1435"/>
        <w:gridCol w:w="1409"/>
        <w:gridCol w:w="1333"/>
        <w:gridCol w:w="1681"/>
      </w:tblGrid>
      <w:tr w:rsidR="00B30630" w:rsidRPr="00B30630" w14:paraId="67A003CF" w14:textId="77777777" w:rsidTr="00981266">
        <w:trPr>
          <w:trHeight w:val="773"/>
        </w:trPr>
        <w:tc>
          <w:tcPr>
            <w:tcW w:w="1332" w:type="dxa"/>
          </w:tcPr>
          <w:p w14:paraId="5E97C994" w14:textId="77777777" w:rsidR="00B30630" w:rsidRPr="00B30630" w:rsidRDefault="00B30630">
            <w:pPr>
              <w:pStyle w:val="ListParagraph"/>
              <w:tabs>
                <w:tab w:val="left" w:pos="1280"/>
              </w:tabs>
              <w:ind w:left="0"/>
              <w:rPr>
                <w:rFonts w:ascii="Times New Roman" w:hAnsi="Times New Roman" w:cs="Times New Roman"/>
              </w:rPr>
            </w:pPr>
            <w:r w:rsidRPr="00B30630">
              <w:rPr>
                <w:rFonts w:ascii="Times New Roman" w:hAnsi="Times New Roman" w:cs="Times New Roman"/>
              </w:rPr>
              <w:t>Full Name</w:t>
            </w:r>
          </w:p>
        </w:tc>
        <w:tc>
          <w:tcPr>
            <w:tcW w:w="1435" w:type="dxa"/>
          </w:tcPr>
          <w:p w14:paraId="001D2855" w14:textId="77777777" w:rsidR="00B30630" w:rsidRPr="00B30630" w:rsidRDefault="00B30630">
            <w:pPr>
              <w:pStyle w:val="ListParagraph"/>
              <w:tabs>
                <w:tab w:val="left" w:pos="1280"/>
              </w:tabs>
              <w:ind w:left="0"/>
              <w:rPr>
                <w:rFonts w:ascii="Times New Roman" w:hAnsi="Times New Roman" w:cs="Times New Roman"/>
              </w:rPr>
            </w:pPr>
            <w:r w:rsidRPr="00B30630">
              <w:rPr>
                <w:rFonts w:ascii="Times New Roman" w:hAnsi="Times New Roman" w:cs="Times New Roman"/>
              </w:rPr>
              <w:t>Foreign National (Yes or No)</w:t>
            </w:r>
          </w:p>
        </w:tc>
        <w:tc>
          <w:tcPr>
            <w:tcW w:w="1409" w:type="dxa"/>
          </w:tcPr>
          <w:p w14:paraId="79A0F820" w14:textId="77777777" w:rsidR="00B30630" w:rsidRPr="00B30630" w:rsidRDefault="00B30630">
            <w:pPr>
              <w:pStyle w:val="ListParagraph"/>
              <w:tabs>
                <w:tab w:val="left" w:pos="1280"/>
              </w:tabs>
              <w:ind w:left="0"/>
              <w:rPr>
                <w:rFonts w:ascii="Times New Roman" w:hAnsi="Times New Roman" w:cs="Times New Roman"/>
              </w:rPr>
            </w:pPr>
            <w:r w:rsidRPr="00B30630">
              <w:rPr>
                <w:rFonts w:ascii="Times New Roman" w:hAnsi="Times New Roman" w:cs="Times New Roman"/>
              </w:rPr>
              <w:t>Country of Origin</w:t>
            </w:r>
          </w:p>
        </w:tc>
        <w:tc>
          <w:tcPr>
            <w:tcW w:w="1333" w:type="dxa"/>
          </w:tcPr>
          <w:p w14:paraId="2F5BED1F" w14:textId="06229391" w:rsidR="00B30630" w:rsidRPr="00B30630" w:rsidRDefault="00981890">
            <w:pPr>
              <w:pStyle w:val="ListParagraph"/>
              <w:tabs>
                <w:tab w:val="left" w:pos="1280"/>
              </w:tabs>
              <w:ind w:left="0"/>
              <w:rPr>
                <w:rFonts w:ascii="Times New Roman" w:hAnsi="Times New Roman" w:cs="Times New Roman"/>
              </w:rPr>
            </w:pPr>
            <w:r>
              <w:rPr>
                <w:rFonts w:ascii="Times New Roman" w:hAnsi="Times New Roman" w:cs="Times New Roman"/>
              </w:rPr>
              <w:t>T</w:t>
            </w:r>
          </w:p>
        </w:tc>
        <w:tc>
          <w:tcPr>
            <w:tcW w:w="1681" w:type="dxa"/>
          </w:tcPr>
          <w:p w14:paraId="74A48C1C" w14:textId="77777777" w:rsidR="00B30630" w:rsidRPr="00B30630" w:rsidRDefault="00B30630">
            <w:pPr>
              <w:pStyle w:val="ListParagraph"/>
              <w:tabs>
                <w:tab w:val="left" w:pos="1280"/>
              </w:tabs>
              <w:ind w:left="0"/>
              <w:rPr>
                <w:rFonts w:ascii="Times New Roman" w:hAnsi="Times New Roman" w:cs="Times New Roman"/>
              </w:rPr>
            </w:pPr>
            <w:r w:rsidRPr="00B30630">
              <w:rPr>
                <w:rFonts w:ascii="Times New Roman" w:hAnsi="Times New Roman" w:cs="Times New Roman"/>
              </w:rPr>
              <w:t xml:space="preserve">Description of Involvement (specific task(s) in the work plan) </w:t>
            </w:r>
          </w:p>
        </w:tc>
      </w:tr>
      <w:tr w:rsidR="00B30630" w:rsidRPr="00B30630" w14:paraId="7C7668EC" w14:textId="77777777" w:rsidTr="00981266">
        <w:tc>
          <w:tcPr>
            <w:tcW w:w="1332" w:type="dxa"/>
          </w:tcPr>
          <w:p w14:paraId="00BEFCF0" w14:textId="77777777" w:rsidR="00B30630" w:rsidRPr="00B30630" w:rsidRDefault="00B30630">
            <w:pPr>
              <w:pStyle w:val="ListParagraph"/>
              <w:tabs>
                <w:tab w:val="left" w:pos="1280"/>
              </w:tabs>
              <w:ind w:left="0"/>
              <w:rPr>
                <w:rFonts w:ascii="Times New Roman" w:hAnsi="Times New Roman" w:cs="Times New Roman"/>
              </w:rPr>
            </w:pPr>
            <w:r w:rsidRPr="00B30630">
              <w:rPr>
                <w:rFonts w:ascii="Times New Roman" w:hAnsi="Times New Roman" w:cs="Times New Roman"/>
              </w:rPr>
              <w:t>(LIST)</w:t>
            </w:r>
          </w:p>
        </w:tc>
        <w:tc>
          <w:tcPr>
            <w:tcW w:w="1435" w:type="dxa"/>
          </w:tcPr>
          <w:p w14:paraId="39FA2368" w14:textId="77777777" w:rsidR="00B30630" w:rsidRPr="00B30630" w:rsidRDefault="00B30630">
            <w:pPr>
              <w:pStyle w:val="ListParagraph"/>
              <w:tabs>
                <w:tab w:val="left" w:pos="1280"/>
              </w:tabs>
              <w:ind w:left="0"/>
              <w:rPr>
                <w:rFonts w:ascii="Times New Roman" w:hAnsi="Times New Roman" w:cs="Times New Roman"/>
              </w:rPr>
            </w:pPr>
            <w:r w:rsidRPr="00B30630">
              <w:rPr>
                <w:rFonts w:ascii="Times New Roman" w:hAnsi="Times New Roman" w:cs="Times New Roman"/>
              </w:rPr>
              <w:t>(LIST)</w:t>
            </w:r>
          </w:p>
        </w:tc>
        <w:tc>
          <w:tcPr>
            <w:tcW w:w="1409" w:type="dxa"/>
          </w:tcPr>
          <w:p w14:paraId="4C2D2AAB" w14:textId="77777777" w:rsidR="00B30630" w:rsidRPr="00B30630" w:rsidRDefault="00B30630">
            <w:pPr>
              <w:pStyle w:val="ListParagraph"/>
              <w:tabs>
                <w:tab w:val="left" w:pos="1280"/>
              </w:tabs>
              <w:ind w:left="0"/>
              <w:rPr>
                <w:rFonts w:ascii="Times New Roman" w:hAnsi="Times New Roman" w:cs="Times New Roman"/>
              </w:rPr>
            </w:pPr>
            <w:r w:rsidRPr="00B30630">
              <w:rPr>
                <w:rFonts w:ascii="Times New Roman" w:hAnsi="Times New Roman" w:cs="Times New Roman"/>
              </w:rPr>
              <w:t>(LIST)</w:t>
            </w:r>
          </w:p>
        </w:tc>
        <w:tc>
          <w:tcPr>
            <w:tcW w:w="1333" w:type="dxa"/>
          </w:tcPr>
          <w:p w14:paraId="7BCAB7E9" w14:textId="77777777" w:rsidR="00B30630" w:rsidRPr="00B30630" w:rsidRDefault="00B30630">
            <w:pPr>
              <w:pStyle w:val="ListParagraph"/>
              <w:tabs>
                <w:tab w:val="left" w:pos="1280"/>
              </w:tabs>
              <w:ind w:left="0"/>
              <w:rPr>
                <w:rFonts w:ascii="Times New Roman" w:hAnsi="Times New Roman" w:cs="Times New Roman"/>
              </w:rPr>
            </w:pPr>
            <w:r w:rsidRPr="00B30630">
              <w:rPr>
                <w:rFonts w:ascii="Times New Roman" w:hAnsi="Times New Roman" w:cs="Times New Roman"/>
              </w:rPr>
              <w:t>(LIST)</w:t>
            </w:r>
          </w:p>
        </w:tc>
        <w:tc>
          <w:tcPr>
            <w:tcW w:w="1681" w:type="dxa"/>
          </w:tcPr>
          <w:p w14:paraId="2AFE6506" w14:textId="77777777" w:rsidR="00B30630" w:rsidRPr="00B30630" w:rsidRDefault="00B30630">
            <w:pPr>
              <w:pStyle w:val="ListParagraph"/>
              <w:tabs>
                <w:tab w:val="left" w:pos="1280"/>
              </w:tabs>
              <w:ind w:left="0"/>
              <w:rPr>
                <w:rFonts w:ascii="Times New Roman" w:hAnsi="Times New Roman" w:cs="Times New Roman"/>
              </w:rPr>
            </w:pPr>
            <w:r w:rsidRPr="00B30630">
              <w:rPr>
                <w:rFonts w:ascii="Times New Roman" w:hAnsi="Times New Roman" w:cs="Times New Roman"/>
              </w:rPr>
              <w:t>(LIST)</w:t>
            </w:r>
          </w:p>
        </w:tc>
      </w:tr>
      <w:tr w:rsidR="00B30630" w:rsidRPr="00B30630" w14:paraId="6351BFCA" w14:textId="77777777" w:rsidTr="00981266">
        <w:tc>
          <w:tcPr>
            <w:tcW w:w="1332" w:type="dxa"/>
          </w:tcPr>
          <w:p w14:paraId="65A42C74" w14:textId="77777777" w:rsidR="00B30630" w:rsidRPr="00B30630" w:rsidRDefault="00B30630">
            <w:pPr>
              <w:pStyle w:val="ListParagraph"/>
              <w:tabs>
                <w:tab w:val="left" w:pos="1280"/>
              </w:tabs>
              <w:ind w:left="0"/>
              <w:rPr>
                <w:rFonts w:ascii="Times New Roman" w:hAnsi="Times New Roman" w:cs="Times New Roman"/>
              </w:rPr>
            </w:pPr>
          </w:p>
        </w:tc>
        <w:tc>
          <w:tcPr>
            <w:tcW w:w="1435" w:type="dxa"/>
          </w:tcPr>
          <w:p w14:paraId="664A4EC1" w14:textId="77777777" w:rsidR="00B30630" w:rsidRPr="00B30630" w:rsidRDefault="00B30630">
            <w:pPr>
              <w:pStyle w:val="ListParagraph"/>
              <w:tabs>
                <w:tab w:val="left" w:pos="1280"/>
              </w:tabs>
              <w:ind w:left="0"/>
              <w:rPr>
                <w:rFonts w:ascii="Times New Roman" w:hAnsi="Times New Roman" w:cs="Times New Roman"/>
              </w:rPr>
            </w:pPr>
          </w:p>
        </w:tc>
        <w:tc>
          <w:tcPr>
            <w:tcW w:w="1409" w:type="dxa"/>
          </w:tcPr>
          <w:p w14:paraId="4BBC428A" w14:textId="77777777" w:rsidR="00B30630" w:rsidRPr="00B30630" w:rsidRDefault="00B30630">
            <w:pPr>
              <w:pStyle w:val="ListParagraph"/>
              <w:tabs>
                <w:tab w:val="left" w:pos="1280"/>
              </w:tabs>
              <w:ind w:left="0"/>
              <w:rPr>
                <w:rFonts w:ascii="Times New Roman" w:hAnsi="Times New Roman" w:cs="Times New Roman"/>
              </w:rPr>
            </w:pPr>
          </w:p>
        </w:tc>
        <w:tc>
          <w:tcPr>
            <w:tcW w:w="1333" w:type="dxa"/>
          </w:tcPr>
          <w:p w14:paraId="10518EB6" w14:textId="77777777" w:rsidR="00B30630" w:rsidRPr="00B30630" w:rsidRDefault="00B30630">
            <w:pPr>
              <w:pStyle w:val="ListParagraph"/>
              <w:tabs>
                <w:tab w:val="left" w:pos="1280"/>
              </w:tabs>
              <w:ind w:left="0"/>
              <w:rPr>
                <w:rFonts w:ascii="Times New Roman" w:hAnsi="Times New Roman" w:cs="Times New Roman"/>
              </w:rPr>
            </w:pPr>
          </w:p>
        </w:tc>
        <w:tc>
          <w:tcPr>
            <w:tcW w:w="1681" w:type="dxa"/>
          </w:tcPr>
          <w:p w14:paraId="23DCA925" w14:textId="77777777" w:rsidR="00B30630" w:rsidRPr="00B30630" w:rsidRDefault="00B30630">
            <w:pPr>
              <w:pStyle w:val="ListParagraph"/>
              <w:tabs>
                <w:tab w:val="left" w:pos="1280"/>
              </w:tabs>
              <w:ind w:left="0"/>
              <w:rPr>
                <w:rFonts w:ascii="Times New Roman" w:hAnsi="Times New Roman" w:cs="Times New Roman"/>
              </w:rPr>
            </w:pPr>
          </w:p>
        </w:tc>
      </w:tr>
    </w:tbl>
    <w:p w14:paraId="38999EB7" w14:textId="77777777" w:rsidR="00B30630" w:rsidRPr="00B30630" w:rsidRDefault="00B30630" w:rsidP="00981266">
      <w:pPr>
        <w:spacing w:after="0" w:line="240" w:lineRule="auto"/>
        <w:ind w:left="360"/>
        <w:rPr>
          <w:rFonts w:ascii="Times New Roman" w:eastAsia="Times New Roman" w:hAnsi="Times New Roman" w:cs="Times New Roman"/>
          <w:color w:val="000000"/>
        </w:rPr>
      </w:pPr>
    </w:p>
    <w:p w14:paraId="2B87A3D2" w14:textId="0A95E789" w:rsidR="00B30630" w:rsidRPr="000A10F1" w:rsidRDefault="00B30630" w:rsidP="003F19D3">
      <w:pPr>
        <w:pStyle w:val="Heading7"/>
        <w:numPr>
          <w:ilvl w:val="0"/>
          <w:numId w:val="33"/>
        </w:numPr>
        <w:spacing w:before="0" w:line="240" w:lineRule="auto"/>
        <w:ind w:left="1080"/>
        <w:rPr>
          <w:rFonts w:ascii="Times New Roman" w:hAnsi="Times New Roman" w:cs="Times New Roman"/>
          <w:i w:val="0"/>
          <w:color w:val="000000" w:themeColor="text1"/>
        </w:rPr>
      </w:pPr>
      <w:r w:rsidRPr="000A10F1">
        <w:rPr>
          <w:rFonts w:ascii="Times New Roman" w:hAnsi="Times New Roman" w:cs="Times New Roman"/>
          <w:b/>
          <w:i w:val="0"/>
          <w:color w:val="000000" w:themeColor="text1"/>
        </w:rPr>
        <w:t>Investors and Partners</w:t>
      </w:r>
      <w:r w:rsidRPr="000A10F1">
        <w:rPr>
          <w:rFonts w:ascii="Times New Roman" w:hAnsi="Times New Roman" w:cs="Times New Roman"/>
        </w:rPr>
        <w:t xml:space="preserve">: </w:t>
      </w:r>
      <w:r w:rsidRPr="000A10F1">
        <w:rPr>
          <w:rFonts w:ascii="Times New Roman" w:hAnsi="Times New Roman" w:cs="Times New Roman"/>
          <w:i w:val="0"/>
          <w:color w:val="000000" w:themeColor="text1"/>
        </w:rPr>
        <w:t>Identify company investors, shareholders</w:t>
      </w:r>
      <w:r w:rsidR="00C87102">
        <w:rPr>
          <w:rFonts w:ascii="Times New Roman" w:hAnsi="Times New Roman" w:cs="Times New Roman"/>
          <w:i w:val="0"/>
          <w:color w:val="000000" w:themeColor="text1"/>
        </w:rPr>
        <w:t>,</w:t>
      </w:r>
      <w:r w:rsidRPr="000A10F1">
        <w:rPr>
          <w:rFonts w:ascii="Times New Roman" w:hAnsi="Times New Roman" w:cs="Times New Roman"/>
          <w:i w:val="0"/>
          <w:color w:val="000000" w:themeColor="text1"/>
        </w:rPr>
        <w:t xml:space="preserve"> or strategic</w:t>
      </w:r>
      <w:r w:rsidR="000A10F1" w:rsidRPr="000A10F1">
        <w:rPr>
          <w:rFonts w:ascii="Times New Roman" w:hAnsi="Times New Roman" w:cs="Times New Roman"/>
          <w:i w:val="0"/>
          <w:color w:val="000000" w:themeColor="text1"/>
        </w:rPr>
        <w:t xml:space="preserve"> </w:t>
      </w:r>
      <w:r w:rsidRPr="000A10F1">
        <w:rPr>
          <w:rFonts w:ascii="Times New Roman" w:hAnsi="Times New Roman" w:cs="Times New Roman"/>
          <w:i w:val="0"/>
          <w:color w:val="000000" w:themeColor="text1"/>
        </w:rPr>
        <w:t>advisors making significant contributions to support the Phase II effort.  Explain how their past experiences or track record will support the technical or commercialization efforts.  This could include leveraging other entities in company investors’ portfolios or accessing other capital sources.</w:t>
      </w:r>
    </w:p>
    <w:p w14:paraId="0DA482D6" w14:textId="77777777" w:rsidR="00B30630" w:rsidRPr="00B30630" w:rsidRDefault="00B30630" w:rsidP="00981266">
      <w:pPr>
        <w:pStyle w:val="Heading7"/>
        <w:spacing w:before="0" w:line="240" w:lineRule="auto"/>
        <w:rPr>
          <w:rFonts w:ascii="Times New Roman" w:hAnsi="Times New Roman" w:cs="Times New Roman"/>
        </w:rPr>
      </w:pPr>
    </w:p>
    <w:p w14:paraId="1AB3AF63" w14:textId="57B7DBCB" w:rsidR="00BC18C9" w:rsidRPr="00343A20" w:rsidRDefault="00B30630" w:rsidP="003F19D3">
      <w:pPr>
        <w:pStyle w:val="Heading7"/>
        <w:numPr>
          <w:ilvl w:val="0"/>
          <w:numId w:val="33"/>
        </w:numPr>
        <w:spacing w:before="0" w:line="240" w:lineRule="auto"/>
        <w:ind w:left="1080"/>
        <w:rPr>
          <w:i w:val="0"/>
        </w:rPr>
      </w:pPr>
      <w:r w:rsidRPr="00343A20">
        <w:rPr>
          <w:rFonts w:ascii="Times New Roman" w:hAnsi="Times New Roman" w:cs="Times New Roman"/>
          <w:b/>
          <w:i w:val="0"/>
          <w:color w:val="000000" w:themeColor="text1"/>
        </w:rPr>
        <w:t>Related Work</w:t>
      </w:r>
      <w:r w:rsidRPr="00343A20">
        <w:rPr>
          <w:rFonts w:ascii="Times New Roman" w:hAnsi="Times New Roman" w:cs="Times New Roman"/>
          <w:i w:val="0"/>
        </w:rPr>
        <w:t xml:space="preserve">: </w:t>
      </w:r>
      <w:r w:rsidRPr="00343A20">
        <w:rPr>
          <w:rFonts w:ascii="Times New Roman" w:hAnsi="Times New Roman" w:cs="Times New Roman"/>
          <w:i w:val="0"/>
          <w:color w:val="000000"/>
        </w:rPr>
        <w:t>Describe significant activities directly related to the proposed effort, including previous programs conducted by the Principal Investigator,</w:t>
      </w:r>
      <w:r w:rsidR="00207AC1" w:rsidRPr="00343A20">
        <w:rPr>
          <w:rFonts w:ascii="Times New Roman" w:hAnsi="Times New Roman" w:cs="Times New Roman"/>
          <w:i w:val="0"/>
          <w:color w:val="000000"/>
        </w:rPr>
        <w:t xml:space="preserve"> </w:t>
      </w:r>
      <w:r w:rsidRPr="00343A20">
        <w:rPr>
          <w:rFonts w:ascii="Times New Roman" w:hAnsi="Times New Roman" w:cs="Times New Roman"/>
          <w:i w:val="0"/>
          <w:color w:val="000000"/>
        </w:rPr>
        <w:t xml:space="preserve">proposing firm, consultants, or others, and their application to the proposed project. List reviewers providing comments regarding the offeror’s knowledge of the state-of-the-art in the specific approach proposed.  Specify related </w:t>
      </w:r>
      <w:r w:rsidR="00E7329D" w:rsidRPr="00343A20">
        <w:rPr>
          <w:rFonts w:ascii="Times New Roman" w:hAnsi="Times New Roman" w:cs="Times New Roman"/>
          <w:i w:val="0"/>
          <w:color w:val="000000"/>
        </w:rPr>
        <w:t>Government</w:t>
      </w:r>
      <w:r w:rsidRPr="00343A20">
        <w:rPr>
          <w:rFonts w:ascii="Times New Roman" w:hAnsi="Times New Roman" w:cs="Times New Roman"/>
          <w:i w:val="0"/>
          <w:color w:val="000000"/>
        </w:rPr>
        <w:t xml:space="preserve"> efforts, SBIR or otherwise, awarded, previously proposed, or intended for proposal</w:t>
      </w:r>
      <w:r w:rsidR="00C87102" w:rsidRPr="00343A20">
        <w:rPr>
          <w:rFonts w:ascii="Times New Roman" w:hAnsi="Times New Roman" w:cs="Times New Roman"/>
          <w:i w:val="0"/>
          <w:color w:val="000000"/>
        </w:rPr>
        <w:t>.</w:t>
      </w:r>
      <w:r w:rsidRPr="00343A20">
        <w:rPr>
          <w:rFonts w:ascii="Times New Roman" w:hAnsi="Times New Roman" w:cs="Times New Roman"/>
          <w:i w:val="0"/>
          <w:color w:val="000000"/>
        </w:rPr>
        <w:t xml:space="preserve"> </w:t>
      </w:r>
    </w:p>
    <w:p w14:paraId="751DA3A3" w14:textId="6779F450" w:rsidR="00C87102" w:rsidRDefault="00C87102" w:rsidP="00445D32">
      <w:pPr>
        <w:pStyle w:val="NoSpacing"/>
        <w:rPr>
          <w:sz w:val="22"/>
          <w:szCs w:val="22"/>
          <w:u w:val="none"/>
          <w:lang w:val="en-US"/>
        </w:rPr>
      </w:pPr>
    </w:p>
    <w:p w14:paraId="3BD63F3A" w14:textId="76F808AC" w:rsidR="00E40001" w:rsidRDefault="00F238C1" w:rsidP="00981266">
      <w:pPr>
        <w:spacing w:after="0" w:line="240" w:lineRule="auto"/>
        <w:rPr>
          <w:rFonts w:ascii="Times New Roman" w:hAnsi="Times New Roman" w:cs="Times New Roman"/>
        </w:rPr>
      </w:pPr>
      <w:r w:rsidRPr="00E40001">
        <w:rPr>
          <w:rFonts w:ascii="Times New Roman" w:hAnsi="Times New Roman" w:cs="Times New Roman"/>
          <w:b/>
          <w:sz w:val="28"/>
          <w:szCs w:val="28"/>
          <w:u w:val="single"/>
        </w:rPr>
        <w:t>Volume 3, Cost Volume</w:t>
      </w:r>
      <w:r w:rsidR="00E40001" w:rsidRPr="00E40001">
        <w:rPr>
          <w:rFonts w:ascii="Times New Roman" w:hAnsi="Times New Roman" w:cs="Times New Roman"/>
        </w:rPr>
        <w:t xml:space="preserve"> </w:t>
      </w:r>
    </w:p>
    <w:p w14:paraId="703277B3" w14:textId="77777777" w:rsidR="00E40001" w:rsidRDefault="00E40001" w:rsidP="00981266">
      <w:pPr>
        <w:spacing w:after="0" w:line="240" w:lineRule="auto"/>
        <w:rPr>
          <w:rFonts w:ascii="Times New Roman" w:hAnsi="Times New Roman" w:cs="Times New Roman"/>
        </w:rPr>
      </w:pPr>
    </w:p>
    <w:p w14:paraId="63B947FD" w14:textId="7B7E8486" w:rsidR="00E40001" w:rsidRDefault="00E40001" w:rsidP="00981266">
      <w:pPr>
        <w:spacing w:after="0" w:line="240" w:lineRule="auto"/>
        <w:rPr>
          <w:rFonts w:ascii="Times New Roman" w:hAnsi="Times New Roman" w:cs="Times New Roman"/>
        </w:rPr>
      </w:pPr>
      <w:r w:rsidRPr="0054391A">
        <w:rPr>
          <w:rFonts w:ascii="Times New Roman" w:hAnsi="Times New Roman" w:cs="Times New Roman"/>
        </w:rPr>
        <w:t xml:space="preserve">Complete the Cost Volume in the format shown in the Cost Breakdown Guidance by using the online cost volume form </w:t>
      </w:r>
      <w:r w:rsidR="00AF5825">
        <w:rPr>
          <w:rFonts w:ascii="Times New Roman" w:hAnsi="Times New Roman" w:cs="Times New Roman"/>
        </w:rPr>
        <w:t>on DSIP</w:t>
      </w:r>
      <w:r w:rsidRPr="0054391A">
        <w:rPr>
          <w:rFonts w:ascii="Times New Roman" w:hAnsi="Times New Roman" w:cs="Times New Roman"/>
        </w:rPr>
        <w:t xml:space="preserve">. Some items may not apply </w:t>
      </w:r>
      <w:r w:rsidR="001B270B">
        <w:rPr>
          <w:rFonts w:ascii="Times New Roman" w:hAnsi="Times New Roman" w:cs="Times New Roman"/>
        </w:rPr>
        <w:t xml:space="preserve">and there is no requirement </w:t>
      </w:r>
      <w:r w:rsidRPr="0054391A">
        <w:rPr>
          <w:rFonts w:ascii="Times New Roman" w:hAnsi="Times New Roman" w:cs="Times New Roman"/>
        </w:rPr>
        <w:t xml:space="preserve">to provide information </w:t>
      </w:r>
      <w:r w:rsidR="001B270B">
        <w:rPr>
          <w:rFonts w:ascii="Times New Roman" w:hAnsi="Times New Roman" w:cs="Times New Roman"/>
        </w:rPr>
        <w:t xml:space="preserve">for those </w:t>
      </w:r>
      <w:r w:rsidRPr="0054391A">
        <w:rPr>
          <w:rFonts w:ascii="Times New Roman" w:hAnsi="Times New Roman" w:cs="Times New Roman"/>
        </w:rPr>
        <w:t>item</w:t>
      </w:r>
      <w:r w:rsidR="001B270B">
        <w:rPr>
          <w:rFonts w:ascii="Times New Roman" w:hAnsi="Times New Roman" w:cs="Times New Roman"/>
        </w:rPr>
        <w:t>s</w:t>
      </w:r>
      <w:r w:rsidRPr="0054391A">
        <w:rPr>
          <w:rFonts w:ascii="Times New Roman" w:hAnsi="Times New Roman" w:cs="Times New Roman"/>
        </w:rPr>
        <w:t xml:space="preserve">. </w:t>
      </w:r>
      <w:r>
        <w:rPr>
          <w:rFonts w:ascii="Times New Roman" w:hAnsi="Times New Roman" w:cs="Times New Roman"/>
        </w:rPr>
        <w:t xml:space="preserve">The Cost Volume must be adequate to enable AF personnel to determine the purpose, necessity and reasonability of </w:t>
      </w:r>
      <w:r w:rsidR="001B270B">
        <w:rPr>
          <w:rFonts w:ascii="Times New Roman" w:hAnsi="Times New Roman" w:cs="Times New Roman"/>
        </w:rPr>
        <w:t>the proposed</w:t>
      </w:r>
      <w:r>
        <w:rPr>
          <w:rFonts w:ascii="Times New Roman" w:hAnsi="Times New Roman" w:cs="Times New Roman"/>
        </w:rPr>
        <w:t xml:space="preserve"> </w:t>
      </w:r>
      <w:r w:rsidR="001B270B">
        <w:rPr>
          <w:rFonts w:ascii="Times New Roman" w:hAnsi="Times New Roman" w:cs="Times New Roman"/>
        </w:rPr>
        <w:t>price.</w:t>
      </w:r>
      <w:r>
        <w:rPr>
          <w:rFonts w:ascii="Times New Roman" w:hAnsi="Times New Roman" w:cs="Times New Roman"/>
        </w:rPr>
        <w:t xml:space="preserve">  </w:t>
      </w:r>
      <w:r w:rsidRPr="001B270B">
        <w:rPr>
          <w:rFonts w:ascii="Times New Roman" w:hAnsi="Times New Roman" w:cs="Times New Roman"/>
        </w:rPr>
        <w:t xml:space="preserve">The on-line Cost Volume and Itemized Cost Volume Information will not count against the </w:t>
      </w:r>
      <w:r w:rsidR="00FC2C83" w:rsidRPr="001B270B">
        <w:rPr>
          <w:rFonts w:ascii="Times New Roman" w:hAnsi="Times New Roman" w:cs="Times New Roman"/>
        </w:rPr>
        <w:t>1</w:t>
      </w:r>
      <w:r w:rsidR="009D15B9" w:rsidRPr="001B270B">
        <w:rPr>
          <w:rFonts w:ascii="Times New Roman" w:hAnsi="Times New Roman" w:cs="Times New Roman"/>
        </w:rPr>
        <w:t>5</w:t>
      </w:r>
      <w:r w:rsidRPr="001B270B">
        <w:rPr>
          <w:rFonts w:ascii="Times New Roman" w:hAnsi="Times New Roman" w:cs="Times New Roman"/>
        </w:rPr>
        <w:t>-page limit/15 slide limit</w:t>
      </w:r>
      <w:r w:rsidRPr="00A40080">
        <w:rPr>
          <w:rFonts w:ascii="Times New Roman" w:hAnsi="Times New Roman" w:cs="Times New Roman"/>
          <w:u w:val="single"/>
        </w:rPr>
        <w:t>.</w:t>
      </w:r>
      <w:r>
        <w:rPr>
          <w:rFonts w:ascii="Times New Roman" w:hAnsi="Times New Roman" w:cs="Times New Roman"/>
        </w:rPr>
        <w:t xml:space="preserve">  The itemized listing may be placed in the “Explanatory Material </w:t>
      </w:r>
      <w:r w:rsidR="001B270B">
        <w:rPr>
          <w:rFonts w:ascii="Times New Roman" w:hAnsi="Times New Roman" w:cs="Times New Roman"/>
        </w:rPr>
        <w:t>S</w:t>
      </w:r>
      <w:r>
        <w:rPr>
          <w:rFonts w:ascii="Times New Roman" w:hAnsi="Times New Roman" w:cs="Times New Roman"/>
        </w:rPr>
        <w:t xml:space="preserve">ection of the </w:t>
      </w:r>
      <w:r w:rsidR="001B270B">
        <w:rPr>
          <w:rFonts w:ascii="Times New Roman" w:hAnsi="Times New Roman" w:cs="Times New Roman"/>
        </w:rPr>
        <w:t>O</w:t>
      </w:r>
      <w:r>
        <w:rPr>
          <w:rFonts w:ascii="Times New Roman" w:hAnsi="Times New Roman" w:cs="Times New Roman"/>
        </w:rPr>
        <w:t>nline Cost Volume (</w:t>
      </w:r>
      <w:r w:rsidR="001B270B">
        <w:rPr>
          <w:rFonts w:ascii="Times New Roman" w:hAnsi="Times New Roman" w:cs="Times New Roman"/>
        </w:rPr>
        <w:t xml:space="preserve">assuming sufficient space) and </w:t>
      </w:r>
      <w:r>
        <w:rPr>
          <w:rFonts w:ascii="Times New Roman" w:hAnsi="Times New Roman" w:cs="Times New Roman"/>
        </w:rPr>
        <w:t xml:space="preserve">be submitted in Volume 5, Supporting Documents, under the “Other” dropdown options.  Only one file can be uploaded to </w:t>
      </w:r>
      <w:r w:rsidR="001B270B">
        <w:rPr>
          <w:rFonts w:ascii="Times New Roman" w:hAnsi="Times New Roman" w:cs="Times New Roman"/>
        </w:rPr>
        <w:t>DSIP</w:t>
      </w:r>
      <w:r>
        <w:rPr>
          <w:rFonts w:ascii="Times New Roman" w:hAnsi="Times New Roman" w:cs="Times New Roman"/>
        </w:rPr>
        <w:t xml:space="preserve">.  </w:t>
      </w:r>
      <w:r w:rsidR="001B270B">
        <w:rPr>
          <w:rFonts w:ascii="Times New Roman" w:hAnsi="Times New Roman" w:cs="Times New Roman"/>
        </w:rPr>
        <w:t>Ensure</w:t>
      </w:r>
      <w:r>
        <w:rPr>
          <w:rFonts w:ascii="Times New Roman" w:hAnsi="Times New Roman" w:cs="Times New Roman"/>
        </w:rPr>
        <w:t xml:space="preserve"> this file includes </w:t>
      </w:r>
      <w:r w:rsidR="001B270B">
        <w:rPr>
          <w:rFonts w:ascii="Times New Roman" w:hAnsi="Times New Roman" w:cs="Times New Roman"/>
        </w:rPr>
        <w:t>the</w:t>
      </w:r>
      <w:r>
        <w:rPr>
          <w:rFonts w:ascii="Times New Roman" w:hAnsi="Times New Roman" w:cs="Times New Roman"/>
        </w:rPr>
        <w:t xml:space="preserve"> complete Technical Volume and the information below.</w:t>
      </w:r>
    </w:p>
    <w:p w14:paraId="70BD28E3" w14:textId="77777777" w:rsidR="00BC18C9" w:rsidRPr="00F238C1" w:rsidRDefault="00BC18C9">
      <w:pPr>
        <w:pStyle w:val="NoSpacing"/>
        <w:rPr>
          <w:b/>
          <w:sz w:val="28"/>
          <w:szCs w:val="28"/>
          <w:u w:val="none"/>
          <w:lang w:val="en-US"/>
        </w:rPr>
      </w:pPr>
    </w:p>
    <w:p w14:paraId="3409FEB3" w14:textId="4A102C3B" w:rsidR="0080056F" w:rsidRDefault="001B270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rPr>
        <w:t>The maximum value of a Phase II award under this CSO will be $1M</w:t>
      </w:r>
      <w:r w:rsidR="006274F9">
        <w:rPr>
          <w:rFonts w:ascii="Times New Roman" w:hAnsi="Times New Roman" w:cs="Times New Roman"/>
          <w:color w:val="000000"/>
        </w:rPr>
        <w:t xml:space="preserve">.  </w:t>
      </w:r>
      <w:r>
        <w:rPr>
          <w:rFonts w:ascii="Times New Roman" w:hAnsi="Times New Roman" w:cs="Times New Roman"/>
          <w:color w:val="000000"/>
        </w:rPr>
        <w:t>Fixed price</w:t>
      </w:r>
      <w:r w:rsidR="0080056F" w:rsidRPr="0080056F">
        <w:rPr>
          <w:rFonts w:ascii="Times New Roman" w:hAnsi="Times New Roman" w:cs="Times New Roman"/>
          <w:color w:val="000000"/>
        </w:rPr>
        <w:t xml:space="preserve"> payments shall be tied to measurable milestones, as agreed to with the </w:t>
      </w:r>
      <w:r w:rsidR="00E7329D">
        <w:rPr>
          <w:rFonts w:ascii="Times New Roman" w:hAnsi="Times New Roman" w:cs="Times New Roman"/>
          <w:color w:val="000000"/>
        </w:rPr>
        <w:t>Government</w:t>
      </w:r>
      <w:r w:rsidR="0080056F" w:rsidRPr="0080056F">
        <w:rPr>
          <w:rFonts w:ascii="Times New Roman" w:hAnsi="Times New Roman" w:cs="Times New Roman"/>
          <w:color w:val="000000"/>
        </w:rPr>
        <w:t>.</w:t>
      </w:r>
      <w:r w:rsidR="00E40001">
        <w:rPr>
          <w:rFonts w:ascii="Times New Roman" w:hAnsi="Times New Roman" w:cs="Times New Roman"/>
          <w:color w:val="000000"/>
        </w:rPr>
        <w:t xml:space="preserve">  </w:t>
      </w:r>
      <w:r w:rsidR="00F81C81" w:rsidRPr="00A1065C">
        <w:rPr>
          <w:rFonts w:ascii="Times New Roman" w:hAnsi="Times New Roman" w:cs="Times New Roman"/>
        </w:rPr>
        <w:t>For Phase II efforts</w:t>
      </w:r>
      <w:r w:rsidR="00240A70" w:rsidRPr="00A1065C">
        <w:rPr>
          <w:rFonts w:ascii="Times New Roman" w:hAnsi="Times New Roman" w:cs="Times New Roman"/>
        </w:rPr>
        <w:t xml:space="preserve"> including </w:t>
      </w:r>
      <w:r w:rsidR="00E7329D">
        <w:rPr>
          <w:rFonts w:ascii="Times New Roman" w:hAnsi="Times New Roman" w:cs="Times New Roman"/>
        </w:rPr>
        <w:t>Government</w:t>
      </w:r>
      <w:r w:rsidR="006274F9">
        <w:rPr>
          <w:rFonts w:ascii="Times New Roman" w:hAnsi="Times New Roman" w:cs="Times New Roman"/>
        </w:rPr>
        <w:t xml:space="preserve"> </w:t>
      </w:r>
      <w:r>
        <w:rPr>
          <w:rFonts w:ascii="Times New Roman" w:hAnsi="Times New Roman" w:cs="Times New Roman"/>
        </w:rPr>
        <w:t>cost match</w:t>
      </w:r>
      <w:r w:rsidR="00F81C81" w:rsidRPr="00A1065C">
        <w:rPr>
          <w:rFonts w:ascii="Times New Roman" w:hAnsi="Times New Roman" w:cs="Times New Roman"/>
        </w:rPr>
        <w:t>, the cost proposal should clearly</w:t>
      </w:r>
      <w:r w:rsidR="006274F9">
        <w:rPr>
          <w:rFonts w:ascii="Times New Roman" w:hAnsi="Times New Roman" w:cs="Times New Roman"/>
        </w:rPr>
        <w:t xml:space="preserve"> identify</w:t>
      </w:r>
      <w:r w:rsidR="00F81C81" w:rsidRPr="00A1065C">
        <w:rPr>
          <w:rFonts w:ascii="Times New Roman" w:hAnsi="Times New Roman" w:cs="Times New Roman"/>
        </w:rPr>
        <w:t xml:space="preserve"> </w:t>
      </w:r>
      <w:r w:rsidR="00FF572E">
        <w:rPr>
          <w:rFonts w:ascii="Times New Roman" w:hAnsi="Times New Roman" w:cs="Times New Roman"/>
        </w:rPr>
        <w:t xml:space="preserve">SBIR-funded tasks </w:t>
      </w:r>
      <w:r>
        <w:rPr>
          <w:rFonts w:ascii="Times New Roman" w:hAnsi="Times New Roman" w:cs="Times New Roman"/>
        </w:rPr>
        <w:t>and</w:t>
      </w:r>
      <w:r w:rsidR="00FF572E">
        <w:rPr>
          <w:rFonts w:ascii="Times New Roman" w:hAnsi="Times New Roman" w:cs="Times New Roman"/>
        </w:rPr>
        <w:t xml:space="preserve"> </w:t>
      </w:r>
      <w:r w:rsidR="006274F9">
        <w:rPr>
          <w:rFonts w:ascii="Times New Roman" w:hAnsi="Times New Roman" w:cs="Times New Roman"/>
        </w:rPr>
        <w:t xml:space="preserve">non-SBIR-funded </w:t>
      </w:r>
      <w:r w:rsidR="00FF572E">
        <w:rPr>
          <w:rFonts w:ascii="Times New Roman" w:hAnsi="Times New Roman" w:cs="Times New Roman"/>
        </w:rPr>
        <w:t>tasks</w:t>
      </w:r>
      <w:r w:rsidR="00F81C81" w:rsidRPr="00A1065C">
        <w:rPr>
          <w:rFonts w:ascii="Times New Roman" w:hAnsi="Times New Roman" w:cs="Times New Roman"/>
        </w:rPr>
        <w:t xml:space="preserve">.  </w:t>
      </w:r>
    </w:p>
    <w:p w14:paraId="2565496F" w14:textId="77777777" w:rsidR="00883872" w:rsidRPr="0080056F" w:rsidRDefault="00883872">
      <w:pPr>
        <w:widowControl w:val="0"/>
        <w:autoSpaceDE w:val="0"/>
        <w:autoSpaceDN w:val="0"/>
        <w:adjustRightInd w:val="0"/>
        <w:spacing w:after="0" w:line="240" w:lineRule="auto"/>
        <w:rPr>
          <w:rFonts w:ascii="Times New Roman" w:hAnsi="Times New Roman" w:cs="Times New Roman"/>
        </w:rPr>
      </w:pPr>
    </w:p>
    <w:p w14:paraId="043E2049" w14:textId="5130CE62" w:rsidR="0080056F" w:rsidRDefault="00F930BD">
      <w:pPr>
        <w:spacing w:after="0" w:line="240" w:lineRule="auto"/>
        <w:rPr>
          <w:rFonts w:ascii="Times New Roman" w:hAnsi="Times New Roman" w:cs="Times New Roman"/>
        </w:rPr>
      </w:pPr>
      <w:r>
        <w:rPr>
          <w:rFonts w:ascii="Times New Roman" w:hAnsi="Times New Roman" w:cs="Times New Roman"/>
        </w:rPr>
        <w:lastRenderedPageBreak/>
        <w:t xml:space="preserve">For </w:t>
      </w:r>
      <w:r w:rsidR="0080056F" w:rsidRPr="0080056F">
        <w:rPr>
          <w:rFonts w:ascii="Times New Roman" w:hAnsi="Times New Roman" w:cs="Times New Roman"/>
        </w:rPr>
        <w:t xml:space="preserve">direct costs, include substantiating </w:t>
      </w:r>
      <w:r w:rsidR="001B270B">
        <w:rPr>
          <w:rFonts w:ascii="Times New Roman" w:hAnsi="Times New Roman" w:cs="Times New Roman"/>
        </w:rPr>
        <w:t>information such as vendor quotes, previous orders, historical data, etc.</w:t>
      </w:r>
      <w:r w:rsidR="0080056F" w:rsidRPr="0080056F">
        <w:rPr>
          <w:rFonts w:ascii="Times New Roman" w:hAnsi="Times New Roman" w:cs="Times New Roman"/>
        </w:rPr>
        <w:t xml:space="preserve"> </w:t>
      </w:r>
      <w:r w:rsidR="001B270B">
        <w:rPr>
          <w:rFonts w:ascii="Times New Roman" w:hAnsi="Times New Roman" w:cs="Times New Roman"/>
        </w:rPr>
        <w:t xml:space="preserve"> </w:t>
      </w:r>
      <w:r w:rsidR="0080056F" w:rsidRPr="001B270B">
        <w:rPr>
          <w:rFonts w:ascii="Times New Roman" w:hAnsi="Times New Roman" w:cs="Times New Roman"/>
        </w:rPr>
        <w:t>Costs without substantiating justification should be detailed through the cost estimating process</w:t>
      </w:r>
      <w:r w:rsidR="0080056F" w:rsidRPr="0080056F">
        <w:rPr>
          <w:rFonts w:ascii="Times New Roman" w:hAnsi="Times New Roman" w:cs="Times New Roman"/>
        </w:rPr>
        <w:t>.  All substantiating evidence should be included in the ‘Additional Cost Information’ section of the Supporting Documents Volume (Volume 5).</w:t>
      </w:r>
      <w:r w:rsidR="00C41172">
        <w:rPr>
          <w:rFonts w:ascii="Times New Roman" w:hAnsi="Times New Roman" w:cs="Times New Roman"/>
        </w:rPr>
        <w:t xml:space="preserve">  </w:t>
      </w:r>
      <w:r w:rsidR="0080056F" w:rsidRPr="0080056F">
        <w:rPr>
          <w:rFonts w:ascii="Times New Roman" w:hAnsi="Times New Roman" w:cs="Times New Roman"/>
        </w:rPr>
        <w:t xml:space="preserve">If selected for award, further documentation may be required by the AF Contracting </w:t>
      </w:r>
      <w:r w:rsidR="001B270B">
        <w:rPr>
          <w:rFonts w:ascii="Times New Roman" w:hAnsi="Times New Roman" w:cs="Times New Roman"/>
        </w:rPr>
        <w:t xml:space="preserve">or Agreements </w:t>
      </w:r>
      <w:r w:rsidR="0080056F" w:rsidRPr="0080056F">
        <w:rPr>
          <w:rFonts w:ascii="Times New Roman" w:hAnsi="Times New Roman" w:cs="Times New Roman"/>
        </w:rPr>
        <w:t>Officer to substantiate costs</w:t>
      </w:r>
      <w:r w:rsidR="001B270B">
        <w:rPr>
          <w:rFonts w:ascii="Times New Roman" w:hAnsi="Times New Roman" w:cs="Times New Roman"/>
          <w:u w:val="single"/>
        </w:rPr>
        <w:t>.</w:t>
      </w:r>
      <w:r w:rsidR="0080056F" w:rsidRPr="0080056F">
        <w:rPr>
          <w:rFonts w:ascii="Times New Roman" w:hAnsi="Times New Roman" w:cs="Times New Roman"/>
        </w:rPr>
        <w:t xml:space="preserve"> </w:t>
      </w:r>
    </w:p>
    <w:p w14:paraId="4D1EEB32" w14:textId="77777777" w:rsidR="00E87E47" w:rsidRPr="0080056F" w:rsidRDefault="00E87E47">
      <w:pPr>
        <w:spacing w:after="0" w:line="240" w:lineRule="auto"/>
        <w:rPr>
          <w:rFonts w:ascii="Times New Roman" w:hAnsi="Times New Roman" w:cs="Times New Roman"/>
        </w:rPr>
      </w:pPr>
    </w:p>
    <w:p w14:paraId="05BBD253" w14:textId="5042D2D0" w:rsidR="0080056F" w:rsidRPr="0080056F" w:rsidRDefault="0080056F">
      <w:pPr>
        <w:spacing w:after="0" w:line="240" w:lineRule="auto"/>
        <w:rPr>
          <w:rFonts w:ascii="Times New Roman" w:hAnsi="Times New Roman" w:cs="Times New Roman"/>
        </w:rPr>
      </w:pPr>
      <w:r w:rsidRPr="0080056F">
        <w:rPr>
          <w:rFonts w:ascii="Times New Roman" w:hAnsi="Times New Roman" w:cs="Times New Roman"/>
        </w:rPr>
        <w:t>Information included in the online Cost Volume form includes but is not limited to:</w:t>
      </w:r>
    </w:p>
    <w:p w14:paraId="70590F97" w14:textId="77777777" w:rsidR="00E40001" w:rsidRPr="0054391A" w:rsidRDefault="00E40001" w:rsidP="00981266">
      <w:pPr>
        <w:spacing w:after="0" w:line="240" w:lineRule="auto"/>
        <w:rPr>
          <w:rFonts w:ascii="Times New Roman" w:hAnsi="Times New Roman" w:cs="Times New Roman"/>
        </w:rPr>
      </w:pPr>
    </w:p>
    <w:p w14:paraId="23B8029A" w14:textId="0FA3D014" w:rsidR="00E40001" w:rsidRPr="00981266" w:rsidRDefault="00E40001" w:rsidP="003F19D3">
      <w:pPr>
        <w:pStyle w:val="ListParagraph"/>
        <w:widowControl w:val="0"/>
        <w:numPr>
          <w:ilvl w:val="0"/>
          <w:numId w:val="34"/>
        </w:numPr>
        <w:tabs>
          <w:tab w:val="left" w:pos="1280"/>
        </w:tabs>
        <w:autoSpaceDE w:val="0"/>
        <w:autoSpaceDN w:val="0"/>
        <w:spacing w:after="0" w:line="240" w:lineRule="auto"/>
        <w:rPr>
          <w:rFonts w:ascii="Times New Roman" w:hAnsi="Times New Roman" w:cs="Times New Roman"/>
        </w:rPr>
      </w:pPr>
      <w:r w:rsidRPr="00981266">
        <w:rPr>
          <w:rFonts w:ascii="Times New Roman" w:hAnsi="Times New Roman" w:cs="Times New Roman"/>
        </w:rPr>
        <w:t>Direct Labor Costs:  Identify key personnel by name if possible or by labor category if specific names are not available.  The number of hours, labor overhead and/or fringe benefits</w:t>
      </w:r>
      <w:r w:rsidR="001B270B">
        <w:rPr>
          <w:rFonts w:ascii="Times New Roman" w:hAnsi="Times New Roman" w:cs="Times New Roman"/>
        </w:rPr>
        <w:t>,</w:t>
      </w:r>
      <w:r w:rsidRPr="00981266">
        <w:rPr>
          <w:rFonts w:ascii="Times New Roman" w:hAnsi="Times New Roman" w:cs="Times New Roman"/>
        </w:rPr>
        <w:t xml:space="preserve"> and actual </w:t>
      </w:r>
      <w:r w:rsidRPr="001B270B">
        <w:rPr>
          <w:rFonts w:ascii="Times New Roman" w:hAnsi="Times New Roman" w:cs="Times New Roman"/>
        </w:rPr>
        <w:t>hourly rates</w:t>
      </w:r>
      <w:r w:rsidRPr="00981266">
        <w:rPr>
          <w:rFonts w:ascii="Times New Roman" w:hAnsi="Times New Roman" w:cs="Times New Roman"/>
        </w:rPr>
        <w:t xml:space="preserve"> for each individual are </w:t>
      </w:r>
      <w:r w:rsidR="001B270B">
        <w:rPr>
          <w:rFonts w:ascii="Times New Roman" w:hAnsi="Times New Roman" w:cs="Times New Roman"/>
        </w:rPr>
        <w:t>required</w:t>
      </w:r>
      <w:r w:rsidRPr="00981266">
        <w:rPr>
          <w:rFonts w:ascii="Times New Roman" w:hAnsi="Times New Roman" w:cs="Times New Roman"/>
        </w:rPr>
        <w:t xml:space="preserve">.  </w:t>
      </w:r>
    </w:p>
    <w:p w14:paraId="65489367" w14:textId="77777777" w:rsidR="00E40001" w:rsidRPr="0054391A" w:rsidRDefault="00E40001" w:rsidP="00981266">
      <w:pPr>
        <w:pStyle w:val="ListParagraph"/>
        <w:widowControl w:val="0"/>
        <w:tabs>
          <w:tab w:val="left" w:pos="1280"/>
        </w:tabs>
        <w:autoSpaceDE w:val="0"/>
        <w:autoSpaceDN w:val="0"/>
        <w:spacing w:before="1" w:after="0" w:line="240" w:lineRule="auto"/>
        <w:ind w:left="0"/>
        <w:contextualSpacing w:val="0"/>
        <w:rPr>
          <w:rFonts w:ascii="Times New Roman" w:hAnsi="Times New Roman" w:cs="Times New Roman"/>
        </w:rPr>
      </w:pPr>
    </w:p>
    <w:p w14:paraId="2C4BBEDF" w14:textId="36390FCE" w:rsidR="00E40001" w:rsidRPr="00981266" w:rsidRDefault="00E40001" w:rsidP="003F19D3">
      <w:pPr>
        <w:pStyle w:val="ListParagraph"/>
        <w:widowControl w:val="0"/>
        <w:numPr>
          <w:ilvl w:val="0"/>
          <w:numId w:val="34"/>
        </w:numPr>
        <w:tabs>
          <w:tab w:val="left" w:pos="1280"/>
        </w:tabs>
        <w:autoSpaceDE w:val="0"/>
        <w:autoSpaceDN w:val="0"/>
        <w:spacing w:after="0" w:line="240" w:lineRule="auto"/>
        <w:rPr>
          <w:rFonts w:ascii="Times New Roman" w:hAnsi="Times New Roman" w:cs="Times New Roman"/>
        </w:rPr>
      </w:pPr>
      <w:r w:rsidRPr="00981266">
        <w:rPr>
          <w:rFonts w:ascii="Times New Roman" w:hAnsi="Times New Roman" w:cs="Times New Roman"/>
        </w:rPr>
        <w:t>Direct Material Costs:  Justify cost for materials, parts, and supplies with an itemized list containing types, quantities, price and</w:t>
      </w:r>
      <w:r w:rsidR="001B270B">
        <w:rPr>
          <w:rFonts w:ascii="Times New Roman" w:hAnsi="Times New Roman" w:cs="Times New Roman"/>
        </w:rPr>
        <w:t>,</w:t>
      </w:r>
      <w:r w:rsidRPr="00981266">
        <w:rPr>
          <w:rFonts w:ascii="Times New Roman" w:hAnsi="Times New Roman" w:cs="Times New Roman"/>
        </w:rPr>
        <w:t xml:space="preserve"> where appropriate, purpose.   </w:t>
      </w:r>
    </w:p>
    <w:p w14:paraId="70E62C6D" w14:textId="77777777" w:rsidR="00E40001" w:rsidRDefault="00E40001" w:rsidP="00981266">
      <w:pPr>
        <w:pStyle w:val="ListParagraph"/>
        <w:widowControl w:val="0"/>
        <w:tabs>
          <w:tab w:val="left" w:pos="1280"/>
        </w:tabs>
        <w:autoSpaceDE w:val="0"/>
        <w:autoSpaceDN w:val="0"/>
        <w:spacing w:after="0" w:line="240" w:lineRule="auto"/>
        <w:ind w:left="0"/>
        <w:contextualSpacing w:val="0"/>
        <w:rPr>
          <w:rFonts w:ascii="Times New Roman" w:hAnsi="Times New Roman" w:cs="Times New Roman"/>
        </w:rPr>
      </w:pPr>
    </w:p>
    <w:p w14:paraId="291CE227" w14:textId="77777777" w:rsidR="001B270B" w:rsidRPr="001B270B" w:rsidRDefault="00E40001" w:rsidP="003F19D3">
      <w:pPr>
        <w:pStyle w:val="ListParagraph"/>
        <w:widowControl w:val="0"/>
        <w:numPr>
          <w:ilvl w:val="0"/>
          <w:numId w:val="35"/>
        </w:numPr>
        <w:tabs>
          <w:tab w:val="left" w:pos="1280"/>
        </w:tabs>
        <w:autoSpaceDE w:val="0"/>
        <w:autoSpaceDN w:val="0"/>
        <w:spacing w:after="0" w:line="240" w:lineRule="auto"/>
        <w:ind w:left="1440"/>
        <w:rPr>
          <w:rFonts w:ascii="Times New Roman" w:hAnsi="Times New Roman" w:cs="Times New Roman"/>
        </w:rPr>
      </w:pPr>
      <w:r w:rsidRPr="001B270B">
        <w:rPr>
          <w:rFonts w:ascii="Times New Roman" w:hAnsi="Times New Roman" w:cs="Times New Roman"/>
        </w:rPr>
        <w:t>Other Direct Costs:  This category of costs includes specialized services such as machining or milling</w:t>
      </w:r>
      <w:r w:rsidR="001B270B" w:rsidRPr="001B270B">
        <w:rPr>
          <w:rFonts w:ascii="Times New Roman" w:hAnsi="Times New Roman" w:cs="Times New Roman"/>
        </w:rPr>
        <w:t>,</w:t>
      </w:r>
      <w:r w:rsidRPr="001B270B">
        <w:rPr>
          <w:rFonts w:ascii="Times New Roman" w:hAnsi="Times New Roman" w:cs="Times New Roman"/>
        </w:rPr>
        <w:t xml:space="preserve"> special testing or analysis, specialized equipment</w:t>
      </w:r>
      <w:r w:rsidR="001B270B" w:rsidRPr="001B270B">
        <w:rPr>
          <w:rFonts w:ascii="Times New Roman" w:hAnsi="Times New Roman" w:cs="Times New Roman"/>
        </w:rPr>
        <w:t xml:space="preserve"> leases, etc</w:t>
      </w:r>
      <w:r w:rsidRPr="001B270B">
        <w:rPr>
          <w:rFonts w:ascii="Times New Roman" w:hAnsi="Times New Roman" w:cs="Times New Roman"/>
        </w:rPr>
        <w:t>.  Proposals includ</w:t>
      </w:r>
      <w:r w:rsidR="001B270B" w:rsidRPr="001B270B">
        <w:rPr>
          <w:rFonts w:ascii="Times New Roman" w:hAnsi="Times New Roman" w:cs="Times New Roman"/>
        </w:rPr>
        <w:t>ing</w:t>
      </w:r>
      <w:r w:rsidRPr="001B270B">
        <w:rPr>
          <w:rFonts w:ascii="Times New Roman" w:hAnsi="Times New Roman" w:cs="Times New Roman"/>
        </w:rPr>
        <w:t xml:space="preserve"> leased hardware must provide an adequate lease vs. purchase justification or rational.  </w:t>
      </w:r>
    </w:p>
    <w:p w14:paraId="23CDCF89" w14:textId="016F71EA" w:rsidR="00E40001" w:rsidRPr="001B270B" w:rsidRDefault="00E40001" w:rsidP="003F19D3">
      <w:pPr>
        <w:pStyle w:val="ListParagraph"/>
        <w:widowControl w:val="0"/>
        <w:numPr>
          <w:ilvl w:val="0"/>
          <w:numId w:val="35"/>
        </w:numPr>
        <w:tabs>
          <w:tab w:val="left" w:pos="1280"/>
        </w:tabs>
        <w:autoSpaceDE w:val="0"/>
        <w:autoSpaceDN w:val="0"/>
        <w:spacing w:after="0" w:line="240" w:lineRule="auto"/>
        <w:ind w:left="1440"/>
        <w:rPr>
          <w:rFonts w:ascii="Times New Roman" w:hAnsi="Times New Roman" w:cs="Times New Roman"/>
        </w:rPr>
      </w:pPr>
      <w:r w:rsidRPr="001B270B">
        <w:rPr>
          <w:rFonts w:ascii="Times New Roman" w:hAnsi="Times New Roman" w:cs="Times New Roman"/>
        </w:rPr>
        <w:t xml:space="preserve">Travel:  Include travel costs in “Other Direct Costs.”  Travel costs </w:t>
      </w:r>
      <w:r w:rsidR="00E54752" w:rsidRPr="001B270B">
        <w:rPr>
          <w:rFonts w:ascii="Times New Roman" w:hAnsi="Times New Roman" w:cs="Times New Roman"/>
        </w:rPr>
        <w:t xml:space="preserve">must relate to </w:t>
      </w:r>
      <w:r w:rsidR="001B270B">
        <w:rPr>
          <w:rFonts w:ascii="Times New Roman" w:hAnsi="Times New Roman" w:cs="Times New Roman"/>
        </w:rPr>
        <w:t xml:space="preserve">project </w:t>
      </w:r>
      <w:r w:rsidR="00E54752" w:rsidRPr="001B270B">
        <w:rPr>
          <w:rFonts w:ascii="Times New Roman" w:hAnsi="Times New Roman" w:cs="Times New Roman"/>
        </w:rPr>
        <w:t xml:space="preserve"> needs</w:t>
      </w:r>
      <w:r w:rsidRPr="001B270B">
        <w:rPr>
          <w:rFonts w:ascii="Times New Roman" w:hAnsi="Times New Roman" w:cs="Times New Roman"/>
        </w:rPr>
        <w:t>.  Break out travel cost</w:t>
      </w:r>
      <w:r w:rsidR="001B270B">
        <w:rPr>
          <w:rFonts w:ascii="Times New Roman" w:hAnsi="Times New Roman" w:cs="Times New Roman"/>
        </w:rPr>
        <w:t>s</w:t>
      </w:r>
      <w:r w:rsidRPr="001B270B">
        <w:rPr>
          <w:rFonts w:ascii="Times New Roman" w:hAnsi="Times New Roman" w:cs="Times New Roman"/>
        </w:rPr>
        <w:t xml:space="preserve"> by trip, number of travelers, airfare, per diem, lodging, etc. The number of trips required, as well as the destination and purpose of each trip should be </w:t>
      </w:r>
      <w:r w:rsidR="002533FE">
        <w:rPr>
          <w:rFonts w:ascii="Times New Roman" w:hAnsi="Times New Roman" w:cs="Times New Roman"/>
        </w:rPr>
        <w:t>included</w:t>
      </w:r>
      <w:r w:rsidRPr="001B270B">
        <w:rPr>
          <w:rFonts w:ascii="Times New Roman" w:hAnsi="Times New Roman" w:cs="Times New Roman"/>
        </w:rPr>
        <w:t xml:space="preserve">.  Recommend budgeting at least one trip to the </w:t>
      </w:r>
      <w:r w:rsidR="002533FE">
        <w:rPr>
          <w:rFonts w:ascii="Times New Roman" w:hAnsi="Times New Roman" w:cs="Times New Roman"/>
        </w:rPr>
        <w:t>AF</w:t>
      </w:r>
      <w:r w:rsidRPr="001B270B">
        <w:rPr>
          <w:rFonts w:ascii="Times New Roman" w:hAnsi="Times New Roman" w:cs="Times New Roman"/>
        </w:rPr>
        <w:t xml:space="preserve"> location managing the </w:t>
      </w:r>
      <w:r w:rsidR="002533FE">
        <w:rPr>
          <w:rFonts w:ascii="Times New Roman" w:hAnsi="Times New Roman" w:cs="Times New Roman"/>
        </w:rPr>
        <w:t>project</w:t>
      </w:r>
      <w:r w:rsidRPr="001B270B">
        <w:rPr>
          <w:rFonts w:ascii="Times New Roman" w:hAnsi="Times New Roman" w:cs="Times New Roman"/>
        </w:rPr>
        <w:t xml:space="preserve">.  </w:t>
      </w:r>
      <w:r w:rsidR="002533FE">
        <w:rPr>
          <w:rFonts w:ascii="Times New Roman" w:hAnsi="Times New Roman" w:cs="Times New Roman"/>
        </w:rPr>
        <w:t>A</w:t>
      </w:r>
      <w:r w:rsidRPr="001B270B">
        <w:rPr>
          <w:rFonts w:ascii="Times New Roman" w:hAnsi="Times New Roman" w:cs="Times New Roman"/>
        </w:rPr>
        <w:t>ctual travel cost may differ from</w:t>
      </w:r>
      <w:r w:rsidR="002533FE">
        <w:rPr>
          <w:rFonts w:ascii="Times New Roman" w:hAnsi="Times New Roman" w:cs="Times New Roman"/>
        </w:rPr>
        <w:t xml:space="preserve"> proposed travel; however, informa</w:t>
      </w:r>
      <w:r w:rsidRPr="001B270B">
        <w:rPr>
          <w:rFonts w:ascii="Times New Roman" w:hAnsi="Times New Roman" w:cs="Times New Roman"/>
        </w:rPr>
        <w:t xml:space="preserve">tion allows the </w:t>
      </w:r>
      <w:r w:rsidR="002533FE">
        <w:rPr>
          <w:rFonts w:ascii="Times New Roman" w:hAnsi="Times New Roman" w:cs="Times New Roman"/>
        </w:rPr>
        <w:t xml:space="preserve">Government to ensure costs </w:t>
      </w:r>
      <w:r w:rsidRPr="001B270B">
        <w:rPr>
          <w:rFonts w:ascii="Times New Roman" w:hAnsi="Times New Roman" w:cs="Times New Roman"/>
        </w:rPr>
        <w:t>are not excessive.</w:t>
      </w:r>
    </w:p>
    <w:p w14:paraId="0C1F5D89" w14:textId="77777777" w:rsidR="002533FE" w:rsidRPr="002533FE" w:rsidRDefault="00E40001" w:rsidP="003F19D3">
      <w:pPr>
        <w:pStyle w:val="ListParagraph"/>
        <w:widowControl w:val="0"/>
        <w:numPr>
          <w:ilvl w:val="0"/>
          <w:numId w:val="35"/>
        </w:numPr>
        <w:tabs>
          <w:tab w:val="left" w:pos="1280"/>
        </w:tabs>
        <w:autoSpaceDE w:val="0"/>
        <w:autoSpaceDN w:val="0"/>
        <w:spacing w:after="0" w:line="240" w:lineRule="auto"/>
        <w:ind w:left="1440"/>
        <w:rPr>
          <w:rFonts w:ascii="Times New Roman" w:hAnsi="Times New Roman" w:cs="Times New Roman"/>
        </w:rPr>
      </w:pPr>
      <w:r w:rsidRPr="002533FE">
        <w:rPr>
          <w:rFonts w:ascii="Times New Roman" w:hAnsi="Times New Roman" w:cs="Times New Roman"/>
        </w:rPr>
        <w:t xml:space="preserve">Subcontracts:  Include subcontract/consultant costs in “Other Direct Costs.”  </w:t>
      </w:r>
      <w:r w:rsidRPr="002533FE">
        <w:rPr>
          <w:rFonts w:ascii="Times New Roman" w:eastAsia="Times New Roman" w:hAnsi="Times New Roman" w:cs="Times New Roman"/>
        </w:rPr>
        <w:t xml:space="preserve">Involvement of university or other consultants in the planning and/or research stages of the project may be appropriate. If the offeror intends such involvement, describe in detail and include information in the Cost Volume. The proposed total of all consultant fees, facility leases or usage fees, and other subcontract or purchase agreements may not exceed one-third of the total </w:t>
      </w:r>
      <w:r w:rsidR="002533FE" w:rsidRPr="002533FE">
        <w:rPr>
          <w:rFonts w:ascii="Times New Roman" w:eastAsia="Times New Roman" w:hAnsi="Times New Roman" w:cs="Times New Roman"/>
        </w:rPr>
        <w:t>award</w:t>
      </w:r>
      <w:r w:rsidRPr="002533FE">
        <w:rPr>
          <w:rFonts w:ascii="Times New Roman" w:eastAsia="Times New Roman" w:hAnsi="Times New Roman" w:cs="Times New Roman"/>
        </w:rPr>
        <w:t xml:space="preserve"> price, unless otherwise approved in writing by the Contracting </w:t>
      </w:r>
      <w:r w:rsidR="002533FE" w:rsidRPr="002533FE">
        <w:rPr>
          <w:rFonts w:ascii="Times New Roman" w:eastAsia="Times New Roman" w:hAnsi="Times New Roman" w:cs="Times New Roman"/>
        </w:rPr>
        <w:t xml:space="preserve">or Agreements </w:t>
      </w:r>
      <w:r w:rsidRPr="002533FE">
        <w:rPr>
          <w:rFonts w:ascii="Times New Roman" w:eastAsia="Times New Roman" w:hAnsi="Times New Roman" w:cs="Times New Roman"/>
        </w:rPr>
        <w:t xml:space="preserve">Officer. </w:t>
      </w:r>
      <w:r w:rsidR="002533FE" w:rsidRPr="002533FE">
        <w:rPr>
          <w:rFonts w:ascii="Times New Roman" w:eastAsia="Times New Roman" w:hAnsi="Times New Roman" w:cs="Times New Roman"/>
        </w:rPr>
        <w:t>S</w:t>
      </w:r>
      <w:r w:rsidRPr="002533FE">
        <w:rPr>
          <w:rFonts w:ascii="Times New Roman" w:eastAsia="Times New Roman" w:hAnsi="Times New Roman" w:cs="Times New Roman"/>
        </w:rPr>
        <w:t xml:space="preserve">ubcontract costs </w:t>
      </w:r>
      <w:r w:rsidR="002533FE" w:rsidRPr="002533FE">
        <w:rPr>
          <w:rFonts w:ascii="Times New Roman" w:eastAsia="Times New Roman" w:hAnsi="Times New Roman" w:cs="Times New Roman"/>
        </w:rPr>
        <w:t xml:space="preserve">should be supported by </w:t>
      </w:r>
      <w:r w:rsidRPr="002533FE">
        <w:rPr>
          <w:rFonts w:ascii="Times New Roman" w:eastAsia="Times New Roman" w:hAnsi="Times New Roman" w:cs="Times New Roman"/>
        </w:rPr>
        <w:t>subcontract agreements</w:t>
      </w:r>
      <w:r w:rsidR="002533FE" w:rsidRPr="002533FE">
        <w:rPr>
          <w:rFonts w:ascii="Times New Roman" w:eastAsia="Times New Roman" w:hAnsi="Times New Roman" w:cs="Times New Roman"/>
        </w:rPr>
        <w:t xml:space="preserve"> adequately describing the work to be performed</w:t>
      </w:r>
      <w:r w:rsidRPr="002533FE">
        <w:rPr>
          <w:rFonts w:ascii="Times New Roman" w:eastAsia="Times New Roman" w:hAnsi="Times New Roman" w:cs="Times New Roman"/>
        </w:rPr>
        <w:t xml:space="preserve">. At a minimum, an offeror must include a </w:t>
      </w:r>
      <w:r w:rsidR="002533FE" w:rsidRPr="002533FE">
        <w:rPr>
          <w:rFonts w:ascii="Times New Roman" w:eastAsia="Times New Roman" w:hAnsi="Times New Roman" w:cs="Times New Roman"/>
        </w:rPr>
        <w:t>Work Plan</w:t>
      </w:r>
      <w:r w:rsidRPr="002533FE">
        <w:rPr>
          <w:rFonts w:ascii="Times New Roman" w:eastAsia="Times New Roman" w:hAnsi="Times New Roman" w:cs="Times New Roman"/>
        </w:rPr>
        <w:t xml:space="preserve"> with a corresponding detailed </w:t>
      </w:r>
      <w:r w:rsidR="002533FE" w:rsidRPr="002533FE">
        <w:rPr>
          <w:rFonts w:ascii="Times New Roman" w:eastAsia="Times New Roman" w:hAnsi="Times New Roman" w:cs="Times New Roman"/>
        </w:rPr>
        <w:t>c</w:t>
      </w:r>
      <w:r w:rsidRPr="002533FE">
        <w:rPr>
          <w:rFonts w:ascii="Times New Roman" w:eastAsia="Times New Roman" w:hAnsi="Times New Roman" w:cs="Times New Roman"/>
        </w:rPr>
        <w:t xml:space="preserve">ost </w:t>
      </w:r>
      <w:r w:rsidR="002533FE" w:rsidRPr="002533FE">
        <w:rPr>
          <w:rFonts w:ascii="Times New Roman" w:eastAsia="Times New Roman" w:hAnsi="Times New Roman" w:cs="Times New Roman"/>
        </w:rPr>
        <w:t>v</w:t>
      </w:r>
      <w:r w:rsidRPr="002533FE">
        <w:rPr>
          <w:rFonts w:ascii="Times New Roman" w:eastAsia="Times New Roman" w:hAnsi="Times New Roman" w:cs="Times New Roman"/>
        </w:rPr>
        <w:t xml:space="preserve">olume for </w:t>
      </w:r>
      <w:r w:rsidR="002533FE" w:rsidRPr="002533FE">
        <w:rPr>
          <w:rFonts w:ascii="Times New Roman" w:eastAsia="Times New Roman" w:hAnsi="Times New Roman" w:cs="Times New Roman"/>
        </w:rPr>
        <w:t>planned</w:t>
      </w:r>
      <w:r w:rsidRPr="002533FE">
        <w:rPr>
          <w:rFonts w:ascii="Times New Roman" w:eastAsia="Times New Roman" w:hAnsi="Times New Roman" w:cs="Times New Roman"/>
        </w:rPr>
        <w:t xml:space="preserve"> subcontract</w:t>
      </w:r>
      <w:r w:rsidR="002533FE" w:rsidRPr="002533FE">
        <w:rPr>
          <w:rFonts w:ascii="Times New Roman" w:eastAsia="Times New Roman" w:hAnsi="Times New Roman" w:cs="Times New Roman"/>
        </w:rPr>
        <w:t>s</w:t>
      </w:r>
      <w:r w:rsidRPr="002533FE">
        <w:rPr>
          <w:rFonts w:ascii="Times New Roman" w:eastAsia="Times New Roman" w:hAnsi="Times New Roman" w:cs="Times New Roman"/>
        </w:rPr>
        <w:t>.</w:t>
      </w:r>
      <w:r w:rsidR="002533FE" w:rsidRPr="002533FE">
        <w:rPr>
          <w:rFonts w:ascii="Times New Roman" w:eastAsia="Times New Roman" w:hAnsi="Times New Roman" w:cs="Times New Roman"/>
        </w:rPr>
        <w:t xml:space="preserve"> </w:t>
      </w:r>
    </w:p>
    <w:p w14:paraId="56B5C841" w14:textId="29B9403F" w:rsidR="002533FE" w:rsidRPr="002533FE" w:rsidRDefault="00E40001" w:rsidP="003F19D3">
      <w:pPr>
        <w:pStyle w:val="ListParagraph"/>
        <w:widowControl w:val="0"/>
        <w:numPr>
          <w:ilvl w:val="0"/>
          <w:numId w:val="35"/>
        </w:numPr>
        <w:tabs>
          <w:tab w:val="left" w:pos="1280"/>
        </w:tabs>
        <w:autoSpaceDE w:val="0"/>
        <w:autoSpaceDN w:val="0"/>
        <w:spacing w:after="0" w:line="240" w:lineRule="auto"/>
        <w:ind w:left="1280"/>
        <w:rPr>
          <w:rFonts w:ascii="Times New Roman" w:hAnsi="Times New Roman" w:cs="Times New Roman"/>
        </w:rPr>
      </w:pPr>
      <w:r w:rsidRPr="002533FE">
        <w:rPr>
          <w:rFonts w:ascii="Times New Roman" w:hAnsi="Times New Roman" w:cs="Times New Roman"/>
        </w:rPr>
        <w:t xml:space="preserve">Consultants:  </w:t>
      </w:r>
      <w:r w:rsidRPr="002533FE">
        <w:rPr>
          <w:rFonts w:ascii="Times New Roman" w:eastAsia="Times New Roman" w:hAnsi="Times New Roman" w:cs="Times New Roman"/>
        </w:rPr>
        <w:t xml:space="preserve">Provide a separate agreement letter for each consultant. The letter should briefly state </w:t>
      </w:r>
      <w:r w:rsidR="002533FE" w:rsidRPr="002533FE">
        <w:rPr>
          <w:rFonts w:ascii="Times New Roman" w:eastAsia="Times New Roman" w:hAnsi="Times New Roman" w:cs="Times New Roman"/>
        </w:rPr>
        <w:t>what</w:t>
      </w:r>
      <w:r w:rsidRPr="002533FE">
        <w:rPr>
          <w:rFonts w:ascii="Times New Roman" w:eastAsia="Times New Roman" w:hAnsi="Times New Roman" w:cs="Times New Roman"/>
        </w:rPr>
        <w:t xml:space="preserve"> will be provided, the number of hours</w:t>
      </w:r>
      <w:r w:rsidR="002533FE" w:rsidRPr="002533FE">
        <w:rPr>
          <w:rFonts w:ascii="Times New Roman" w:eastAsia="Times New Roman" w:hAnsi="Times New Roman" w:cs="Times New Roman"/>
        </w:rPr>
        <w:t>,</w:t>
      </w:r>
      <w:r w:rsidRPr="002533FE">
        <w:rPr>
          <w:rFonts w:ascii="Times New Roman" w:eastAsia="Times New Roman" w:hAnsi="Times New Roman" w:cs="Times New Roman"/>
        </w:rPr>
        <w:t xml:space="preserve"> and </w:t>
      </w:r>
      <w:r w:rsidR="002533FE" w:rsidRPr="002533FE">
        <w:rPr>
          <w:rFonts w:ascii="Times New Roman" w:eastAsia="Times New Roman" w:hAnsi="Times New Roman" w:cs="Times New Roman"/>
        </w:rPr>
        <w:t xml:space="preserve">the </w:t>
      </w:r>
      <w:r w:rsidRPr="002533FE">
        <w:rPr>
          <w:rFonts w:ascii="Times New Roman" w:eastAsia="Times New Roman" w:hAnsi="Times New Roman" w:cs="Times New Roman"/>
        </w:rPr>
        <w:t>hourly rate.</w:t>
      </w:r>
      <w:r w:rsidR="002533FE">
        <w:rPr>
          <w:rFonts w:ascii="Times New Roman" w:eastAsia="Times New Roman" w:hAnsi="Times New Roman" w:cs="Times New Roman"/>
        </w:rPr>
        <w:t xml:space="preserve"> </w:t>
      </w:r>
    </w:p>
    <w:p w14:paraId="60ECE8AC" w14:textId="77777777" w:rsidR="00343A20" w:rsidRDefault="00E40001" w:rsidP="003F19D3">
      <w:pPr>
        <w:pStyle w:val="ListParagraph"/>
        <w:widowControl w:val="0"/>
        <w:numPr>
          <w:ilvl w:val="0"/>
          <w:numId w:val="35"/>
        </w:numPr>
        <w:tabs>
          <w:tab w:val="left" w:pos="1280"/>
        </w:tabs>
        <w:autoSpaceDE w:val="0"/>
        <w:autoSpaceDN w:val="0"/>
        <w:spacing w:after="0" w:line="240" w:lineRule="auto"/>
        <w:ind w:left="1280"/>
        <w:rPr>
          <w:rFonts w:ascii="Times New Roman" w:hAnsi="Times New Roman" w:cs="Times New Roman"/>
        </w:rPr>
      </w:pPr>
      <w:r w:rsidRPr="002533FE">
        <w:rPr>
          <w:rFonts w:ascii="Times New Roman" w:hAnsi="Times New Roman" w:cs="Times New Roman"/>
        </w:rPr>
        <w:t>Special Tooling and Test Equipment and Materi</w:t>
      </w:r>
      <w:r w:rsidR="002533FE" w:rsidRPr="002533FE">
        <w:rPr>
          <w:rFonts w:ascii="Times New Roman" w:hAnsi="Times New Roman" w:cs="Times New Roman"/>
        </w:rPr>
        <w:t>al: The inclusion of equipmen</w:t>
      </w:r>
      <w:r w:rsidR="002533FE">
        <w:rPr>
          <w:rFonts w:ascii="Times New Roman" w:hAnsi="Times New Roman" w:cs="Times New Roman"/>
        </w:rPr>
        <w:t>t</w:t>
      </w:r>
      <w:r w:rsidR="002533FE" w:rsidRPr="002533FE">
        <w:rPr>
          <w:rFonts w:ascii="Times New Roman" w:hAnsi="Times New Roman" w:cs="Times New Roman"/>
        </w:rPr>
        <w:t xml:space="preserve"> </w:t>
      </w:r>
      <w:r w:rsidRPr="002533FE">
        <w:rPr>
          <w:rFonts w:ascii="Times New Roman" w:hAnsi="Times New Roman" w:cs="Times New Roman"/>
        </w:rPr>
        <w:t xml:space="preserve">and materials will be carefully reviewed </w:t>
      </w:r>
      <w:r w:rsidR="002533FE">
        <w:rPr>
          <w:rFonts w:ascii="Times New Roman" w:hAnsi="Times New Roman" w:cs="Times New Roman"/>
        </w:rPr>
        <w:t>for need a</w:t>
      </w:r>
      <w:r w:rsidRPr="002533FE">
        <w:rPr>
          <w:rFonts w:ascii="Times New Roman" w:hAnsi="Times New Roman" w:cs="Times New Roman"/>
        </w:rPr>
        <w:t xml:space="preserve">nd appropriateness </w:t>
      </w:r>
      <w:r w:rsidR="002533FE">
        <w:rPr>
          <w:rFonts w:ascii="Times New Roman" w:hAnsi="Times New Roman" w:cs="Times New Roman"/>
        </w:rPr>
        <w:t>to</w:t>
      </w:r>
      <w:r w:rsidRPr="002533FE">
        <w:rPr>
          <w:rFonts w:ascii="Times New Roman" w:hAnsi="Times New Roman" w:cs="Times New Roman"/>
        </w:rPr>
        <w:t xml:space="preserve"> the work proposed.  The purchase of special tooling and test equipment must, in the opinion of the Contracting</w:t>
      </w:r>
      <w:r w:rsidR="002533FE">
        <w:rPr>
          <w:rFonts w:ascii="Times New Roman" w:hAnsi="Times New Roman" w:cs="Times New Roman"/>
        </w:rPr>
        <w:t xml:space="preserve"> or Agreements</w:t>
      </w:r>
      <w:r w:rsidRPr="002533FE">
        <w:rPr>
          <w:rFonts w:ascii="Times New Roman" w:hAnsi="Times New Roman" w:cs="Times New Roman"/>
        </w:rPr>
        <w:t xml:space="preserve"> Officer, be advantageous to the </w:t>
      </w:r>
      <w:r w:rsidR="00E7329D" w:rsidRPr="002533FE">
        <w:rPr>
          <w:rFonts w:ascii="Times New Roman" w:hAnsi="Times New Roman" w:cs="Times New Roman"/>
        </w:rPr>
        <w:t>Government</w:t>
      </w:r>
      <w:r w:rsidRPr="002533FE">
        <w:rPr>
          <w:rFonts w:ascii="Times New Roman" w:hAnsi="Times New Roman" w:cs="Times New Roman"/>
        </w:rPr>
        <w:t xml:space="preserve"> and relate directly to the specific effort.  </w:t>
      </w:r>
      <w:r w:rsidR="002533FE">
        <w:rPr>
          <w:rFonts w:ascii="Times New Roman" w:hAnsi="Times New Roman" w:cs="Times New Roman"/>
        </w:rPr>
        <w:t>This</w:t>
      </w:r>
      <w:r w:rsidRPr="002533FE">
        <w:rPr>
          <w:rFonts w:ascii="Times New Roman" w:hAnsi="Times New Roman" w:cs="Times New Roman"/>
        </w:rPr>
        <w:t xml:space="preserve"> may include such items as innovative instrumentation and/or automatic test equipment.  Title to property furnished by the </w:t>
      </w:r>
      <w:r w:rsidR="00E7329D" w:rsidRPr="002533FE">
        <w:rPr>
          <w:rFonts w:ascii="Times New Roman" w:hAnsi="Times New Roman" w:cs="Times New Roman"/>
        </w:rPr>
        <w:t>Government</w:t>
      </w:r>
      <w:r w:rsidRPr="002533FE">
        <w:rPr>
          <w:rFonts w:ascii="Times New Roman" w:hAnsi="Times New Roman" w:cs="Times New Roman"/>
        </w:rPr>
        <w:t xml:space="preserve"> or acquired with</w:t>
      </w:r>
    </w:p>
    <w:p w14:paraId="68643165" w14:textId="77777777" w:rsidR="00343A20" w:rsidRDefault="00343A20" w:rsidP="00343A20">
      <w:pPr>
        <w:pStyle w:val="ListParagraph"/>
        <w:widowControl w:val="0"/>
        <w:tabs>
          <w:tab w:val="left" w:pos="1280"/>
        </w:tabs>
        <w:autoSpaceDE w:val="0"/>
        <w:autoSpaceDN w:val="0"/>
        <w:spacing w:after="0" w:line="240" w:lineRule="auto"/>
        <w:ind w:left="1280"/>
        <w:rPr>
          <w:rFonts w:ascii="Times New Roman" w:hAnsi="Times New Roman" w:cs="Times New Roman"/>
        </w:rPr>
      </w:pPr>
    </w:p>
    <w:p w14:paraId="7A115881" w14:textId="00FDE41F" w:rsidR="00E40001" w:rsidRDefault="00E7329D" w:rsidP="00343A20">
      <w:pPr>
        <w:pStyle w:val="ListParagraph"/>
        <w:widowControl w:val="0"/>
        <w:tabs>
          <w:tab w:val="left" w:pos="1280"/>
        </w:tabs>
        <w:autoSpaceDE w:val="0"/>
        <w:autoSpaceDN w:val="0"/>
        <w:spacing w:after="0" w:line="240" w:lineRule="auto"/>
        <w:ind w:left="1280"/>
        <w:rPr>
          <w:rFonts w:ascii="Times New Roman" w:hAnsi="Times New Roman" w:cs="Times New Roman"/>
        </w:rPr>
      </w:pPr>
      <w:r w:rsidRPr="002533FE">
        <w:rPr>
          <w:rFonts w:ascii="Times New Roman" w:hAnsi="Times New Roman" w:cs="Times New Roman"/>
        </w:rPr>
        <w:t>Government</w:t>
      </w:r>
      <w:r w:rsidR="00E40001" w:rsidRPr="002533FE">
        <w:rPr>
          <w:rFonts w:ascii="Times New Roman" w:hAnsi="Times New Roman" w:cs="Times New Roman"/>
        </w:rPr>
        <w:t xml:space="preserve"> funds will be vested with the AF unless it is determined title </w:t>
      </w:r>
      <w:r w:rsidR="002533FE">
        <w:rPr>
          <w:rFonts w:ascii="Times New Roman" w:hAnsi="Times New Roman" w:cs="Times New Roman"/>
        </w:rPr>
        <w:t xml:space="preserve">transfer </w:t>
      </w:r>
      <w:r w:rsidR="00E40001" w:rsidRPr="002533FE">
        <w:rPr>
          <w:rFonts w:ascii="Times New Roman" w:hAnsi="Times New Roman" w:cs="Times New Roman"/>
        </w:rPr>
        <w:t xml:space="preserve">to the </w:t>
      </w:r>
      <w:r w:rsidR="002533FE">
        <w:rPr>
          <w:rFonts w:ascii="Times New Roman" w:hAnsi="Times New Roman" w:cs="Times New Roman"/>
        </w:rPr>
        <w:t>awardee</w:t>
      </w:r>
      <w:r w:rsidR="00E40001" w:rsidRPr="002533FE">
        <w:rPr>
          <w:rFonts w:ascii="Times New Roman" w:hAnsi="Times New Roman" w:cs="Times New Roman"/>
        </w:rPr>
        <w:t xml:space="preserve"> would be more cost effective than </w:t>
      </w:r>
      <w:r w:rsidR="002533FE">
        <w:rPr>
          <w:rFonts w:ascii="Times New Roman" w:hAnsi="Times New Roman" w:cs="Times New Roman"/>
        </w:rPr>
        <w:t xml:space="preserve">AF’s equipment </w:t>
      </w:r>
      <w:r w:rsidR="00E40001" w:rsidRPr="002533FE">
        <w:rPr>
          <w:rFonts w:ascii="Times New Roman" w:hAnsi="Times New Roman" w:cs="Times New Roman"/>
        </w:rPr>
        <w:t xml:space="preserve">recovery </w:t>
      </w:r>
      <w:r w:rsidR="002533FE">
        <w:rPr>
          <w:rFonts w:ascii="Times New Roman" w:hAnsi="Times New Roman" w:cs="Times New Roman"/>
        </w:rPr>
        <w:t>efforts</w:t>
      </w:r>
      <w:r w:rsidR="00E40001" w:rsidRPr="002533FE">
        <w:rPr>
          <w:rFonts w:ascii="Times New Roman" w:hAnsi="Times New Roman" w:cs="Times New Roman"/>
        </w:rPr>
        <w:t>.</w:t>
      </w:r>
    </w:p>
    <w:p w14:paraId="3E487B35" w14:textId="77777777" w:rsidR="00CB4A7A" w:rsidRDefault="00CB4A7A" w:rsidP="00CB4A7A">
      <w:pPr>
        <w:pStyle w:val="ListParagraph"/>
        <w:widowControl w:val="0"/>
        <w:tabs>
          <w:tab w:val="left" w:pos="1280"/>
        </w:tabs>
        <w:autoSpaceDE w:val="0"/>
        <w:autoSpaceDN w:val="0"/>
        <w:spacing w:after="0" w:line="240" w:lineRule="auto"/>
        <w:ind w:left="1280"/>
        <w:rPr>
          <w:rFonts w:ascii="Times New Roman" w:hAnsi="Times New Roman" w:cs="Times New Roman"/>
        </w:rPr>
      </w:pPr>
    </w:p>
    <w:p w14:paraId="44ED1628" w14:textId="6073160C" w:rsidR="00CB4A7A" w:rsidRPr="00CB4A7A" w:rsidRDefault="00CB4A7A" w:rsidP="00CB4A7A">
      <w:pPr>
        <w:widowControl w:val="0"/>
        <w:tabs>
          <w:tab w:val="left" w:pos="1280"/>
        </w:tabs>
        <w:autoSpaceDE w:val="0"/>
        <w:autoSpaceDN w:val="0"/>
        <w:spacing w:after="0" w:line="240" w:lineRule="auto"/>
        <w:rPr>
          <w:rFonts w:ascii="Times New Roman" w:hAnsi="Times New Roman" w:cs="Times New Roman"/>
          <w:b/>
          <w:sz w:val="24"/>
          <w:szCs w:val="24"/>
          <w:u w:val="single"/>
        </w:rPr>
      </w:pPr>
      <w:r>
        <w:rPr>
          <w:rFonts w:ascii="Times New Roman" w:hAnsi="Times New Roman" w:cs="Times New Roman"/>
          <w:b/>
        </w:rPr>
        <w:tab/>
      </w:r>
      <w:r w:rsidRPr="00CB4A7A">
        <w:rPr>
          <w:rFonts w:ascii="Times New Roman" w:hAnsi="Times New Roman" w:cs="Times New Roman"/>
          <w:b/>
          <w:sz w:val="24"/>
          <w:szCs w:val="24"/>
          <w:u w:val="single"/>
        </w:rPr>
        <w:t>PLEASE ROUND ALL COSTS TO THE NEAREST DOLLAR!</w:t>
      </w:r>
    </w:p>
    <w:p w14:paraId="067D559C" w14:textId="77777777" w:rsidR="00E40001" w:rsidRDefault="00E40001">
      <w:pPr>
        <w:pStyle w:val="BodyText"/>
        <w:spacing w:before="1"/>
        <w:rPr>
          <w:sz w:val="22"/>
          <w:szCs w:val="22"/>
        </w:rPr>
      </w:pPr>
    </w:p>
    <w:p w14:paraId="121A25F1" w14:textId="0C81D26D" w:rsidR="00E40001" w:rsidRPr="00F67DA9" w:rsidRDefault="00E40001">
      <w:pPr>
        <w:spacing w:after="0" w:line="240" w:lineRule="auto"/>
        <w:rPr>
          <w:rFonts w:ascii="Times New Roman" w:eastAsia="Times New Roman" w:hAnsi="Times New Roman" w:cs="Times New Roman"/>
        </w:rPr>
      </w:pPr>
      <w:r w:rsidRPr="00F67DA9">
        <w:rPr>
          <w:rFonts w:ascii="Times New Roman" w:eastAsia="Times New Roman" w:hAnsi="Times New Roman" w:cs="Times New Roman"/>
        </w:rPr>
        <w:t xml:space="preserve">NOTE: If no exceptions are taken to an offeror’s proposal, the </w:t>
      </w:r>
      <w:r w:rsidR="00E7329D">
        <w:rPr>
          <w:rFonts w:ascii="Times New Roman" w:eastAsia="Times New Roman" w:hAnsi="Times New Roman" w:cs="Times New Roman"/>
        </w:rPr>
        <w:t>Government</w:t>
      </w:r>
      <w:r w:rsidRPr="00F67DA9">
        <w:rPr>
          <w:rFonts w:ascii="Times New Roman" w:eastAsia="Times New Roman" w:hAnsi="Times New Roman" w:cs="Times New Roman"/>
        </w:rPr>
        <w:t xml:space="preserve"> may </w:t>
      </w:r>
      <w:r w:rsidR="002533FE">
        <w:rPr>
          <w:rFonts w:ascii="Times New Roman" w:eastAsia="Times New Roman" w:hAnsi="Times New Roman" w:cs="Times New Roman"/>
        </w:rPr>
        <w:t>execute award</w:t>
      </w:r>
      <w:r w:rsidRPr="00F67DA9">
        <w:rPr>
          <w:rFonts w:ascii="Times New Roman" w:eastAsia="Times New Roman" w:hAnsi="Times New Roman" w:cs="Times New Roman"/>
        </w:rPr>
        <w:t xml:space="preserve"> without </w:t>
      </w:r>
      <w:r w:rsidR="002533FE">
        <w:rPr>
          <w:rFonts w:ascii="Times New Roman" w:eastAsia="Times New Roman" w:hAnsi="Times New Roman" w:cs="Times New Roman"/>
        </w:rPr>
        <w:t>negotiations</w:t>
      </w:r>
      <w:r w:rsidRPr="00F67DA9">
        <w:rPr>
          <w:rFonts w:ascii="Times New Roman" w:eastAsia="Times New Roman" w:hAnsi="Times New Roman" w:cs="Times New Roman"/>
        </w:rPr>
        <w:t xml:space="preserve">. </w:t>
      </w:r>
      <w:r w:rsidR="006274F9">
        <w:rPr>
          <w:rFonts w:ascii="Times New Roman" w:eastAsia="Times New Roman" w:hAnsi="Times New Roman" w:cs="Times New Roman"/>
        </w:rPr>
        <w:t xml:space="preserve"> </w:t>
      </w:r>
      <w:r w:rsidRPr="00F67DA9">
        <w:rPr>
          <w:rFonts w:ascii="Times New Roman" w:eastAsia="Times New Roman" w:hAnsi="Times New Roman" w:cs="Times New Roman"/>
        </w:rPr>
        <w:t xml:space="preserve">Therefore, the initial proposal should contain </w:t>
      </w:r>
      <w:r w:rsidR="002533FE">
        <w:rPr>
          <w:rFonts w:ascii="Times New Roman" w:eastAsia="Times New Roman" w:hAnsi="Times New Roman" w:cs="Times New Roman"/>
        </w:rPr>
        <w:t>the</w:t>
      </w:r>
      <w:r w:rsidRPr="00F67DA9">
        <w:rPr>
          <w:rFonts w:ascii="Times New Roman" w:eastAsia="Times New Roman" w:hAnsi="Times New Roman" w:cs="Times New Roman"/>
        </w:rPr>
        <w:t xml:space="preserve"> best terms </w:t>
      </w:r>
      <w:r w:rsidR="002533FE">
        <w:rPr>
          <w:rFonts w:ascii="Times New Roman" w:eastAsia="Times New Roman" w:hAnsi="Times New Roman" w:cs="Times New Roman"/>
        </w:rPr>
        <w:t>from a</w:t>
      </w:r>
      <w:r w:rsidRPr="00F67DA9">
        <w:rPr>
          <w:rFonts w:ascii="Times New Roman" w:eastAsia="Times New Roman" w:hAnsi="Times New Roman" w:cs="Times New Roman"/>
        </w:rPr>
        <w:t xml:space="preserve"> price and technical standpoint. </w:t>
      </w:r>
      <w:r w:rsidR="00096094">
        <w:rPr>
          <w:rFonts w:ascii="Times New Roman" w:eastAsia="Times New Roman" w:hAnsi="Times New Roman" w:cs="Times New Roman"/>
        </w:rPr>
        <w:t xml:space="preserve"> The </w:t>
      </w:r>
      <w:r w:rsidR="00E7329D">
        <w:rPr>
          <w:rFonts w:ascii="Times New Roman" w:eastAsia="Times New Roman" w:hAnsi="Times New Roman" w:cs="Times New Roman"/>
        </w:rPr>
        <w:t>Government</w:t>
      </w:r>
      <w:r w:rsidR="00096094">
        <w:rPr>
          <w:rFonts w:ascii="Times New Roman" w:eastAsia="Times New Roman" w:hAnsi="Times New Roman" w:cs="Times New Roman"/>
        </w:rPr>
        <w:t xml:space="preserve"> reserves the right to award a contract or an Other Transaction </w:t>
      </w:r>
      <w:r w:rsidR="002533FE">
        <w:rPr>
          <w:rFonts w:ascii="Times New Roman" w:eastAsia="Times New Roman" w:hAnsi="Times New Roman" w:cs="Times New Roman"/>
        </w:rPr>
        <w:t>for Prototype</w:t>
      </w:r>
      <w:r w:rsidR="00096094">
        <w:rPr>
          <w:rFonts w:ascii="Times New Roman" w:eastAsia="Times New Roman" w:hAnsi="Times New Roman" w:cs="Times New Roman"/>
        </w:rPr>
        <w:t xml:space="preserve">.  </w:t>
      </w:r>
      <w:r w:rsidR="002533FE">
        <w:rPr>
          <w:rFonts w:ascii="Times New Roman" w:eastAsia="Times New Roman" w:hAnsi="Times New Roman" w:cs="Times New Roman"/>
        </w:rPr>
        <w:lastRenderedPageBreak/>
        <w:t>For</w:t>
      </w:r>
      <w:r w:rsidRPr="00F67DA9">
        <w:rPr>
          <w:rFonts w:ascii="Times New Roman" w:eastAsia="Times New Roman" w:hAnsi="Times New Roman" w:cs="Times New Roman"/>
        </w:rPr>
        <w:t xml:space="preserve"> questions regarding the award document, contact </w:t>
      </w:r>
      <w:r w:rsidR="006274F9">
        <w:rPr>
          <w:rFonts w:ascii="Times New Roman" w:eastAsia="Times New Roman" w:hAnsi="Times New Roman" w:cs="Times New Roman"/>
        </w:rPr>
        <w:t xml:space="preserve">the </w:t>
      </w:r>
      <w:r w:rsidRPr="00F67DA9">
        <w:rPr>
          <w:rFonts w:ascii="Times New Roman" w:eastAsia="Times New Roman" w:hAnsi="Times New Roman" w:cs="Times New Roman"/>
        </w:rPr>
        <w:t xml:space="preserve">Contracting </w:t>
      </w:r>
      <w:r w:rsidR="002533FE">
        <w:rPr>
          <w:rFonts w:ascii="Times New Roman" w:eastAsia="Times New Roman" w:hAnsi="Times New Roman" w:cs="Times New Roman"/>
        </w:rPr>
        <w:t xml:space="preserve">or Agreements </w:t>
      </w:r>
      <w:r w:rsidRPr="00F67DA9">
        <w:rPr>
          <w:rFonts w:ascii="Times New Roman" w:eastAsia="Times New Roman" w:hAnsi="Times New Roman" w:cs="Times New Roman"/>
        </w:rPr>
        <w:t xml:space="preserve">Officer listed on the selection notification.  The </w:t>
      </w:r>
      <w:r w:rsidR="00E7329D">
        <w:rPr>
          <w:rFonts w:ascii="Times New Roman" w:eastAsia="Times New Roman" w:hAnsi="Times New Roman" w:cs="Times New Roman"/>
        </w:rPr>
        <w:t>Government</w:t>
      </w:r>
      <w:r w:rsidRPr="00F67DA9">
        <w:rPr>
          <w:rFonts w:ascii="Times New Roman" w:eastAsia="Times New Roman" w:hAnsi="Times New Roman" w:cs="Times New Roman"/>
        </w:rPr>
        <w:t xml:space="preserve"> reserves the right to conduct </w:t>
      </w:r>
      <w:r w:rsidR="002533FE">
        <w:rPr>
          <w:rFonts w:ascii="Times New Roman" w:eastAsia="Times New Roman" w:hAnsi="Times New Roman" w:cs="Times New Roman"/>
        </w:rPr>
        <w:t>negotiations</w:t>
      </w:r>
      <w:r w:rsidRPr="00F67DA9">
        <w:rPr>
          <w:rFonts w:ascii="Times New Roman" w:eastAsia="Times New Roman" w:hAnsi="Times New Roman" w:cs="Times New Roman"/>
        </w:rPr>
        <w:t xml:space="preserve"> if the Contracting </w:t>
      </w:r>
      <w:r w:rsidR="002533FE">
        <w:rPr>
          <w:rFonts w:ascii="Times New Roman" w:eastAsia="Times New Roman" w:hAnsi="Times New Roman" w:cs="Times New Roman"/>
        </w:rPr>
        <w:t xml:space="preserve">or Agreements </w:t>
      </w:r>
      <w:r w:rsidRPr="00F67DA9">
        <w:rPr>
          <w:rFonts w:ascii="Times New Roman" w:eastAsia="Times New Roman" w:hAnsi="Times New Roman" w:cs="Times New Roman"/>
        </w:rPr>
        <w:t>Officer determines them necessary.</w:t>
      </w:r>
    </w:p>
    <w:p w14:paraId="67F3A5AF" w14:textId="77777777" w:rsidR="00DB64D7" w:rsidRDefault="00DB64D7" w:rsidP="00981266">
      <w:pPr>
        <w:widowControl w:val="0"/>
        <w:tabs>
          <w:tab w:val="left" w:pos="1280"/>
        </w:tabs>
        <w:autoSpaceDE w:val="0"/>
        <w:autoSpaceDN w:val="0"/>
        <w:spacing w:before="9" w:after="0" w:line="240" w:lineRule="auto"/>
        <w:rPr>
          <w:rFonts w:ascii="Times New Roman" w:eastAsia="Times New Roman" w:hAnsi="Times New Roman" w:cs="Times New Roman"/>
        </w:rPr>
      </w:pPr>
    </w:p>
    <w:p w14:paraId="732F8E13" w14:textId="77757C49" w:rsidR="004906BC" w:rsidRPr="004906BC" w:rsidRDefault="004906BC">
      <w:pPr>
        <w:spacing w:after="0" w:line="240" w:lineRule="auto"/>
        <w:rPr>
          <w:rFonts w:ascii="Times New Roman" w:hAnsi="Times New Roman" w:cs="Times New Roman"/>
          <w:b/>
          <w:color w:val="000000" w:themeColor="text1"/>
          <w:sz w:val="28"/>
          <w:szCs w:val="28"/>
          <w:u w:val="single"/>
        </w:rPr>
      </w:pPr>
      <w:r w:rsidRPr="004906BC">
        <w:rPr>
          <w:rFonts w:ascii="Times New Roman" w:hAnsi="Times New Roman" w:cs="Times New Roman"/>
          <w:b/>
          <w:color w:val="000000" w:themeColor="text1"/>
          <w:sz w:val="28"/>
          <w:szCs w:val="28"/>
          <w:u w:val="single"/>
        </w:rPr>
        <w:t>VOLUME 4:  C</w:t>
      </w:r>
      <w:r w:rsidR="00AA6746">
        <w:rPr>
          <w:rFonts w:ascii="Times New Roman" w:hAnsi="Times New Roman" w:cs="Times New Roman"/>
          <w:b/>
          <w:color w:val="000000" w:themeColor="text1"/>
          <w:sz w:val="28"/>
          <w:szCs w:val="28"/>
          <w:u w:val="single"/>
        </w:rPr>
        <w:t>ompany</w:t>
      </w:r>
      <w:r w:rsidRPr="004906BC">
        <w:rPr>
          <w:rFonts w:ascii="Times New Roman" w:hAnsi="Times New Roman" w:cs="Times New Roman"/>
          <w:b/>
          <w:color w:val="000000" w:themeColor="text1"/>
          <w:sz w:val="28"/>
          <w:szCs w:val="28"/>
          <w:u w:val="single"/>
        </w:rPr>
        <w:t xml:space="preserve"> C</w:t>
      </w:r>
      <w:r w:rsidR="00AA6746">
        <w:rPr>
          <w:rFonts w:ascii="Times New Roman" w:hAnsi="Times New Roman" w:cs="Times New Roman"/>
          <w:b/>
          <w:color w:val="000000" w:themeColor="text1"/>
          <w:sz w:val="28"/>
          <w:szCs w:val="28"/>
          <w:u w:val="single"/>
        </w:rPr>
        <w:t>ommercialization</w:t>
      </w:r>
      <w:r w:rsidRPr="004906BC">
        <w:rPr>
          <w:rFonts w:ascii="Times New Roman" w:hAnsi="Times New Roman" w:cs="Times New Roman"/>
          <w:b/>
          <w:color w:val="000000" w:themeColor="text1"/>
          <w:sz w:val="28"/>
          <w:szCs w:val="28"/>
          <w:u w:val="single"/>
        </w:rPr>
        <w:t xml:space="preserve"> </w:t>
      </w:r>
      <w:r w:rsidR="00AA6746">
        <w:rPr>
          <w:rFonts w:ascii="Times New Roman" w:hAnsi="Times New Roman" w:cs="Times New Roman"/>
          <w:b/>
          <w:color w:val="000000" w:themeColor="text1"/>
          <w:sz w:val="28"/>
          <w:szCs w:val="28"/>
          <w:u w:val="single"/>
        </w:rPr>
        <w:t>Report</w:t>
      </w:r>
      <w:r w:rsidRPr="004906BC">
        <w:rPr>
          <w:rFonts w:ascii="Times New Roman" w:hAnsi="Times New Roman" w:cs="Times New Roman"/>
          <w:b/>
          <w:color w:val="000000" w:themeColor="text1"/>
          <w:sz w:val="28"/>
          <w:szCs w:val="28"/>
          <w:u w:val="single"/>
        </w:rPr>
        <w:t xml:space="preserve"> (CCR)</w:t>
      </w:r>
    </w:p>
    <w:p w14:paraId="47D8D7D5" w14:textId="64DCE430" w:rsidR="00755630" w:rsidRDefault="00755630">
      <w:pPr>
        <w:spacing w:after="0" w:line="240" w:lineRule="auto"/>
        <w:rPr>
          <w:rFonts w:ascii="Times New Roman" w:hAnsi="Times New Roman" w:cs="Times New Roman"/>
        </w:rPr>
      </w:pPr>
    </w:p>
    <w:p w14:paraId="0DA0DA93" w14:textId="556A3CC2" w:rsidR="00CD19D6" w:rsidRDefault="00FF6C22">
      <w:pPr>
        <w:spacing w:after="0" w:line="240" w:lineRule="auto"/>
        <w:rPr>
          <w:rFonts w:ascii="Times New Roman" w:hAnsi="Times New Roman" w:cs="Times New Roman"/>
          <w:color w:val="FF0000"/>
        </w:rPr>
      </w:pPr>
      <w:r>
        <w:rPr>
          <w:rFonts w:ascii="Times New Roman" w:hAnsi="Times New Roman" w:cs="Times New Roman"/>
          <w:color w:val="FF0000"/>
        </w:rPr>
        <w:t xml:space="preserve">Note: </w:t>
      </w:r>
      <w:r w:rsidR="00CD19D6" w:rsidRPr="00CD19D6">
        <w:rPr>
          <w:rFonts w:ascii="Times New Roman" w:hAnsi="Times New Roman" w:cs="Times New Roman"/>
          <w:color w:val="FF0000"/>
        </w:rPr>
        <w:t xml:space="preserve">This volume will not be </w:t>
      </w:r>
      <w:r w:rsidR="00321F3B">
        <w:rPr>
          <w:rFonts w:ascii="Times New Roman" w:hAnsi="Times New Roman" w:cs="Times New Roman"/>
          <w:color w:val="FF0000"/>
        </w:rPr>
        <w:t xml:space="preserve">available or required for </w:t>
      </w:r>
      <w:r w:rsidR="00507687">
        <w:rPr>
          <w:rFonts w:ascii="Times New Roman" w:hAnsi="Times New Roman" w:cs="Times New Roman"/>
          <w:color w:val="FF0000"/>
        </w:rPr>
        <w:t>response to this CSO.</w:t>
      </w:r>
      <w:r w:rsidR="00CD19D6" w:rsidRPr="00CD19D6">
        <w:rPr>
          <w:rFonts w:ascii="Times New Roman" w:hAnsi="Times New Roman" w:cs="Times New Roman"/>
          <w:color w:val="FF0000"/>
        </w:rPr>
        <w:t xml:space="preserve"> </w:t>
      </w:r>
    </w:p>
    <w:p w14:paraId="636F0FBF" w14:textId="77777777" w:rsidR="00321F3B" w:rsidRPr="00CD19D6" w:rsidRDefault="00321F3B">
      <w:pPr>
        <w:spacing w:after="0" w:line="240" w:lineRule="auto"/>
        <w:rPr>
          <w:rFonts w:ascii="Times New Roman" w:hAnsi="Times New Roman" w:cs="Times New Roman"/>
          <w:color w:val="FF0000"/>
        </w:rPr>
      </w:pPr>
    </w:p>
    <w:p w14:paraId="16B7F8FB" w14:textId="11144049" w:rsidR="00392A18" w:rsidRPr="00392A18" w:rsidRDefault="00392A18">
      <w:pPr>
        <w:spacing w:after="0" w:line="240" w:lineRule="auto"/>
        <w:rPr>
          <w:rFonts w:ascii="Times New Roman" w:hAnsi="Times New Roman" w:cs="Times New Roman"/>
          <w:b/>
          <w:sz w:val="28"/>
          <w:szCs w:val="28"/>
          <w:u w:val="single"/>
        </w:rPr>
      </w:pPr>
      <w:r w:rsidRPr="00392A18">
        <w:rPr>
          <w:rFonts w:ascii="Times New Roman" w:hAnsi="Times New Roman" w:cs="Times New Roman"/>
          <w:b/>
          <w:sz w:val="28"/>
          <w:szCs w:val="28"/>
          <w:u w:val="single"/>
        </w:rPr>
        <w:t>VOLUME 5</w:t>
      </w:r>
      <w:r w:rsidR="00AA6746">
        <w:rPr>
          <w:rFonts w:ascii="Times New Roman" w:hAnsi="Times New Roman" w:cs="Times New Roman"/>
          <w:b/>
          <w:sz w:val="28"/>
          <w:szCs w:val="28"/>
          <w:u w:val="single"/>
        </w:rPr>
        <w:t>:</w:t>
      </w:r>
      <w:r w:rsidRPr="00392A18">
        <w:rPr>
          <w:rFonts w:ascii="Times New Roman" w:hAnsi="Times New Roman" w:cs="Times New Roman"/>
          <w:b/>
          <w:sz w:val="28"/>
          <w:szCs w:val="28"/>
          <w:u w:val="single"/>
        </w:rPr>
        <w:t xml:space="preserve">  Supporting Documents</w:t>
      </w:r>
    </w:p>
    <w:p w14:paraId="59206E19" w14:textId="77777777" w:rsidR="00D41C18" w:rsidRPr="009D36DF" w:rsidRDefault="00D41C18">
      <w:pPr>
        <w:pStyle w:val="NoSpacing"/>
      </w:pPr>
    </w:p>
    <w:p w14:paraId="27C8B221" w14:textId="6BEE2E97" w:rsidR="002C3CFB" w:rsidRPr="002C3CFB" w:rsidRDefault="003373DB" w:rsidP="00343A20">
      <w:pPr>
        <w:widowControl w:val="0"/>
        <w:autoSpaceDE w:val="0"/>
        <w:autoSpaceDN w:val="0"/>
        <w:spacing w:after="0" w:line="240" w:lineRule="auto"/>
        <w:rPr>
          <w:rFonts w:ascii="Times New Roman" w:hAnsi="Times New Roman" w:cs="Times New Roman"/>
          <w:color w:val="000000"/>
        </w:rPr>
      </w:pPr>
      <w:r>
        <w:rPr>
          <w:rFonts w:ascii="Times New Roman" w:hAnsi="Times New Roman" w:cs="Times New Roman"/>
          <w:color w:val="000000"/>
        </w:rPr>
        <w:t>Volume 5, Supporting Documents,</w:t>
      </w:r>
      <w:r w:rsidR="002C3CFB" w:rsidRPr="002C3CFB">
        <w:rPr>
          <w:rFonts w:ascii="Times New Roman" w:hAnsi="Times New Roman" w:cs="Times New Roman"/>
          <w:color w:val="000000"/>
        </w:rPr>
        <w:t xml:space="preserve"> is NOT optional and allows small businesses to submit additional supporting documentation for the Technical and Cost Volumes (Volumes 2 and 3).</w:t>
      </w:r>
      <w:r>
        <w:rPr>
          <w:rFonts w:ascii="Times New Roman" w:hAnsi="Times New Roman" w:cs="Times New Roman"/>
          <w:color w:val="000000"/>
        </w:rPr>
        <w:t xml:space="preserve">  </w:t>
      </w:r>
      <w:r w:rsidR="002C3CFB" w:rsidRPr="002C3CFB">
        <w:rPr>
          <w:rFonts w:ascii="Times New Roman" w:hAnsi="Times New Roman" w:cs="Times New Roman"/>
          <w:color w:val="000000"/>
        </w:rPr>
        <w:t>Documents acceptable for inclusion in Volume 5 are</w:t>
      </w:r>
      <w:r w:rsidR="00343A20">
        <w:rPr>
          <w:rFonts w:ascii="Times New Roman" w:hAnsi="Times New Roman" w:cs="Times New Roman"/>
          <w:color w:val="000000"/>
        </w:rPr>
        <w:t xml:space="preserve"> below.  </w:t>
      </w:r>
      <w:r w:rsidR="00343A20" w:rsidRPr="00C822FE">
        <w:rPr>
          <w:rFonts w:ascii="Times New Roman" w:hAnsi="Times New Roman" w:cs="Times New Roman"/>
          <w:u w:val="single"/>
        </w:rPr>
        <w:t xml:space="preserve">You may email </w:t>
      </w:r>
      <w:hyperlink r:id="rId59" w:history="1">
        <w:r w:rsidR="00343A20" w:rsidRPr="00C822FE">
          <w:rPr>
            <w:rStyle w:val="Hyperlink"/>
            <w:rFonts w:ascii="Times New Roman" w:hAnsi="Times New Roman" w:cs="Times New Roman"/>
            <w:color w:val="auto"/>
          </w:rPr>
          <w:t>sbir@afwerx.af.mil</w:t>
        </w:r>
      </w:hyperlink>
      <w:r w:rsidR="00343A20" w:rsidRPr="00C822FE">
        <w:rPr>
          <w:rFonts w:ascii="Times New Roman" w:hAnsi="Times New Roman" w:cs="Times New Roman"/>
          <w:u w:val="single"/>
        </w:rPr>
        <w:t xml:space="preserve"> with the subject “20.R Product Request” for templates.  A few are available as attachments to this CSO</w:t>
      </w:r>
      <w:r w:rsidR="00343A20">
        <w:rPr>
          <w:rFonts w:ascii="Times New Roman" w:hAnsi="Times New Roman" w:cs="Times New Roman"/>
        </w:rPr>
        <w:t>.</w:t>
      </w:r>
      <w:r w:rsidR="00343A20" w:rsidRPr="002C3CFB">
        <w:rPr>
          <w:rFonts w:ascii="Times New Roman" w:hAnsi="Times New Roman" w:cs="Times New Roman"/>
          <w:color w:val="000000"/>
        </w:rPr>
        <w:t xml:space="preserve"> </w:t>
      </w:r>
    </w:p>
    <w:p w14:paraId="596663C5" w14:textId="77777777" w:rsidR="002C3CFB" w:rsidRPr="002C3CFB" w:rsidRDefault="002C3CFB">
      <w:pPr>
        <w:widowControl w:val="0"/>
        <w:autoSpaceDE w:val="0"/>
        <w:autoSpaceDN w:val="0"/>
        <w:adjustRightInd w:val="0"/>
        <w:spacing w:after="0" w:line="240" w:lineRule="auto"/>
        <w:rPr>
          <w:rFonts w:ascii="Times New Roman" w:hAnsi="Times New Roman" w:cs="Times New Roman"/>
          <w:color w:val="000000"/>
        </w:rPr>
      </w:pPr>
    </w:p>
    <w:p w14:paraId="3B942B6E" w14:textId="64115E5B" w:rsidR="006274F9" w:rsidRDefault="006274F9" w:rsidP="00981266">
      <w:pPr>
        <w:widowControl w:val="0"/>
        <w:autoSpaceDE w:val="0"/>
        <w:autoSpaceDN w:val="0"/>
        <w:spacing w:after="0" w:line="240" w:lineRule="auto"/>
        <w:ind w:left="720"/>
        <w:rPr>
          <w:rFonts w:ascii="Times New Roman" w:hAnsi="Times New Roman" w:cs="Times New Roman"/>
        </w:rPr>
      </w:pPr>
      <w:r>
        <w:rPr>
          <w:rFonts w:ascii="Times New Roman" w:hAnsi="Times New Roman" w:cs="Times New Roman"/>
        </w:rPr>
        <w:t xml:space="preserve">Signed Customer Memorandum </w:t>
      </w:r>
      <w:r w:rsidRPr="00BD63DB">
        <w:rPr>
          <w:rFonts w:ascii="Times New Roman" w:hAnsi="Times New Roman" w:cs="Times New Roman"/>
        </w:rPr>
        <w:t>(</w:t>
      </w:r>
      <w:r w:rsidR="006748DF" w:rsidRPr="006748DF">
        <w:rPr>
          <w:rFonts w:ascii="Times New Roman" w:hAnsi="Times New Roman" w:cs="Times New Roman"/>
          <w:i/>
        </w:rPr>
        <w:t>Template at Attachment</w:t>
      </w:r>
      <w:r w:rsidR="00343A20">
        <w:rPr>
          <w:rFonts w:ascii="Times New Roman" w:hAnsi="Times New Roman" w:cs="Times New Roman"/>
          <w:i/>
        </w:rPr>
        <w:t xml:space="preserve"> 2</w:t>
      </w:r>
      <w:r w:rsidR="006748DF">
        <w:rPr>
          <w:rFonts w:ascii="Times New Roman" w:hAnsi="Times New Roman" w:cs="Times New Roman"/>
        </w:rPr>
        <w:t>.</w:t>
      </w:r>
      <w:r>
        <w:rPr>
          <w:rFonts w:ascii="Times New Roman" w:hAnsi="Times New Roman" w:cs="Times New Roman"/>
        </w:rPr>
        <w:t>)</w:t>
      </w:r>
    </w:p>
    <w:p w14:paraId="3E52DE2C" w14:textId="4BD2794C" w:rsidR="006274F9" w:rsidRPr="00BD63DB" w:rsidRDefault="006274F9" w:rsidP="00981266">
      <w:pPr>
        <w:widowControl w:val="0"/>
        <w:autoSpaceDE w:val="0"/>
        <w:autoSpaceDN w:val="0"/>
        <w:spacing w:after="0" w:line="240" w:lineRule="auto"/>
        <w:ind w:left="720"/>
        <w:rPr>
          <w:rFonts w:ascii="Times New Roman" w:hAnsi="Times New Roman" w:cs="Times New Roman"/>
        </w:rPr>
      </w:pPr>
      <w:r w:rsidRPr="00BD63DB">
        <w:rPr>
          <w:rFonts w:ascii="Times New Roman" w:hAnsi="Times New Roman" w:cs="Times New Roman"/>
        </w:rPr>
        <w:t xml:space="preserve">15 Page Slide Deck </w:t>
      </w:r>
    </w:p>
    <w:p w14:paraId="0C221534" w14:textId="77777777" w:rsidR="006274F9" w:rsidRDefault="006274F9" w:rsidP="00981266">
      <w:pPr>
        <w:widowControl w:val="0"/>
        <w:autoSpaceDE w:val="0"/>
        <w:autoSpaceDN w:val="0"/>
        <w:spacing w:after="0" w:line="240" w:lineRule="auto"/>
        <w:ind w:left="720"/>
        <w:rPr>
          <w:rFonts w:ascii="Times New Roman" w:hAnsi="Times New Roman" w:cs="Times New Roman"/>
        </w:rPr>
      </w:pPr>
      <w:r w:rsidRPr="00BD63DB">
        <w:rPr>
          <w:rFonts w:ascii="Times New Roman" w:hAnsi="Times New Roman" w:cs="Times New Roman"/>
        </w:rPr>
        <w:t>Coversheet Supplement</w:t>
      </w:r>
    </w:p>
    <w:p w14:paraId="12942FDB" w14:textId="77777777" w:rsidR="006274F9" w:rsidRDefault="006274F9" w:rsidP="00981266">
      <w:pPr>
        <w:widowControl w:val="0"/>
        <w:autoSpaceDE w:val="0"/>
        <w:autoSpaceDN w:val="0"/>
        <w:spacing w:after="0" w:line="240" w:lineRule="auto"/>
        <w:ind w:left="720"/>
        <w:rPr>
          <w:rFonts w:ascii="Times New Roman" w:hAnsi="Times New Roman" w:cs="Times New Roman"/>
          <w:bCs/>
        </w:rPr>
      </w:pPr>
      <w:r w:rsidRPr="00BD63DB">
        <w:rPr>
          <w:rFonts w:ascii="Times New Roman" w:hAnsi="Times New Roman" w:cs="Times New Roman"/>
          <w:bCs/>
        </w:rPr>
        <w:tab/>
      </w:r>
      <w:r>
        <w:rPr>
          <w:rFonts w:ascii="Times New Roman" w:hAnsi="Times New Roman" w:cs="Times New Roman"/>
          <w:bCs/>
        </w:rPr>
        <w:t>Certification/Eligibility Check</w:t>
      </w:r>
    </w:p>
    <w:p w14:paraId="59FC8E5E" w14:textId="77777777" w:rsidR="006274F9" w:rsidRPr="00BD63DB" w:rsidRDefault="006274F9" w:rsidP="00981266">
      <w:pPr>
        <w:widowControl w:val="0"/>
        <w:autoSpaceDE w:val="0"/>
        <w:autoSpaceDN w:val="0"/>
        <w:spacing w:after="0" w:line="240" w:lineRule="auto"/>
        <w:ind w:left="720" w:firstLine="720"/>
        <w:rPr>
          <w:rFonts w:ascii="Times New Roman" w:hAnsi="Times New Roman" w:cs="Times New Roman"/>
          <w:bCs/>
        </w:rPr>
      </w:pPr>
      <w:r w:rsidRPr="00BD63DB">
        <w:rPr>
          <w:rFonts w:ascii="Times New Roman" w:hAnsi="Times New Roman" w:cs="Times New Roman"/>
          <w:bCs/>
        </w:rPr>
        <w:t>Prior, Current, or Pending Support of Similar Proposals or Awards</w:t>
      </w:r>
    </w:p>
    <w:p w14:paraId="48EE93A0" w14:textId="7AFE3793" w:rsidR="006274F9" w:rsidRPr="00BD63DB" w:rsidRDefault="00507687" w:rsidP="00981266">
      <w:pPr>
        <w:widowControl w:val="0"/>
        <w:autoSpaceDE w:val="0"/>
        <w:autoSpaceDN w:val="0"/>
        <w:spacing w:after="0" w:line="240" w:lineRule="auto"/>
        <w:ind w:left="720" w:firstLine="720"/>
        <w:rPr>
          <w:rFonts w:ascii="Times New Roman" w:hAnsi="Times New Roman" w:cs="Times New Roman"/>
        </w:rPr>
      </w:pPr>
      <w:r>
        <w:rPr>
          <w:rFonts w:ascii="Times New Roman" w:hAnsi="Times New Roman" w:cs="Times New Roman"/>
        </w:rPr>
        <w:t xml:space="preserve"> Foreign Citizen Tabl</w:t>
      </w:r>
      <w:r w:rsidR="006274F9" w:rsidRPr="0094056C">
        <w:rPr>
          <w:rFonts w:ascii="Times New Roman" w:hAnsi="Times New Roman" w:cs="Times New Roman"/>
        </w:rPr>
        <w:t>e</w:t>
      </w:r>
      <w:r>
        <w:rPr>
          <w:rFonts w:ascii="Times New Roman" w:hAnsi="Times New Roman" w:cs="Times New Roman"/>
        </w:rPr>
        <w:t xml:space="preserve"> (if applicable)</w:t>
      </w:r>
    </w:p>
    <w:p w14:paraId="03A2350C" w14:textId="77777777" w:rsidR="006274F9" w:rsidRPr="00BD63DB" w:rsidRDefault="006274F9" w:rsidP="00981266">
      <w:pPr>
        <w:widowControl w:val="0"/>
        <w:autoSpaceDE w:val="0"/>
        <w:autoSpaceDN w:val="0"/>
        <w:spacing w:after="0" w:line="240" w:lineRule="auto"/>
        <w:ind w:left="720"/>
        <w:rPr>
          <w:rFonts w:ascii="Times New Roman" w:hAnsi="Times New Roman" w:cs="Times New Roman"/>
        </w:rPr>
      </w:pPr>
      <w:r w:rsidRPr="00BD63DB">
        <w:rPr>
          <w:rFonts w:ascii="Times New Roman" w:hAnsi="Times New Roman" w:cs="Times New Roman"/>
        </w:rPr>
        <w:t>Supplemental Cost Information</w:t>
      </w:r>
    </w:p>
    <w:p w14:paraId="00D9D1A0" w14:textId="77777777" w:rsidR="006274F9" w:rsidRDefault="006274F9" w:rsidP="00981266">
      <w:pPr>
        <w:widowControl w:val="0"/>
        <w:autoSpaceDE w:val="0"/>
        <w:autoSpaceDN w:val="0"/>
        <w:spacing w:after="0" w:line="240" w:lineRule="auto"/>
        <w:ind w:left="720"/>
        <w:rPr>
          <w:rFonts w:ascii="Times New Roman" w:hAnsi="Times New Roman" w:cs="Times New Roman"/>
        </w:rPr>
      </w:pPr>
      <w:r w:rsidRPr="00BD63DB">
        <w:rPr>
          <w:rFonts w:ascii="Times New Roman" w:hAnsi="Times New Roman" w:cs="Times New Roman"/>
        </w:rPr>
        <w:t>Resumes of Key Personnel</w:t>
      </w:r>
    </w:p>
    <w:p w14:paraId="3F4B8672" w14:textId="77777777" w:rsidR="006274F9" w:rsidRDefault="006274F9" w:rsidP="00981266">
      <w:pPr>
        <w:widowControl w:val="0"/>
        <w:autoSpaceDE w:val="0"/>
        <w:autoSpaceDN w:val="0"/>
        <w:spacing w:after="0" w:line="240" w:lineRule="auto"/>
        <w:ind w:left="720"/>
        <w:rPr>
          <w:rFonts w:ascii="Times New Roman" w:hAnsi="Times New Roman" w:cs="Times New Roman"/>
        </w:rPr>
      </w:pPr>
      <w:r w:rsidRPr="00507687">
        <w:rPr>
          <w:rFonts w:ascii="Times New Roman" w:hAnsi="Times New Roman" w:cs="Times New Roman"/>
        </w:rPr>
        <w:t xml:space="preserve">Non-Proprietary </w:t>
      </w:r>
      <w:r w:rsidRPr="0094056C">
        <w:rPr>
          <w:rFonts w:ascii="Times New Roman" w:hAnsi="Times New Roman" w:cs="Times New Roman"/>
        </w:rPr>
        <w:t>Work Plan</w:t>
      </w:r>
    </w:p>
    <w:p w14:paraId="4F719A68" w14:textId="073FF372" w:rsidR="006274F9" w:rsidRPr="0094056C" w:rsidRDefault="006274F9" w:rsidP="00981266">
      <w:pPr>
        <w:widowControl w:val="0"/>
        <w:autoSpaceDE w:val="0"/>
        <w:autoSpaceDN w:val="0"/>
        <w:spacing w:after="0" w:line="240" w:lineRule="auto"/>
        <w:ind w:left="720"/>
        <w:rPr>
          <w:rFonts w:ascii="Times New Roman" w:hAnsi="Times New Roman" w:cs="Times New Roman"/>
        </w:rPr>
      </w:pPr>
      <w:r w:rsidRPr="00BD63DB">
        <w:rPr>
          <w:rFonts w:ascii="Times New Roman" w:hAnsi="Times New Roman" w:cs="Times New Roman"/>
        </w:rPr>
        <w:t>Technical Data Assertions</w:t>
      </w:r>
      <w:r w:rsidR="00507687">
        <w:rPr>
          <w:rFonts w:ascii="Times New Roman" w:hAnsi="Times New Roman" w:cs="Times New Roman"/>
        </w:rPr>
        <w:t xml:space="preserve"> (if applicable)</w:t>
      </w:r>
    </w:p>
    <w:p w14:paraId="543D68AA" w14:textId="5610EF71" w:rsidR="006274F9" w:rsidRPr="00BD63DB" w:rsidRDefault="00507687" w:rsidP="00981266">
      <w:pPr>
        <w:widowControl w:val="0"/>
        <w:autoSpaceDE w:val="0"/>
        <w:autoSpaceDN w:val="0"/>
        <w:spacing w:after="0" w:line="240" w:lineRule="auto"/>
        <w:ind w:left="720"/>
        <w:rPr>
          <w:rFonts w:ascii="Times New Roman" w:hAnsi="Times New Roman" w:cs="Times New Roman"/>
        </w:rPr>
      </w:pPr>
      <w:r>
        <w:rPr>
          <w:rFonts w:ascii="Times New Roman" w:hAnsi="Times New Roman" w:cs="Times New Roman"/>
        </w:rPr>
        <w:t xml:space="preserve">Signed </w:t>
      </w:r>
      <w:r w:rsidR="006274F9" w:rsidRPr="00BD63DB">
        <w:rPr>
          <w:rFonts w:ascii="Times New Roman" w:hAnsi="Times New Roman" w:cs="Times New Roman"/>
        </w:rPr>
        <w:t xml:space="preserve">Stand-Alone Section K </w:t>
      </w:r>
    </w:p>
    <w:p w14:paraId="52E51647" w14:textId="23AE69DD" w:rsidR="006274F9" w:rsidRDefault="00507687" w:rsidP="00981266">
      <w:pPr>
        <w:widowControl w:val="0"/>
        <w:autoSpaceDE w:val="0"/>
        <w:autoSpaceDN w:val="0"/>
        <w:spacing w:after="0" w:line="240" w:lineRule="auto"/>
        <w:ind w:firstLine="720"/>
        <w:rPr>
          <w:rFonts w:ascii="Times New Roman" w:hAnsi="Times New Roman" w:cs="Times New Roman"/>
        </w:rPr>
      </w:pPr>
      <w:r>
        <w:rPr>
          <w:rFonts w:ascii="Times New Roman" w:hAnsi="Times New Roman" w:cs="Times New Roman"/>
        </w:rPr>
        <w:t xml:space="preserve">Signed </w:t>
      </w:r>
      <w:r w:rsidR="006274F9" w:rsidRPr="00BD63DB">
        <w:rPr>
          <w:rFonts w:ascii="Times New Roman" w:hAnsi="Times New Roman" w:cs="Times New Roman"/>
        </w:rPr>
        <w:t xml:space="preserve">DoD Funding Agreement Certification </w:t>
      </w:r>
    </w:p>
    <w:p w14:paraId="39947770" w14:textId="77777777" w:rsidR="006274F9" w:rsidRDefault="006274F9" w:rsidP="00981266">
      <w:pPr>
        <w:pStyle w:val="NoSpacing"/>
        <w:ind w:firstLine="720"/>
        <w:rPr>
          <w:sz w:val="22"/>
          <w:szCs w:val="22"/>
          <w:u w:val="none"/>
        </w:rPr>
      </w:pPr>
      <w:r w:rsidRPr="00EB75BF">
        <w:rPr>
          <w:sz w:val="22"/>
          <w:szCs w:val="22"/>
          <w:u w:val="none"/>
        </w:rPr>
        <w:t>SBIR/STTR Environment, Safety and Occupational Health (ESOH)</w:t>
      </w:r>
    </w:p>
    <w:p w14:paraId="0FB6CEC5" w14:textId="77777777" w:rsidR="006274F9" w:rsidRDefault="006274F9" w:rsidP="00981266">
      <w:pPr>
        <w:pStyle w:val="NoSpacing"/>
        <w:ind w:firstLine="720"/>
        <w:rPr>
          <w:sz w:val="22"/>
          <w:szCs w:val="22"/>
          <w:u w:val="none"/>
        </w:rPr>
      </w:pPr>
      <w:r w:rsidRPr="002C6BB8">
        <w:rPr>
          <w:sz w:val="22"/>
          <w:szCs w:val="22"/>
          <w:u w:val="none"/>
        </w:rPr>
        <w:t>1-Page ‘Sales Pitch’ Summary</w:t>
      </w:r>
    </w:p>
    <w:p w14:paraId="73270F30" w14:textId="02DB20DD" w:rsidR="006274F9" w:rsidRDefault="006274F9" w:rsidP="00981266">
      <w:pPr>
        <w:pStyle w:val="NoSpacing"/>
        <w:ind w:firstLine="720"/>
        <w:rPr>
          <w:sz w:val="22"/>
          <w:szCs w:val="22"/>
          <w:u w:val="none"/>
        </w:rPr>
      </w:pPr>
      <w:r>
        <w:rPr>
          <w:sz w:val="22"/>
          <w:szCs w:val="22"/>
          <w:u w:val="none"/>
        </w:rPr>
        <w:t>Link to 100 Second Video</w:t>
      </w:r>
    </w:p>
    <w:p w14:paraId="2B887C41" w14:textId="57F868E6" w:rsidR="00507687" w:rsidRDefault="00507687" w:rsidP="00981266">
      <w:pPr>
        <w:pStyle w:val="NoSpacing"/>
        <w:ind w:firstLine="720"/>
        <w:rPr>
          <w:sz w:val="22"/>
          <w:szCs w:val="22"/>
          <w:u w:val="none"/>
        </w:rPr>
      </w:pPr>
      <w:r w:rsidRPr="00722B5E">
        <w:rPr>
          <w:b/>
          <w:i/>
          <w:sz w:val="22"/>
          <w:szCs w:val="22"/>
          <w:u w:val="none"/>
        </w:rPr>
        <w:t>Include if applicable</w:t>
      </w:r>
      <w:r>
        <w:rPr>
          <w:sz w:val="22"/>
          <w:szCs w:val="22"/>
          <w:u w:val="none"/>
        </w:rPr>
        <w:t>:</w:t>
      </w:r>
    </w:p>
    <w:p w14:paraId="3C7EAA69" w14:textId="5F571E4C" w:rsidR="006274F9" w:rsidRDefault="006274F9" w:rsidP="00981266">
      <w:pPr>
        <w:widowControl w:val="0"/>
        <w:autoSpaceDE w:val="0"/>
        <w:autoSpaceDN w:val="0"/>
        <w:spacing w:after="0" w:line="240" w:lineRule="auto"/>
        <w:ind w:firstLine="720"/>
        <w:rPr>
          <w:rFonts w:ascii="Times New Roman" w:hAnsi="Times New Roman" w:cs="Times New Roman"/>
        </w:rPr>
      </w:pPr>
      <w:r>
        <w:rPr>
          <w:rFonts w:ascii="Times New Roman" w:hAnsi="Times New Roman" w:cs="Times New Roman"/>
        </w:rPr>
        <w:t xml:space="preserve">Fund Matching Form </w:t>
      </w:r>
      <w:r w:rsidRPr="00BD63DB">
        <w:rPr>
          <w:rFonts w:ascii="Times New Roman" w:hAnsi="Times New Roman" w:cs="Times New Roman"/>
        </w:rPr>
        <w:t>(</w:t>
      </w:r>
      <w:r w:rsidR="006748DF" w:rsidRPr="006748DF">
        <w:rPr>
          <w:rFonts w:ascii="Times New Roman" w:hAnsi="Times New Roman" w:cs="Times New Roman"/>
          <w:i/>
        </w:rPr>
        <w:t>Template found at Attached 2</w:t>
      </w:r>
      <w:r w:rsidR="006748DF">
        <w:rPr>
          <w:rFonts w:ascii="Times New Roman" w:hAnsi="Times New Roman" w:cs="Times New Roman"/>
        </w:rPr>
        <w:t>.</w:t>
      </w:r>
      <w:r>
        <w:rPr>
          <w:rFonts w:ascii="Times New Roman" w:hAnsi="Times New Roman" w:cs="Times New Roman"/>
        </w:rPr>
        <w:t>)</w:t>
      </w:r>
    </w:p>
    <w:p w14:paraId="625C4F4A" w14:textId="0D9F2D9D" w:rsidR="006274F9" w:rsidRPr="00BD63DB" w:rsidRDefault="006274F9" w:rsidP="00981266">
      <w:pPr>
        <w:widowControl w:val="0"/>
        <w:autoSpaceDE w:val="0"/>
        <w:autoSpaceDN w:val="0"/>
        <w:spacing w:after="0" w:line="240" w:lineRule="auto"/>
        <w:ind w:firstLine="720"/>
        <w:rPr>
          <w:rFonts w:ascii="Times New Roman" w:hAnsi="Times New Roman" w:cs="Times New Roman"/>
        </w:rPr>
      </w:pPr>
      <w:r>
        <w:rPr>
          <w:rFonts w:ascii="Times New Roman" w:hAnsi="Times New Roman" w:cs="Times New Roman"/>
        </w:rPr>
        <w:t>Additional Fund Matching Documentation</w:t>
      </w:r>
      <w:r w:rsidR="00507687">
        <w:rPr>
          <w:rFonts w:ascii="Times New Roman" w:hAnsi="Times New Roman" w:cs="Times New Roman"/>
        </w:rPr>
        <w:t xml:space="preserve">, </w:t>
      </w:r>
      <w:r>
        <w:rPr>
          <w:rFonts w:ascii="Times New Roman" w:hAnsi="Times New Roman" w:cs="Times New Roman"/>
        </w:rPr>
        <w:t>e.g.</w:t>
      </w:r>
      <w:r w:rsidR="00507687">
        <w:rPr>
          <w:rFonts w:ascii="Times New Roman" w:hAnsi="Times New Roman" w:cs="Times New Roman"/>
        </w:rPr>
        <w:t>,</w:t>
      </w:r>
      <w:r>
        <w:rPr>
          <w:rFonts w:ascii="Times New Roman" w:hAnsi="Times New Roman" w:cs="Times New Roman"/>
        </w:rPr>
        <w:t xml:space="preserve"> Private Investor Letter</w:t>
      </w:r>
    </w:p>
    <w:p w14:paraId="0A5ABF39" w14:textId="76D436C4" w:rsidR="006274F9" w:rsidRPr="00BD63DB" w:rsidRDefault="006274F9">
      <w:pPr>
        <w:widowControl w:val="0"/>
        <w:autoSpaceDE w:val="0"/>
        <w:autoSpaceDN w:val="0"/>
        <w:spacing w:after="0" w:line="240" w:lineRule="auto"/>
        <w:rPr>
          <w:rFonts w:ascii="Times New Roman" w:hAnsi="Times New Roman" w:cs="Times New Roman"/>
        </w:rPr>
      </w:pPr>
      <w:r>
        <w:rPr>
          <w:rFonts w:ascii="Times New Roman" w:hAnsi="Times New Roman" w:cs="Times New Roman"/>
        </w:rPr>
        <w:tab/>
      </w:r>
      <w:r w:rsidRPr="00BD63DB">
        <w:rPr>
          <w:rFonts w:ascii="Times New Roman" w:hAnsi="Times New Roman" w:cs="Times New Roman"/>
        </w:rPr>
        <w:t>Additional Information on Facilities/Equipment</w:t>
      </w:r>
    </w:p>
    <w:p w14:paraId="5666B26A" w14:textId="1F7944D5" w:rsidR="006274F9" w:rsidRPr="00BD63DB" w:rsidRDefault="006274F9" w:rsidP="00981266">
      <w:pPr>
        <w:widowControl w:val="0"/>
        <w:autoSpaceDE w:val="0"/>
        <w:autoSpaceDN w:val="0"/>
        <w:spacing w:after="0" w:line="240" w:lineRule="auto"/>
        <w:ind w:firstLine="720"/>
        <w:rPr>
          <w:rFonts w:ascii="Times New Roman" w:hAnsi="Times New Roman" w:cs="Times New Roman"/>
        </w:rPr>
      </w:pPr>
      <w:r w:rsidRPr="00BD63DB">
        <w:rPr>
          <w:rFonts w:ascii="Times New Roman" w:hAnsi="Times New Roman" w:cs="Times New Roman"/>
        </w:rPr>
        <w:t>Additional Information on Subcontractor/Consultants</w:t>
      </w:r>
    </w:p>
    <w:p w14:paraId="3CD77C00" w14:textId="5E230A4A" w:rsidR="006274F9" w:rsidRPr="00BD63DB" w:rsidRDefault="006274F9" w:rsidP="00981266">
      <w:pPr>
        <w:widowControl w:val="0"/>
        <w:autoSpaceDE w:val="0"/>
        <w:autoSpaceDN w:val="0"/>
        <w:spacing w:after="0" w:line="240" w:lineRule="auto"/>
        <w:ind w:left="360" w:firstLine="360"/>
        <w:rPr>
          <w:rFonts w:ascii="Times New Roman" w:hAnsi="Times New Roman" w:cs="Times New Roman"/>
        </w:rPr>
      </w:pPr>
      <w:r w:rsidRPr="00BD63DB">
        <w:rPr>
          <w:rFonts w:ascii="Times New Roman" w:hAnsi="Times New Roman" w:cs="Times New Roman"/>
        </w:rPr>
        <w:t>Certified DD Form 2345, Militarily Critical Technical Data Agreement</w:t>
      </w:r>
    </w:p>
    <w:p w14:paraId="31BCF0A1" w14:textId="3A63E6B9" w:rsidR="006274F9" w:rsidRPr="00BD63DB" w:rsidRDefault="006274F9" w:rsidP="00981266">
      <w:pPr>
        <w:widowControl w:val="0"/>
        <w:autoSpaceDE w:val="0"/>
        <w:autoSpaceDN w:val="0"/>
        <w:spacing w:after="0" w:line="240" w:lineRule="auto"/>
        <w:ind w:firstLine="720"/>
        <w:rPr>
          <w:rFonts w:ascii="Times New Roman" w:hAnsi="Times New Roman" w:cs="Times New Roman"/>
        </w:rPr>
      </w:pPr>
      <w:r w:rsidRPr="00BD63DB">
        <w:rPr>
          <w:rFonts w:ascii="Times New Roman" w:hAnsi="Times New Roman" w:cs="Times New Roman"/>
        </w:rPr>
        <w:t>Customer Memorandum</w:t>
      </w:r>
    </w:p>
    <w:p w14:paraId="38682828" w14:textId="75A1EA24" w:rsidR="006274F9" w:rsidRPr="00BD63DB" w:rsidRDefault="006274F9" w:rsidP="00981266">
      <w:pPr>
        <w:widowControl w:val="0"/>
        <w:autoSpaceDE w:val="0"/>
        <w:autoSpaceDN w:val="0"/>
        <w:spacing w:after="0" w:line="240" w:lineRule="auto"/>
        <w:ind w:firstLine="720"/>
        <w:rPr>
          <w:rFonts w:ascii="Times New Roman" w:hAnsi="Times New Roman" w:cs="Times New Roman"/>
        </w:rPr>
      </w:pPr>
      <w:r w:rsidRPr="00BD63DB">
        <w:rPr>
          <w:rFonts w:ascii="Times New Roman" w:hAnsi="Times New Roman" w:cs="Times New Roman"/>
        </w:rPr>
        <w:t>Lifecycle Certification</w:t>
      </w:r>
    </w:p>
    <w:p w14:paraId="418FCDFF" w14:textId="0BF73D91" w:rsidR="006274F9" w:rsidRDefault="006274F9" w:rsidP="00507687">
      <w:pPr>
        <w:widowControl w:val="0"/>
        <w:autoSpaceDE w:val="0"/>
        <w:autoSpaceDN w:val="0"/>
        <w:spacing w:after="0" w:line="240" w:lineRule="auto"/>
        <w:ind w:firstLine="720"/>
        <w:rPr>
          <w:rFonts w:ascii="Times New Roman" w:hAnsi="Times New Roman" w:cs="Times New Roman"/>
        </w:rPr>
      </w:pPr>
      <w:r w:rsidRPr="00BD63DB">
        <w:rPr>
          <w:rFonts w:ascii="Times New Roman" w:hAnsi="Times New Roman" w:cs="Times New Roman"/>
        </w:rPr>
        <w:t xml:space="preserve">Allocation of Rights </w:t>
      </w:r>
    </w:p>
    <w:p w14:paraId="52519134" w14:textId="3136B17F" w:rsidR="002C3CFB" w:rsidRPr="002C3CFB" w:rsidRDefault="001E18C6" w:rsidP="009A42DF">
      <w:pPr>
        <w:ind w:firstLine="720"/>
      </w:pPr>
      <w:r>
        <w:rPr>
          <w:rFonts w:ascii="Times New Roman" w:hAnsi="Times New Roman" w:cs="Times New Roman"/>
        </w:rPr>
        <w:t xml:space="preserve">Additional </w:t>
      </w:r>
      <w:r w:rsidR="006274F9">
        <w:rPr>
          <w:rFonts w:ascii="Times New Roman" w:hAnsi="Times New Roman" w:cs="Times New Roman"/>
        </w:rPr>
        <w:t xml:space="preserve">Letters of Support </w:t>
      </w:r>
      <w:r w:rsidR="00507687">
        <w:rPr>
          <w:rFonts w:ascii="Times New Roman" w:hAnsi="Times New Roman" w:cs="Times New Roman"/>
        </w:rPr>
        <w:t>in offeror’s format</w:t>
      </w:r>
      <w:r w:rsidR="0099254F">
        <w:rPr>
          <w:rFonts w:ascii="Times New Roman" w:hAnsi="Times New Roman" w:cs="Times New Roman"/>
        </w:rPr>
        <w:tab/>
      </w:r>
    </w:p>
    <w:p w14:paraId="0B23C417" w14:textId="19FEAE30" w:rsidR="002C3CFB" w:rsidRPr="002C3CFB" w:rsidRDefault="002C3CFB">
      <w:pPr>
        <w:spacing w:after="0" w:line="240" w:lineRule="auto"/>
        <w:rPr>
          <w:rFonts w:ascii="Times New Roman" w:hAnsi="Times New Roman" w:cs="Times New Roman"/>
        </w:rPr>
      </w:pPr>
      <w:r w:rsidRPr="002C3CFB">
        <w:rPr>
          <w:rFonts w:ascii="Times New Roman" w:hAnsi="Times New Roman" w:cs="Times New Roman"/>
          <w:b/>
          <w:u w:val="single"/>
        </w:rPr>
        <w:t xml:space="preserve">NOTE: If proposing to work with more than one AF end-user, all </w:t>
      </w:r>
      <w:r w:rsidR="00B57531">
        <w:rPr>
          <w:rFonts w:ascii="Times New Roman" w:hAnsi="Times New Roman" w:cs="Times New Roman"/>
          <w:b/>
          <w:u w:val="single"/>
        </w:rPr>
        <w:t>Customer Memorandums</w:t>
      </w:r>
      <w:r w:rsidR="00B57531" w:rsidRPr="002C3CFB">
        <w:rPr>
          <w:rFonts w:ascii="Times New Roman" w:hAnsi="Times New Roman" w:cs="Times New Roman"/>
          <w:b/>
          <w:u w:val="single"/>
        </w:rPr>
        <w:t xml:space="preserve"> </w:t>
      </w:r>
      <w:r w:rsidRPr="002C3CFB">
        <w:rPr>
          <w:rFonts w:ascii="Times New Roman" w:hAnsi="Times New Roman" w:cs="Times New Roman"/>
          <w:b/>
          <w:u w:val="single"/>
        </w:rPr>
        <w:t>must be</w:t>
      </w:r>
      <w:r w:rsidR="00E67C95">
        <w:rPr>
          <w:rFonts w:ascii="Times New Roman" w:hAnsi="Times New Roman" w:cs="Times New Roman"/>
          <w:b/>
          <w:u w:val="single"/>
        </w:rPr>
        <w:t xml:space="preserve"> </w:t>
      </w:r>
      <w:r w:rsidRPr="002C3CFB">
        <w:rPr>
          <w:rFonts w:ascii="Times New Roman" w:hAnsi="Times New Roman" w:cs="Times New Roman"/>
          <w:b/>
          <w:u w:val="single"/>
        </w:rPr>
        <w:t xml:space="preserve">consolidated into a single, coherent </w:t>
      </w:r>
      <w:r w:rsidR="00B57531">
        <w:rPr>
          <w:rFonts w:ascii="Times New Roman" w:hAnsi="Times New Roman" w:cs="Times New Roman"/>
          <w:b/>
          <w:u w:val="single"/>
        </w:rPr>
        <w:t>Customer Memorandum</w:t>
      </w:r>
      <w:r w:rsidR="00B57531" w:rsidRPr="002C3CFB">
        <w:rPr>
          <w:rFonts w:ascii="Times New Roman" w:hAnsi="Times New Roman" w:cs="Times New Roman"/>
          <w:b/>
          <w:u w:val="single"/>
        </w:rPr>
        <w:t xml:space="preserve"> </w:t>
      </w:r>
      <w:r w:rsidRPr="002C3CFB">
        <w:rPr>
          <w:rFonts w:ascii="Times New Roman" w:hAnsi="Times New Roman" w:cs="Times New Roman"/>
          <w:b/>
          <w:u w:val="single"/>
        </w:rPr>
        <w:t xml:space="preserve">reflecting the consolidated </w:t>
      </w:r>
      <w:r w:rsidR="00507687">
        <w:rPr>
          <w:rFonts w:ascii="Times New Roman" w:hAnsi="Times New Roman" w:cs="Times New Roman"/>
          <w:b/>
          <w:u w:val="single"/>
        </w:rPr>
        <w:t>Work P</w:t>
      </w:r>
      <w:r w:rsidRPr="002C3CFB">
        <w:rPr>
          <w:rFonts w:ascii="Times New Roman" w:hAnsi="Times New Roman" w:cs="Times New Roman"/>
          <w:b/>
          <w:u w:val="single"/>
        </w:rPr>
        <w:t>lan milestones</w:t>
      </w:r>
      <w:r w:rsidR="00507687">
        <w:rPr>
          <w:rFonts w:ascii="Times New Roman" w:hAnsi="Times New Roman" w:cs="Times New Roman"/>
          <w:b/>
          <w:u w:val="single"/>
        </w:rPr>
        <w:t>,</w:t>
      </w:r>
      <w:r w:rsidRPr="002C3CFB">
        <w:rPr>
          <w:rFonts w:ascii="Times New Roman" w:hAnsi="Times New Roman" w:cs="Times New Roman"/>
          <w:b/>
          <w:u w:val="single"/>
        </w:rPr>
        <w:t xml:space="preserve"> signed by the lead </w:t>
      </w:r>
      <w:r w:rsidR="00507687">
        <w:rPr>
          <w:rFonts w:ascii="Times New Roman" w:hAnsi="Times New Roman" w:cs="Times New Roman"/>
          <w:b/>
          <w:u w:val="single"/>
        </w:rPr>
        <w:t>AF</w:t>
      </w:r>
      <w:r w:rsidRPr="002C3CFB">
        <w:rPr>
          <w:rFonts w:ascii="Times New Roman" w:hAnsi="Times New Roman" w:cs="Times New Roman"/>
          <w:b/>
          <w:u w:val="single"/>
        </w:rPr>
        <w:t xml:space="preserve"> Phase II point of contact.</w:t>
      </w:r>
    </w:p>
    <w:p w14:paraId="76266F42" w14:textId="33F692E5" w:rsidR="002C3CFB" w:rsidRDefault="002C3CFB">
      <w:pPr>
        <w:pStyle w:val="NoSpacing"/>
        <w:rPr>
          <w:sz w:val="22"/>
          <w:szCs w:val="22"/>
        </w:rPr>
      </w:pPr>
    </w:p>
    <w:p w14:paraId="47D0586A" w14:textId="7E54A09C" w:rsidR="00E16874" w:rsidRPr="00B57531" w:rsidRDefault="00B57531">
      <w:pPr>
        <w:widowControl w:val="0"/>
        <w:autoSpaceDE w:val="0"/>
        <w:autoSpaceDN w:val="0"/>
        <w:adjustRightInd w:val="0"/>
        <w:spacing w:after="0" w:line="240" w:lineRule="auto"/>
        <w:rPr>
          <w:rFonts w:ascii="Times New Roman" w:hAnsi="Times New Roman" w:cs="Times New Roman"/>
        </w:rPr>
      </w:pPr>
      <w:r w:rsidRPr="00B57531">
        <w:rPr>
          <w:rFonts w:ascii="Times New Roman" w:hAnsi="Times New Roman" w:cs="Times New Roman"/>
          <w:u w:val="single"/>
        </w:rPr>
        <w:t xml:space="preserve">Signed </w:t>
      </w:r>
      <w:r>
        <w:rPr>
          <w:rFonts w:ascii="Times New Roman" w:hAnsi="Times New Roman" w:cs="Times New Roman"/>
          <w:u w:val="single"/>
        </w:rPr>
        <w:t>Customer Memorandum</w:t>
      </w:r>
      <w:r w:rsidRPr="00B57531">
        <w:rPr>
          <w:rFonts w:ascii="Times New Roman" w:hAnsi="Times New Roman" w:cs="Times New Roman"/>
          <w:u w:val="single"/>
        </w:rPr>
        <w:t>:</w:t>
      </w:r>
      <w:r w:rsidRPr="00981266">
        <w:rPr>
          <w:rFonts w:ascii="Times New Roman" w:hAnsi="Times New Roman" w:cs="Times New Roman"/>
        </w:rPr>
        <w:t xml:space="preserve"> </w:t>
      </w:r>
      <w:r w:rsidRPr="00E16874">
        <w:rPr>
          <w:rFonts w:ascii="Times New Roman" w:eastAsia="Calibri" w:hAnsi="Times New Roman" w:cs="Times New Roman"/>
        </w:rPr>
        <w:t>To be considered, proposals must include at least one signed memorandum from a specific empowered</w:t>
      </w:r>
      <w:r w:rsidR="00507687">
        <w:rPr>
          <w:rFonts w:ascii="Times New Roman" w:eastAsia="Calibri" w:hAnsi="Times New Roman" w:cs="Times New Roman"/>
        </w:rPr>
        <w:t xml:space="preserve"> AF end-user and customer, likely not the same entity,</w:t>
      </w:r>
      <w:r w:rsidRPr="00E16874">
        <w:rPr>
          <w:rFonts w:ascii="Times New Roman" w:eastAsia="Calibri" w:hAnsi="Times New Roman" w:cs="Times New Roman"/>
        </w:rPr>
        <w:t xml:space="preserve"> ready and willing to participate in the</w:t>
      </w:r>
      <w:r w:rsidR="00507687">
        <w:rPr>
          <w:rFonts w:ascii="Times New Roman" w:eastAsia="Calibri" w:hAnsi="Times New Roman" w:cs="Times New Roman"/>
        </w:rPr>
        <w:t xml:space="preserve"> proposed prototype solution’s</w:t>
      </w:r>
      <w:r w:rsidRPr="00E16874">
        <w:rPr>
          <w:rFonts w:ascii="Times New Roman" w:eastAsia="Calibri" w:hAnsi="Times New Roman" w:cs="Times New Roman"/>
        </w:rPr>
        <w:t xml:space="preserve"> trial.  This should include specific objectives and measurable (quantitative) key results </w:t>
      </w:r>
      <w:r w:rsidR="00507687">
        <w:rPr>
          <w:rFonts w:ascii="Times New Roman" w:eastAsia="Calibri" w:hAnsi="Times New Roman" w:cs="Times New Roman"/>
        </w:rPr>
        <w:t>t</w:t>
      </w:r>
      <w:r w:rsidRPr="00E16874">
        <w:rPr>
          <w:rFonts w:ascii="Times New Roman" w:eastAsia="Calibri" w:hAnsi="Times New Roman" w:cs="Times New Roman"/>
        </w:rPr>
        <w:t>he proposed solution can achieve to meet the</w:t>
      </w:r>
      <w:r w:rsidR="00507687">
        <w:rPr>
          <w:rFonts w:ascii="Times New Roman" w:eastAsia="Calibri" w:hAnsi="Times New Roman" w:cs="Times New Roman"/>
        </w:rPr>
        <w:t xml:space="preserve"> AF end-user and customer’s </w:t>
      </w:r>
      <w:r w:rsidRPr="00E16874">
        <w:rPr>
          <w:rFonts w:ascii="Times New Roman" w:eastAsia="Calibri" w:hAnsi="Times New Roman" w:cs="Times New Roman"/>
        </w:rPr>
        <w:t xml:space="preserve">needs.  </w:t>
      </w:r>
      <w:r w:rsidR="00507687">
        <w:rPr>
          <w:rFonts w:ascii="Times New Roman" w:eastAsia="Calibri" w:hAnsi="Times New Roman" w:cs="Times New Roman"/>
        </w:rPr>
        <w:t>Mandatory</w:t>
      </w:r>
      <w:r w:rsidRPr="00E16874">
        <w:rPr>
          <w:rFonts w:ascii="Times New Roman" w:eastAsia="Calibri" w:hAnsi="Times New Roman" w:cs="Times New Roman"/>
        </w:rPr>
        <w:t xml:space="preserve"> memo template </w:t>
      </w:r>
      <w:r w:rsidR="00507687">
        <w:rPr>
          <w:rFonts w:ascii="Times New Roman" w:eastAsia="Calibri" w:hAnsi="Times New Roman" w:cs="Times New Roman"/>
        </w:rPr>
        <w:t xml:space="preserve">is at </w:t>
      </w:r>
      <w:r w:rsidRPr="00E16874">
        <w:rPr>
          <w:rFonts w:ascii="Times New Roman" w:eastAsia="Calibri" w:hAnsi="Times New Roman" w:cs="Times New Roman"/>
        </w:rPr>
        <w:t xml:space="preserve"> </w:t>
      </w:r>
      <w:hyperlink r:id="rId60" w:history="1">
        <w:r w:rsidRPr="00E16874">
          <w:rPr>
            <w:rStyle w:val="Hyperlink"/>
            <w:rFonts w:ascii="Times New Roman" w:eastAsia="Calibri" w:hAnsi="Times New Roman" w:cs="Times New Roman"/>
          </w:rPr>
          <w:t>https://www.afwerx.af.mil/sbir.html</w:t>
        </w:r>
      </w:hyperlink>
      <w:r w:rsidRPr="00E16874">
        <w:rPr>
          <w:rFonts w:ascii="Times New Roman" w:eastAsia="Calibri" w:hAnsi="Times New Roman" w:cs="Times New Roman"/>
        </w:rPr>
        <w:t xml:space="preserve">.  </w:t>
      </w:r>
      <w:r w:rsidRPr="00E16874">
        <w:rPr>
          <w:rFonts w:ascii="Times New Roman" w:eastAsia="Calibri" w:hAnsi="Times New Roman" w:cs="Times New Roman"/>
        </w:rPr>
        <w:lastRenderedPageBreak/>
        <w:t xml:space="preserve">Other </w:t>
      </w:r>
      <w:r w:rsidR="00791AD8">
        <w:rPr>
          <w:rFonts w:ascii="Times New Roman" w:eastAsia="Calibri" w:hAnsi="Times New Roman" w:cs="Times New Roman"/>
        </w:rPr>
        <w:t>Federal</w:t>
      </w:r>
      <w:r w:rsidR="00507687">
        <w:rPr>
          <w:rFonts w:ascii="Times New Roman" w:eastAsia="Calibri" w:hAnsi="Times New Roman" w:cs="Times New Roman"/>
        </w:rPr>
        <w:t xml:space="preserve"> ag</w:t>
      </w:r>
      <w:r w:rsidRPr="00E16874">
        <w:rPr>
          <w:rFonts w:ascii="Times New Roman" w:eastAsia="Calibri" w:hAnsi="Times New Roman" w:cs="Times New Roman"/>
        </w:rPr>
        <w:t>encies may provide memorandums as well, but there must be at least one signed memorandum from a</w:t>
      </w:r>
      <w:r w:rsidR="00507687">
        <w:rPr>
          <w:rFonts w:ascii="Times New Roman" w:eastAsia="Calibri" w:hAnsi="Times New Roman" w:cs="Times New Roman"/>
        </w:rPr>
        <w:t>n</w:t>
      </w:r>
      <w:r w:rsidRPr="00E16874">
        <w:rPr>
          <w:rFonts w:ascii="Times New Roman" w:eastAsia="Calibri" w:hAnsi="Times New Roman" w:cs="Times New Roman"/>
        </w:rPr>
        <w:t xml:space="preserve"> AF end-user and customer.</w:t>
      </w:r>
    </w:p>
    <w:p w14:paraId="156E2BF8" w14:textId="77777777" w:rsidR="00B57531" w:rsidRPr="002C3CFB" w:rsidRDefault="00B57531">
      <w:pPr>
        <w:pStyle w:val="NoSpacing"/>
        <w:rPr>
          <w:sz w:val="22"/>
          <w:szCs w:val="22"/>
        </w:rPr>
      </w:pPr>
    </w:p>
    <w:p w14:paraId="3B872D10" w14:textId="23AB0434" w:rsidR="002C3CFB" w:rsidRPr="002C3CFB" w:rsidRDefault="002C3CFB">
      <w:pPr>
        <w:widowControl w:val="0"/>
        <w:autoSpaceDE w:val="0"/>
        <w:autoSpaceDN w:val="0"/>
        <w:adjustRightInd w:val="0"/>
        <w:spacing w:after="0" w:line="240" w:lineRule="auto"/>
        <w:rPr>
          <w:rFonts w:ascii="Times New Roman" w:hAnsi="Times New Roman" w:cs="Times New Roman"/>
          <w:color w:val="000000"/>
        </w:rPr>
      </w:pPr>
      <w:r w:rsidRPr="00F50F77">
        <w:rPr>
          <w:rFonts w:ascii="Times New Roman" w:hAnsi="Times New Roman" w:cs="Times New Roman"/>
          <w:u w:val="single"/>
        </w:rPr>
        <w:t>Additional Cost Information</w:t>
      </w:r>
      <w:r w:rsidRPr="002C3CFB">
        <w:rPr>
          <w:rFonts w:ascii="Times New Roman" w:hAnsi="Times New Roman" w:cs="Times New Roman"/>
        </w:rPr>
        <w:t xml:space="preserve">: </w:t>
      </w:r>
      <w:r w:rsidRPr="002C3CFB">
        <w:rPr>
          <w:rFonts w:ascii="Times New Roman" w:hAnsi="Times New Roman" w:cs="Times New Roman"/>
          <w:color w:val="000000"/>
        </w:rPr>
        <w:t xml:space="preserve">A detailed cost proposal must be submitted and uploaded as Additional Cost Information in Volume 5. </w:t>
      </w:r>
      <w:r w:rsidR="0099254F">
        <w:rPr>
          <w:rFonts w:ascii="Times New Roman" w:hAnsi="Times New Roman" w:cs="Times New Roman"/>
          <w:color w:val="000000"/>
        </w:rPr>
        <w:t xml:space="preserve"> </w:t>
      </w:r>
      <w:r w:rsidRPr="002C3CFB">
        <w:rPr>
          <w:rFonts w:ascii="Times New Roman" w:hAnsi="Times New Roman" w:cs="Times New Roman"/>
          <w:color w:val="000000"/>
        </w:rPr>
        <w:t xml:space="preserve">Cost proposal information will be treated as proprietary.  Include detailed cost information to support Cost Volume (Volume </w:t>
      </w:r>
      <w:r w:rsidR="005B3B1B">
        <w:rPr>
          <w:rFonts w:ascii="Times New Roman" w:hAnsi="Times New Roman" w:cs="Times New Roman"/>
          <w:color w:val="000000"/>
        </w:rPr>
        <w:t>3</w:t>
      </w:r>
      <w:r w:rsidRPr="002C3CFB">
        <w:rPr>
          <w:rFonts w:ascii="Times New Roman" w:hAnsi="Times New Roman" w:cs="Times New Roman"/>
          <w:color w:val="000000"/>
        </w:rPr>
        <w:t xml:space="preserve">) inputs in this section.  </w:t>
      </w:r>
      <w:r w:rsidR="00C870C8" w:rsidRPr="00507687">
        <w:rPr>
          <w:rFonts w:ascii="Times New Roman" w:hAnsi="Times New Roman" w:cs="Times New Roman"/>
          <w:color w:val="000000"/>
        </w:rPr>
        <w:t>For</w:t>
      </w:r>
      <w:r w:rsidR="00C870C8" w:rsidRPr="00507687">
        <w:rPr>
          <w:rFonts w:ascii="Times New Roman" w:hAnsi="Times New Roman" w:cs="Times New Roman"/>
        </w:rPr>
        <w:t xml:space="preserve"> Phase II efforts</w:t>
      </w:r>
      <w:r w:rsidR="00240A70" w:rsidRPr="00507687">
        <w:rPr>
          <w:rFonts w:ascii="Times New Roman" w:hAnsi="Times New Roman" w:cs="Times New Roman"/>
        </w:rPr>
        <w:t xml:space="preserve"> including private investment cost match</w:t>
      </w:r>
      <w:r w:rsidR="00C870C8" w:rsidRPr="00507687">
        <w:rPr>
          <w:rFonts w:ascii="Times New Roman" w:hAnsi="Times New Roman" w:cs="Times New Roman"/>
        </w:rPr>
        <w:t>, the cost proposal should clearly delineate</w:t>
      </w:r>
      <w:r w:rsidR="00F930BD" w:rsidRPr="00507687">
        <w:rPr>
          <w:rFonts w:ascii="Times New Roman" w:hAnsi="Times New Roman" w:cs="Times New Roman"/>
        </w:rPr>
        <w:t xml:space="preserve"> SBIR</w:t>
      </w:r>
      <w:r w:rsidR="000A38FF">
        <w:rPr>
          <w:rFonts w:ascii="Times New Roman" w:hAnsi="Times New Roman" w:cs="Times New Roman"/>
        </w:rPr>
        <w:t>-funded</w:t>
      </w:r>
      <w:r w:rsidR="00F930BD" w:rsidRPr="00507687">
        <w:rPr>
          <w:rFonts w:ascii="Times New Roman" w:hAnsi="Times New Roman" w:cs="Times New Roman"/>
        </w:rPr>
        <w:t xml:space="preserve"> </w:t>
      </w:r>
      <w:r w:rsidR="000A38FF">
        <w:rPr>
          <w:rFonts w:ascii="Times New Roman" w:hAnsi="Times New Roman" w:cs="Times New Roman"/>
        </w:rPr>
        <w:t>versus</w:t>
      </w:r>
      <w:r w:rsidR="00F930BD" w:rsidRPr="00507687">
        <w:rPr>
          <w:rFonts w:ascii="Times New Roman" w:hAnsi="Times New Roman" w:cs="Times New Roman"/>
        </w:rPr>
        <w:t xml:space="preserve"> private investment-funded tasks</w:t>
      </w:r>
      <w:r w:rsidR="000A38FF">
        <w:rPr>
          <w:rFonts w:ascii="Times New Roman" w:hAnsi="Times New Roman" w:cs="Times New Roman"/>
        </w:rPr>
        <w:t>.</w:t>
      </w:r>
    </w:p>
    <w:p w14:paraId="4BD8A2D7" w14:textId="77777777" w:rsidR="002C3CFB" w:rsidRPr="002C3CFB" w:rsidRDefault="002C3CFB">
      <w:pPr>
        <w:pStyle w:val="NoSpacing"/>
        <w:rPr>
          <w:color w:val="000000"/>
          <w:sz w:val="22"/>
          <w:szCs w:val="22"/>
        </w:rPr>
      </w:pPr>
    </w:p>
    <w:p w14:paraId="6EDA4A70" w14:textId="7E0BECCB" w:rsidR="002C3CFB" w:rsidRPr="00981266" w:rsidRDefault="002C3CFB" w:rsidP="003F19D3">
      <w:pPr>
        <w:pStyle w:val="ListParagraph"/>
        <w:numPr>
          <w:ilvl w:val="0"/>
          <w:numId w:val="36"/>
        </w:numPr>
        <w:spacing w:after="0" w:line="240" w:lineRule="auto"/>
        <w:rPr>
          <w:rFonts w:ascii="Times New Roman" w:eastAsia="Times New Roman" w:hAnsi="Times New Roman" w:cs="Times New Roman"/>
          <w:b/>
          <w:color w:val="000000"/>
        </w:rPr>
      </w:pPr>
      <w:r w:rsidRPr="00981266">
        <w:rPr>
          <w:rFonts w:ascii="Times New Roman" w:hAnsi="Times New Roman" w:cs="Times New Roman"/>
        </w:rPr>
        <w:t xml:space="preserve">Supplemental Cost Information: </w:t>
      </w:r>
    </w:p>
    <w:p w14:paraId="5DE92695" w14:textId="77777777" w:rsidR="00DB50FD" w:rsidRDefault="00DB50FD" w:rsidP="00981266">
      <w:pPr>
        <w:pStyle w:val="Heading7"/>
        <w:spacing w:before="0" w:line="240" w:lineRule="auto"/>
        <w:rPr>
          <w:rFonts w:ascii="Times New Roman" w:eastAsia="Times New Roman" w:hAnsi="Times New Roman" w:cs="Times New Roman"/>
          <w:color w:val="000000"/>
        </w:rPr>
      </w:pPr>
    </w:p>
    <w:p w14:paraId="43D176F6" w14:textId="22E889B3" w:rsidR="002C3CFB" w:rsidRPr="00B55641" w:rsidRDefault="002C3CFB" w:rsidP="003F19D3">
      <w:pPr>
        <w:pStyle w:val="Heading7"/>
        <w:numPr>
          <w:ilvl w:val="1"/>
          <w:numId w:val="37"/>
        </w:numPr>
        <w:spacing w:before="0" w:line="240" w:lineRule="auto"/>
        <w:ind w:left="1440"/>
        <w:rPr>
          <w:rFonts w:ascii="Times New Roman" w:eastAsia="Times New Roman" w:hAnsi="Times New Roman" w:cs="Times New Roman"/>
          <w:color w:val="000000"/>
        </w:rPr>
      </w:pPr>
      <w:r w:rsidRPr="00B55641">
        <w:rPr>
          <w:rFonts w:ascii="Times New Roman" w:eastAsia="Times New Roman" w:hAnsi="Times New Roman" w:cs="Times New Roman"/>
          <w:i w:val="0"/>
          <w:color w:val="000000"/>
        </w:rPr>
        <w:t xml:space="preserve">Direct </w:t>
      </w:r>
      <w:r w:rsidR="00225C24" w:rsidRPr="00B55641">
        <w:rPr>
          <w:rFonts w:ascii="Times New Roman" w:eastAsia="Times New Roman" w:hAnsi="Times New Roman" w:cs="Times New Roman"/>
          <w:i w:val="0"/>
          <w:color w:val="000000"/>
        </w:rPr>
        <w:t>Labor: May include information not identified in Volume 3, Cost Volume.</w:t>
      </w:r>
      <w:r w:rsidRPr="00B55641">
        <w:rPr>
          <w:rFonts w:ascii="Times New Roman" w:eastAsia="Times New Roman" w:hAnsi="Times New Roman" w:cs="Times New Roman"/>
          <w:color w:val="000000"/>
        </w:rPr>
        <w:t xml:space="preserve"> </w:t>
      </w:r>
      <w:r w:rsidRPr="00B55641">
        <w:rPr>
          <w:rFonts w:ascii="Times New Roman" w:eastAsia="Times New Roman" w:hAnsi="Times New Roman" w:cs="Times New Roman"/>
          <w:color w:val="000000"/>
        </w:rPr>
        <w:tab/>
      </w:r>
    </w:p>
    <w:p w14:paraId="3135F813" w14:textId="15B592CF" w:rsidR="002C3CFB" w:rsidRPr="00B55641" w:rsidRDefault="002C3CFB" w:rsidP="003F19D3">
      <w:pPr>
        <w:pStyle w:val="ListParagraph"/>
        <w:numPr>
          <w:ilvl w:val="1"/>
          <w:numId w:val="37"/>
        </w:numPr>
        <w:spacing w:after="0" w:line="240" w:lineRule="auto"/>
        <w:ind w:left="1440"/>
        <w:rPr>
          <w:rFonts w:ascii="Times New Roman" w:eastAsia="Times New Roman" w:hAnsi="Times New Roman" w:cs="Times New Roman"/>
          <w:color w:val="000000"/>
        </w:rPr>
      </w:pPr>
      <w:r w:rsidRPr="00B55641">
        <w:rPr>
          <w:rFonts w:ascii="Times New Roman" w:eastAsia="Times New Roman" w:hAnsi="Times New Roman" w:cs="Times New Roman"/>
          <w:color w:val="000000"/>
        </w:rPr>
        <w:t>Direct Materials</w:t>
      </w:r>
      <w:r w:rsidR="00B55641" w:rsidRPr="00B55641">
        <w:rPr>
          <w:rFonts w:ascii="Times New Roman" w:eastAsia="Times New Roman" w:hAnsi="Times New Roman" w:cs="Times New Roman"/>
          <w:color w:val="000000"/>
        </w:rPr>
        <w:t xml:space="preserve">: </w:t>
      </w:r>
      <w:r w:rsidR="00225C24" w:rsidRPr="00B55641">
        <w:rPr>
          <w:rFonts w:ascii="Times New Roman" w:eastAsia="Times New Roman" w:hAnsi="Times New Roman" w:cs="Times New Roman"/>
          <w:color w:val="000000"/>
        </w:rPr>
        <w:t>May include additional supporting documentation for m</w:t>
      </w:r>
      <w:r w:rsidRPr="00B55641">
        <w:rPr>
          <w:rFonts w:ascii="Times New Roman" w:eastAsia="Times New Roman" w:hAnsi="Times New Roman" w:cs="Times New Roman"/>
          <w:color w:val="000000"/>
        </w:rPr>
        <w:t xml:space="preserve">aterials, parts, and supplies. </w:t>
      </w:r>
    </w:p>
    <w:p w14:paraId="2DB20CFB" w14:textId="6A275E89" w:rsidR="002C3CFB" w:rsidRDefault="002C3CFB" w:rsidP="003F19D3">
      <w:pPr>
        <w:pStyle w:val="ListParagraph"/>
        <w:numPr>
          <w:ilvl w:val="1"/>
          <w:numId w:val="37"/>
        </w:numPr>
        <w:spacing w:after="0" w:line="240" w:lineRule="auto"/>
        <w:ind w:left="1440"/>
        <w:rPr>
          <w:rFonts w:ascii="Times New Roman" w:eastAsia="Times New Roman" w:hAnsi="Times New Roman" w:cs="Times New Roman"/>
          <w:color w:val="000000"/>
        </w:rPr>
      </w:pPr>
      <w:r w:rsidRPr="00E26249">
        <w:rPr>
          <w:rFonts w:ascii="Times New Roman" w:eastAsia="Times New Roman" w:hAnsi="Times New Roman" w:cs="Times New Roman"/>
          <w:color w:val="000000"/>
        </w:rPr>
        <w:t>Other Direct Costs</w:t>
      </w:r>
      <w:r w:rsidR="00B55641">
        <w:rPr>
          <w:rFonts w:ascii="Times New Roman" w:eastAsia="Times New Roman" w:hAnsi="Times New Roman" w:cs="Times New Roman"/>
          <w:color w:val="000000"/>
        </w:rPr>
        <w:t xml:space="preserve">: May include additional supporting documentation </w:t>
      </w:r>
      <w:r w:rsidR="000A38FF">
        <w:rPr>
          <w:rFonts w:ascii="Times New Roman" w:eastAsia="Times New Roman" w:hAnsi="Times New Roman" w:cs="Times New Roman"/>
          <w:color w:val="000000"/>
        </w:rPr>
        <w:t>for</w:t>
      </w:r>
      <w:r w:rsidR="00B55641">
        <w:rPr>
          <w:rFonts w:ascii="Times New Roman" w:eastAsia="Times New Roman" w:hAnsi="Times New Roman" w:cs="Times New Roman"/>
          <w:color w:val="000000"/>
        </w:rPr>
        <w:t xml:space="preserve"> specialized services or temporary use/lease of specialized facilities/equipment.</w:t>
      </w:r>
    </w:p>
    <w:p w14:paraId="2EC221F0" w14:textId="77777777" w:rsidR="0099254F" w:rsidRDefault="0099254F" w:rsidP="00981266">
      <w:pPr>
        <w:pStyle w:val="ListParagraph"/>
        <w:spacing w:after="0" w:line="240" w:lineRule="auto"/>
        <w:ind w:left="1440"/>
        <w:rPr>
          <w:rFonts w:ascii="Times New Roman" w:eastAsia="Times New Roman" w:hAnsi="Times New Roman" w:cs="Times New Roman"/>
          <w:color w:val="000000"/>
        </w:rPr>
      </w:pPr>
    </w:p>
    <w:p w14:paraId="17DC2E80" w14:textId="4F2F5BF3" w:rsidR="00473465" w:rsidRPr="00473465" w:rsidRDefault="00473465" w:rsidP="003F19D3">
      <w:pPr>
        <w:pStyle w:val="ListParagraph"/>
        <w:numPr>
          <w:ilvl w:val="0"/>
          <w:numId w:val="37"/>
        </w:numPr>
        <w:tabs>
          <w:tab w:val="left" w:pos="1280"/>
        </w:tabs>
        <w:spacing w:after="0" w:line="240" w:lineRule="auto"/>
      </w:pPr>
      <w:r w:rsidRPr="00981266">
        <w:rPr>
          <w:rFonts w:ascii="Times New Roman" w:hAnsi="Times New Roman" w:cs="Times New Roman"/>
          <w:u w:val="single"/>
        </w:rPr>
        <w:t>Facilities/Equipment</w:t>
      </w:r>
      <w:r w:rsidRPr="00981266">
        <w:rPr>
          <w:rFonts w:ascii="Times New Roman" w:hAnsi="Times New Roman" w:cs="Times New Roman"/>
        </w:rPr>
        <w:t xml:space="preserve">: Describe instrumentation and/or physical and digital facilities necessary and available to carry out the Phase II effort. Justify equipment to be purchased and include in ‘Additional Cost Information,’ as necessary. State whether proposed performance locations meet </w:t>
      </w:r>
      <w:r w:rsidR="00791AD8" w:rsidRPr="00981266">
        <w:rPr>
          <w:rFonts w:ascii="Times New Roman" w:hAnsi="Times New Roman" w:cs="Times New Roman"/>
        </w:rPr>
        <w:t>Federal</w:t>
      </w:r>
      <w:r w:rsidRPr="00981266">
        <w:rPr>
          <w:rFonts w:ascii="Times New Roman" w:hAnsi="Times New Roman" w:cs="Times New Roman"/>
        </w:rPr>
        <w:t xml:space="preserve">, state, and local </w:t>
      </w:r>
      <w:r w:rsidR="00E7329D">
        <w:rPr>
          <w:rFonts w:ascii="Times New Roman" w:hAnsi="Times New Roman" w:cs="Times New Roman"/>
        </w:rPr>
        <w:t>Government</w:t>
      </w:r>
      <w:r w:rsidRPr="00981266">
        <w:rPr>
          <w:rFonts w:ascii="Times New Roman" w:hAnsi="Times New Roman" w:cs="Times New Roman"/>
        </w:rPr>
        <w:t xml:space="preserve">s environmental laws and regulations </w:t>
      </w:r>
      <w:r w:rsidR="000A38FF">
        <w:rPr>
          <w:rFonts w:ascii="Times New Roman" w:hAnsi="Times New Roman" w:cs="Times New Roman"/>
        </w:rPr>
        <w:t xml:space="preserve">for </w:t>
      </w:r>
      <w:r w:rsidRPr="00981266">
        <w:rPr>
          <w:rFonts w:ascii="Times New Roman" w:hAnsi="Times New Roman" w:cs="Times New Roman"/>
        </w:rPr>
        <w:t>airborne emissions, waterborne effluents, external radiation levels, outdoor noise, solid/bulk waste disposal practices, toxic/hazardous material handling/storage</w:t>
      </w:r>
      <w:r w:rsidR="000A38FF">
        <w:rPr>
          <w:rFonts w:ascii="Times New Roman" w:hAnsi="Times New Roman" w:cs="Times New Roman"/>
        </w:rPr>
        <w:t>, and others as identified</w:t>
      </w:r>
      <w:r w:rsidRPr="00981266">
        <w:rPr>
          <w:rFonts w:ascii="Times New Roman" w:hAnsi="Times New Roman" w:cs="Times New Roman"/>
        </w:rPr>
        <w:t>.</w:t>
      </w:r>
    </w:p>
    <w:p w14:paraId="2098C982" w14:textId="77777777" w:rsidR="0099254F" w:rsidRPr="00981266" w:rsidRDefault="0099254F" w:rsidP="00981266">
      <w:pPr>
        <w:pStyle w:val="Heading7"/>
        <w:spacing w:before="0" w:line="240" w:lineRule="auto"/>
        <w:ind w:left="720"/>
        <w:rPr>
          <w:rFonts w:ascii="Times New Roman" w:hAnsi="Times New Roman" w:cs="Times New Roman"/>
          <w:i w:val="0"/>
          <w:color w:val="auto"/>
        </w:rPr>
      </w:pPr>
    </w:p>
    <w:p w14:paraId="6AC37749" w14:textId="4394E27F" w:rsidR="002C3CFB" w:rsidRPr="000C3781" w:rsidRDefault="002C3CFB" w:rsidP="003F19D3">
      <w:pPr>
        <w:pStyle w:val="Heading7"/>
        <w:numPr>
          <w:ilvl w:val="0"/>
          <w:numId w:val="37"/>
        </w:numPr>
        <w:spacing w:before="0" w:line="240" w:lineRule="auto"/>
        <w:rPr>
          <w:rFonts w:ascii="Times New Roman" w:hAnsi="Times New Roman" w:cs="Times New Roman"/>
          <w:i w:val="0"/>
          <w:color w:val="auto"/>
        </w:rPr>
      </w:pPr>
      <w:r w:rsidRPr="00981266">
        <w:rPr>
          <w:rFonts w:ascii="Times New Roman" w:eastAsia="Times New Roman" w:hAnsi="Times New Roman" w:cs="Times New Roman"/>
          <w:i w:val="0"/>
          <w:color w:val="000000"/>
          <w:u w:val="single"/>
        </w:rPr>
        <w:t>Subcontracts</w:t>
      </w:r>
      <w:r w:rsidR="007F0CC1" w:rsidRPr="000C3781">
        <w:rPr>
          <w:rFonts w:ascii="Times New Roman" w:eastAsia="Times New Roman" w:hAnsi="Times New Roman" w:cs="Times New Roman"/>
          <w:i w:val="0"/>
          <w:color w:val="000000"/>
        </w:rPr>
        <w:t xml:space="preserve">:  May include additional supporting documentation </w:t>
      </w:r>
      <w:r w:rsidR="000A38FF">
        <w:rPr>
          <w:rFonts w:ascii="Times New Roman" w:eastAsia="Times New Roman" w:hAnsi="Times New Roman" w:cs="Times New Roman"/>
          <w:i w:val="0"/>
          <w:color w:val="000000"/>
        </w:rPr>
        <w:t>for</w:t>
      </w:r>
      <w:r w:rsidR="007F0CC1" w:rsidRPr="000C3781">
        <w:rPr>
          <w:rFonts w:ascii="Times New Roman" w:eastAsia="Times New Roman" w:hAnsi="Times New Roman" w:cs="Times New Roman"/>
          <w:i w:val="0"/>
          <w:color w:val="000000"/>
        </w:rPr>
        <w:t xml:space="preserve"> subcontractor</w:t>
      </w:r>
      <w:r w:rsidR="000A38FF">
        <w:rPr>
          <w:rFonts w:ascii="Times New Roman" w:eastAsia="Times New Roman" w:hAnsi="Times New Roman" w:cs="Times New Roman"/>
          <w:i w:val="0"/>
          <w:color w:val="000000"/>
        </w:rPr>
        <w:t>/</w:t>
      </w:r>
      <w:r w:rsidR="007F0CC1" w:rsidRPr="000C3781">
        <w:rPr>
          <w:rFonts w:ascii="Times New Roman" w:eastAsia="Times New Roman" w:hAnsi="Times New Roman" w:cs="Times New Roman"/>
          <w:i w:val="0"/>
          <w:color w:val="000000"/>
        </w:rPr>
        <w:t>consultant costs.</w:t>
      </w:r>
      <w:r w:rsidRPr="007F0CC1">
        <w:rPr>
          <w:rFonts w:ascii="Times New Roman" w:eastAsia="Times New Roman" w:hAnsi="Times New Roman" w:cs="Times New Roman"/>
          <w:color w:val="000000"/>
        </w:rPr>
        <w:t xml:space="preserve"> </w:t>
      </w:r>
      <w:r w:rsidR="000C3781" w:rsidRPr="000C3781">
        <w:rPr>
          <w:rFonts w:ascii="Times New Roman" w:hAnsi="Times New Roman" w:cs="Times New Roman"/>
          <w:i w:val="0"/>
          <w:color w:val="auto"/>
        </w:rPr>
        <w:t xml:space="preserve">Some proposing firms choose to work with subcontractors or consultants </w:t>
      </w:r>
      <w:r w:rsidR="000A38FF">
        <w:rPr>
          <w:rFonts w:ascii="Times New Roman" w:hAnsi="Times New Roman" w:cs="Times New Roman"/>
          <w:i w:val="0"/>
          <w:color w:val="auto"/>
        </w:rPr>
        <w:t>assisting in determining</w:t>
      </w:r>
      <w:r w:rsidR="000C3781" w:rsidRPr="000C3781">
        <w:rPr>
          <w:rFonts w:ascii="Times New Roman" w:hAnsi="Times New Roman" w:cs="Times New Roman"/>
          <w:i w:val="0"/>
          <w:color w:val="auto"/>
        </w:rPr>
        <w:t xml:space="preserve"> </w:t>
      </w:r>
      <w:r w:rsidR="000A38FF">
        <w:rPr>
          <w:rFonts w:ascii="Times New Roman" w:hAnsi="Times New Roman" w:cs="Times New Roman"/>
          <w:i w:val="0"/>
          <w:color w:val="auto"/>
        </w:rPr>
        <w:t xml:space="preserve">solution </w:t>
      </w:r>
      <w:r w:rsidR="000C3781" w:rsidRPr="000C3781">
        <w:rPr>
          <w:rFonts w:ascii="Times New Roman" w:hAnsi="Times New Roman" w:cs="Times New Roman"/>
          <w:i w:val="0"/>
          <w:color w:val="auto"/>
        </w:rPr>
        <w:t xml:space="preserve">feasibility through </w:t>
      </w:r>
      <w:r w:rsidR="000A38FF">
        <w:rPr>
          <w:rFonts w:ascii="Times New Roman" w:hAnsi="Times New Roman" w:cs="Times New Roman"/>
          <w:i w:val="0"/>
          <w:color w:val="auto"/>
        </w:rPr>
        <w:t xml:space="preserve">DoD </w:t>
      </w:r>
      <w:r w:rsidR="000C3781" w:rsidRPr="000C3781">
        <w:rPr>
          <w:rFonts w:ascii="Times New Roman" w:hAnsi="Times New Roman" w:cs="Times New Roman"/>
          <w:i w:val="0"/>
          <w:color w:val="auto"/>
        </w:rPr>
        <w:t xml:space="preserve">customer discovery assistance.  If the proposing firm is working with a customer discovery firm, the associated agreement </w:t>
      </w:r>
      <w:r w:rsidR="000A38FF">
        <w:rPr>
          <w:rFonts w:ascii="Times New Roman" w:hAnsi="Times New Roman" w:cs="Times New Roman"/>
          <w:i w:val="0"/>
          <w:color w:val="auto"/>
        </w:rPr>
        <w:t>must</w:t>
      </w:r>
      <w:r w:rsidR="00DD7067">
        <w:rPr>
          <w:rFonts w:ascii="Times New Roman" w:hAnsi="Times New Roman" w:cs="Times New Roman"/>
          <w:i w:val="0"/>
          <w:color w:val="auto"/>
        </w:rPr>
        <w:t xml:space="preserve"> follow the spending caps identified in 15 U.S.C. 638(q) and the agreement shall</w:t>
      </w:r>
      <w:r w:rsidR="000A38FF">
        <w:rPr>
          <w:rFonts w:ascii="Times New Roman" w:hAnsi="Times New Roman" w:cs="Times New Roman"/>
          <w:i w:val="0"/>
          <w:color w:val="auto"/>
        </w:rPr>
        <w:t xml:space="preserve"> be</w:t>
      </w:r>
      <w:r w:rsidR="000C3781" w:rsidRPr="000C3781">
        <w:rPr>
          <w:rFonts w:ascii="Times New Roman" w:hAnsi="Times New Roman" w:cs="Times New Roman"/>
          <w:i w:val="0"/>
          <w:color w:val="auto"/>
        </w:rPr>
        <w:t xml:space="preserve"> included </w:t>
      </w:r>
      <w:r w:rsidR="000A38FF">
        <w:rPr>
          <w:rFonts w:ascii="Times New Roman" w:hAnsi="Times New Roman" w:cs="Times New Roman"/>
          <w:i w:val="0"/>
          <w:color w:val="auto"/>
        </w:rPr>
        <w:t>in</w:t>
      </w:r>
      <w:r w:rsidR="000C3781" w:rsidRPr="000C3781">
        <w:rPr>
          <w:rFonts w:ascii="Times New Roman" w:hAnsi="Times New Roman" w:cs="Times New Roman"/>
          <w:i w:val="0"/>
          <w:color w:val="auto"/>
        </w:rPr>
        <w:t xml:space="preserve"> the proposal.</w:t>
      </w:r>
      <w:r w:rsidR="000E6EB6">
        <w:rPr>
          <w:rFonts w:ascii="Times New Roman" w:hAnsi="Times New Roman" w:cs="Times New Roman"/>
          <w:i w:val="0"/>
          <w:color w:val="auto"/>
        </w:rPr>
        <w:t xml:space="preserve">  </w:t>
      </w:r>
    </w:p>
    <w:p w14:paraId="1A54A30E" w14:textId="77777777" w:rsidR="0099254F" w:rsidRPr="00981266" w:rsidRDefault="0099254F" w:rsidP="00981266">
      <w:pPr>
        <w:pStyle w:val="ListParagraph"/>
        <w:spacing w:after="0" w:line="240" w:lineRule="auto"/>
        <w:rPr>
          <w:rFonts w:ascii="Times New Roman" w:eastAsia="Times New Roman" w:hAnsi="Times New Roman" w:cs="Times New Roman"/>
          <w:color w:val="000000"/>
        </w:rPr>
      </w:pPr>
    </w:p>
    <w:p w14:paraId="04700F7C" w14:textId="3E546946" w:rsidR="00912318" w:rsidRPr="00981266" w:rsidRDefault="007F0CC1" w:rsidP="003F19D3">
      <w:pPr>
        <w:pStyle w:val="ListParagraph"/>
        <w:numPr>
          <w:ilvl w:val="0"/>
          <w:numId w:val="37"/>
        </w:numPr>
        <w:spacing w:after="0" w:line="240" w:lineRule="auto"/>
        <w:rPr>
          <w:rFonts w:ascii="Times New Roman" w:eastAsia="Times New Roman" w:hAnsi="Times New Roman" w:cs="Times New Roman"/>
          <w:color w:val="000000"/>
        </w:rPr>
      </w:pPr>
      <w:r w:rsidRPr="00981266">
        <w:rPr>
          <w:rFonts w:ascii="Times New Roman" w:eastAsia="Times New Roman" w:hAnsi="Times New Roman" w:cs="Times New Roman"/>
          <w:color w:val="000000"/>
          <w:u w:val="single"/>
        </w:rPr>
        <w:t>Travel</w:t>
      </w:r>
      <w:r w:rsidRPr="00981266">
        <w:rPr>
          <w:rFonts w:ascii="Times New Roman" w:eastAsia="Times New Roman" w:hAnsi="Times New Roman" w:cs="Times New Roman"/>
          <w:color w:val="000000"/>
        </w:rPr>
        <w:t xml:space="preserve">:  May include additional supporting documentation </w:t>
      </w:r>
      <w:r w:rsidR="000A38FF">
        <w:rPr>
          <w:rFonts w:ascii="Times New Roman" w:eastAsia="Times New Roman" w:hAnsi="Times New Roman" w:cs="Times New Roman"/>
          <w:color w:val="000000"/>
        </w:rPr>
        <w:t>for</w:t>
      </w:r>
      <w:r w:rsidRPr="00981266">
        <w:rPr>
          <w:rFonts w:ascii="Times New Roman" w:eastAsia="Times New Roman" w:hAnsi="Times New Roman" w:cs="Times New Roman"/>
          <w:color w:val="000000"/>
        </w:rPr>
        <w:t xml:space="preserve"> travel</w:t>
      </w:r>
      <w:r w:rsidR="002C3CFB" w:rsidRPr="00981266">
        <w:rPr>
          <w:rFonts w:ascii="Times New Roman" w:eastAsia="Times New Roman" w:hAnsi="Times New Roman" w:cs="Times New Roman"/>
          <w:color w:val="000000"/>
        </w:rPr>
        <w:t xml:space="preserve"> costs.  </w:t>
      </w:r>
    </w:p>
    <w:p w14:paraId="310031F0" w14:textId="77777777" w:rsidR="0099254F" w:rsidRDefault="0099254F" w:rsidP="00981266">
      <w:pPr>
        <w:pStyle w:val="ListParagraph"/>
        <w:spacing w:after="0" w:line="240" w:lineRule="auto"/>
        <w:rPr>
          <w:rFonts w:ascii="Times New Roman" w:eastAsia="Times New Roman" w:hAnsi="Times New Roman" w:cs="Times New Roman"/>
          <w:color w:val="000000"/>
        </w:rPr>
      </w:pPr>
    </w:p>
    <w:p w14:paraId="4F642B43" w14:textId="31BBA56B" w:rsidR="00427BC0" w:rsidRPr="00981266" w:rsidRDefault="002C3CFB" w:rsidP="003F19D3">
      <w:pPr>
        <w:pStyle w:val="ListParagraph"/>
        <w:numPr>
          <w:ilvl w:val="0"/>
          <w:numId w:val="37"/>
        </w:numPr>
        <w:spacing w:after="0" w:line="240" w:lineRule="auto"/>
        <w:rPr>
          <w:rFonts w:ascii="Times New Roman" w:eastAsia="Times New Roman" w:hAnsi="Times New Roman" w:cs="Times New Roman"/>
          <w:color w:val="000000"/>
        </w:rPr>
      </w:pPr>
      <w:r w:rsidRPr="00981266">
        <w:rPr>
          <w:rFonts w:ascii="Times New Roman" w:eastAsia="Times New Roman" w:hAnsi="Times New Roman" w:cs="Times New Roman"/>
          <w:color w:val="000000"/>
          <w:u w:val="single"/>
        </w:rPr>
        <w:t>Indirect Costs</w:t>
      </w:r>
      <w:r w:rsidR="00912318" w:rsidRPr="00981266">
        <w:rPr>
          <w:rFonts w:ascii="Times New Roman" w:eastAsia="Times New Roman" w:hAnsi="Times New Roman" w:cs="Times New Roman"/>
          <w:color w:val="000000"/>
        </w:rPr>
        <w:t xml:space="preserve">:  </w:t>
      </w:r>
      <w:r w:rsidRPr="00981266">
        <w:rPr>
          <w:rFonts w:ascii="Times New Roman" w:eastAsia="Times New Roman" w:hAnsi="Times New Roman" w:cs="Times New Roman"/>
          <w:color w:val="000000"/>
        </w:rPr>
        <w:t xml:space="preserve">Indicate the </w:t>
      </w:r>
      <w:r w:rsidR="00912318" w:rsidRPr="00981266">
        <w:rPr>
          <w:rFonts w:ascii="Times New Roman" w:eastAsia="Times New Roman" w:hAnsi="Times New Roman" w:cs="Times New Roman"/>
          <w:color w:val="000000"/>
        </w:rPr>
        <w:t>proposed rates</w:t>
      </w:r>
      <w:r w:rsidR="000A38FF">
        <w:rPr>
          <w:rFonts w:ascii="Times New Roman" w:eastAsia="Times New Roman" w:hAnsi="Times New Roman" w:cs="Times New Roman"/>
          <w:color w:val="000000"/>
        </w:rPr>
        <w:t>’ bases</w:t>
      </w:r>
      <w:r w:rsidRPr="00981266">
        <w:rPr>
          <w:rFonts w:ascii="Times New Roman" w:eastAsia="Times New Roman" w:hAnsi="Times New Roman" w:cs="Times New Roman"/>
          <w:color w:val="000000"/>
        </w:rPr>
        <w:t>. The proposal should identify the specific rates used and allocation bases to which they are applied.  Provide proposed rates and applications per FY throughout the anticipated performance period.  Do not propose composite rates.</w:t>
      </w:r>
    </w:p>
    <w:p w14:paraId="74E41D9B" w14:textId="77777777" w:rsidR="0099254F" w:rsidRDefault="0099254F" w:rsidP="00981266">
      <w:pPr>
        <w:pStyle w:val="ListParagraph"/>
        <w:spacing w:after="0" w:line="240" w:lineRule="auto"/>
        <w:ind w:left="0"/>
        <w:rPr>
          <w:rFonts w:ascii="Times New Roman" w:eastAsia="Times New Roman" w:hAnsi="Times New Roman" w:cs="Times New Roman"/>
          <w:color w:val="000000"/>
        </w:rPr>
      </w:pPr>
    </w:p>
    <w:p w14:paraId="34EFC81B" w14:textId="218098D2" w:rsidR="002C3CFB" w:rsidRPr="00427BC0" w:rsidRDefault="002C3CFB" w:rsidP="00981266">
      <w:pPr>
        <w:pStyle w:val="ListParagraph"/>
        <w:spacing w:after="0" w:line="240" w:lineRule="auto"/>
        <w:ind w:left="0"/>
        <w:rPr>
          <w:rFonts w:ascii="Times New Roman" w:eastAsia="Times New Roman" w:hAnsi="Times New Roman" w:cs="Times New Roman"/>
          <w:color w:val="000000"/>
        </w:rPr>
      </w:pPr>
      <w:r w:rsidRPr="00981266">
        <w:rPr>
          <w:rFonts w:ascii="Times New Roman" w:eastAsia="Times New Roman" w:hAnsi="Times New Roman" w:cs="Times New Roman"/>
          <w:color w:val="000000"/>
          <w:u w:val="single"/>
        </w:rPr>
        <w:t>DD Form 2345</w:t>
      </w:r>
      <w:r w:rsidR="00207813">
        <w:rPr>
          <w:rFonts w:ascii="Times New Roman" w:eastAsia="Times New Roman" w:hAnsi="Times New Roman" w:cs="Times New Roman"/>
          <w:color w:val="000000"/>
        </w:rPr>
        <w:t xml:space="preserve">:  </w:t>
      </w:r>
      <w:r w:rsidRPr="00427BC0">
        <w:rPr>
          <w:rFonts w:ascii="Times New Roman" w:eastAsia="Times New Roman" w:hAnsi="Times New Roman" w:cs="Times New Roman"/>
          <w:color w:val="000000"/>
        </w:rPr>
        <w:t>For proposals submitted under export-controlled topics (either</w:t>
      </w:r>
      <w:r w:rsidR="00207813">
        <w:rPr>
          <w:rFonts w:ascii="Times New Roman" w:eastAsia="Times New Roman" w:hAnsi="Times New Roman" w:cs="Times New Roman"/>
          <w:color w:val="000000"/>
        </w:rPr>
        <w:t xml:space="preserve"> </w:t>
      </w:r>
      <w:r w:rsidRPr="00427BC0">
        <w:rPr>
          <w:rFonts w:ascii="Times New Roman" w:eastAsia="Times New Roman" w:hAnsi="Times New Roman" w:cs="Times New Roman"/>
          <w:color w:val="000000"/>
        </w:rPr>
        <w:t xml:space="preserve">International Traffic in Arms (ITAR) and Export Administration Regulations (EAR)), a copy of the certified DD Form 2345, Militarily Critical Technical Data Agreement, or evidence of application submission must be included. The form, instructions, and FAQs may be found at the United States/Canada Joint Certification Program website, </w:t>
      </w:r>
      <w:hyperlink r:id="rId61" w:history="1">
        <w:r w:rsidRPr="00427BC0">
          <w:rPr>
            <w:rStyle w:val="Hyperlink"/>
            <w:rFonts w:ascii="Times New Roman" w:eastAsia="Times New Roman" w:hAnsi="Times New Roman" w:cs="Times New Roman"/>
          </w:rPr>
          <w:t>http://www.dla.mil/HQ/InformationOperations/Offers/Products/LogisticsApplications/JCP/DD2345Instructions.aspx</w:t>
        </w:r>
      </w:hyperlink>
      <w:r w:rsidRPr="00427BC0">
        <w:rPr>
          <w:rFonts w:ascii="Times New Roman" w:eastAsia="Times New Roman" w:hAnsi="Times New Roman" w:cs="Times New Roman"/>
          <w:color w:val="000000"/>
        </w:rPr>
        <w:t xml:space="preserve">.  DD Form 2345 approval will be verified if the proposal is selected for award. </w:t>
      </w:r>
    </w:p>
    <w:p w14:paraId="6DDC7C56" w14:textId="77777777" w:rsidR="002C3CFB" w:rsidRPr="002C3CFB" w:rsidRDefault="002C3CFB" w:rsidP="00981266">
      <w:pPr>
        <w:spacing w:after="0" w:line="240" w:lineRule="auto"/>
        <w:rPr>
          <w:rFonts w:ascii="Times New Roman" w:eastAsia="Times New Roman" w:hAnsi="Times New Roman" w:cs="Times New Roman"/>
          <w:color w:val="000000"/>
          <w:u w:val="single"/>
        </w:rPr>
      </w:pPr>
    </w:p>
    <w:p w14:paraId="3E9AE8DA" w14:textId="09B7DF22" w:rsidR="002C3CFB" w:rsidRPr="002C3CFB" w:rsidRDefault="002C3CFB" w:rsidP="00981266">
      <w:pPr>
        <w:spacing w:after="0" w:line="240" w:lineRule="auto"/>
        <w:rPr>
          <w:rFonts w:ascii="Times New Roman" w:hAnsi="Times New Roman" w:cs="Times New Roman"/>
        </w:rPr>
      </w:pPr>
      <w:r w:rsidRPr="002C3CFB">
        <w:rPr>
          <w:rFonts w:ascii="Times New Roman" w:eastAsia="Times New Roman" w:hAnsi="Times New Roman" w:cs="Times New Roman"/>
          <w:color w:val="000000"/>
          <w:u w:val="single"/>
        </w:rPr>
        <w:t xml:space="preserve">NOTE: This topic </w:t>
      </w:r>
      <w:r w:rsidR="00C532A3">
        <w:rPr>
          <w:rFonts w:ascii="Times New Roman" w:eastAsia="Times New Roman" w:hAnsi="Times New Roman" w:cs="Times New Roman"/>
          <w:color w:val="000000"/>
          <w:u w:val="single"/>
        </w:rPr>
        <w:t>may be</w:t>
      </w:r>
      <w:r w:rsidRPr="002C3CFB">
        <w:rPr>
          <w:rFonts w:ascii="Times New Roman" w:eastAsia="Times New Roman" w:hAnsi="Times New Roman" w:cs="Times New Roman"/>
          <w:color w:val="000000"/>
          <w:u w:val="single"/>
        </w:rPr>
        <w:t xml:space="preserve"> subject to export-control considerations. </w:t>
      </w:r>
      <w:r w:rsidR="00C532A3">
        <w:rPr>
          <w:rFonts w:ascii="Times New Roman" w:eastAsia="Times New Roman" w:hAnsi="Times New Roman" w:cs="Times New Roman"/>
          <w:color w:val="000000"/>
          <w:u w:val="single"/>
        </w:rPr>
        <w:t xml:space="preserve">A </w:t>
      </w:r>
      <w:r w:rsidRPr="002C3CFB">
        <w:rPr>
          <w:rFonts w:ascii="Times New Roman" w:eastAsia="Times New Roman" w:hAnsi="Times New Roman" w:cs="Times New Roman"/>
          <w:color w:val="000000"/>
          <w:u w:val="single"/>
        </w:rPr>
        <w:t>DD</w:t>
      </w:r>
      <w:r w:rsidR="003D737F">
        <w:rPr>
          <w:rFonts w:ascii="Times New Roman" w:eastAsia="Times New Roman" w:hAnsi="Times New Roman" w:cs="Times New Roman"/>
          <w:color w:val="000000"/>
          <w:u w:val="single"/>
        </w:rPr>
        <w:t xml:space="preserve"> </w:t>
      </w:r>
      <w:r w:rsidRPr="002C3CFB">
        <w:rPr>
          <w:rFonts w:ascii="Times New Roman" w:eastAsia="Times New Roman" w:hAnsi="Times New Roman" w:cs="Times New Roman"/>
          <w:color w:val="000000"/>
          <w:u w:val="single"/>
        </w:rPr>
        <w:t xml:space="preserve">Form 2345 is not required at proposal submission.  </w:t>
      </w:r>
      <w:r w:rsidR="000A38FF">
        <w:rPr>
          <w:rFonts w:ascii="Times New Roman" w:eastAsia="Times New Roman" w:hAnsi="Times New Roman" w:cs="Times New Roman"/>
          <w:color w:val="000000"/>
          <w:u w:val="single"/>
        </w:rPr>
        <w:t>See Section 10.1, AF Direct to Phase II Topic, for further information and guidance.</w:t>
      </w:r>
      <w:r w:rsidRPr="002C3CFB">
        <w:rPr>
          <w:rFonts w:ascii="Times New Roman" w:eastAsia="Times New Roman" w:hAnsi="Times New Roman" w:cs="Times New Roman"/>
          <w:color w:val="000000"/>
        </w:rPr>
        <w:t xml:space="preserve">  </w:t>
      </w:r>
    </w:p>
    <w:p w14:paraId="57E3C58A" w14:textId="77777777" w:rsidR="002C3CFB" w:rsidRPr="002C3CFB" w:rsidRDefault="002C3CFB">
      <w:pPr>
        <w:pStyle w:val="NoSpacing"/>
        <w:rPr>
          <w:sz w:val="22"/>
          <w:szCs w:val="22"/>
        </w:rPr>
      </w:pPr>
    </w:p>
    <w:p w14:paraId="581E30DF" w14:textId="6197171D" w:rsidR="002C3CFB" w:rsidRDefault="000A38FF">
      <w:pPr>
        <w:pStyle w:val="NoSpacing"/>
        <w:rPr>
          <w:color w:val="000000"/>
          <w:sz w:val="22"/>
          <w:szCs w:val="22"/>
          <w:u w:val="none"/>
        </w:rPr>
      </w:pPr>
      <w:r>
        <w:rPr>
          <w:sz w:val="22"/>
          <w:szCs w:val="22"/>
        </w:rPr>
        <w:lastRenderedPageBreak/>
        <w:t xml:space="preserve">Signed </w:t>
      </w:r>
      <w:r w:rsidR="002C3CFB" w:rsidRPr="002C3CFB">
        <w:rPr>
          <w:sz w:val="22"/>
          <w:szCs w:val="22"/>
        </w:rPr>
        <w:t>Funding Agreement Certification</w:t>
      </w:r>
      <w:r w:rsidR="002C3CFB" w:rsidRPr="002C3CFB">
        <w:rPr>
          <w:sz w:val="22"/>
          <w:szCs w:val="22"/>
          <w:u w:val="none"/>
        </w:rPr>
        <w:t xml:space="preserve">: </w:t>
      </w:r>
      <w:r>
        <w:rPr>
          <w:color w:val="000000"/>
          <w:sz w:val="22"/>
          <w:szCs w:val="22"/>
          <w:u w:val="none"/>
        </w:rPr>
        <w:t xml:space="preserve">Offerors </w:t>
      </w:r>
      <w:r w:rsidR="002C3CFB" w:rsidRPr="002C3CFB">
        <w:rPr>
          <w:color w:val="000000"/>
          <w:sz w:val="22"/>
          <w:szCs w:val="22"/>
          <w:u w:val="none"/>
        </w:rPr>
        <w:t xml:space="preserve">must complete </w:t>
      </w:r>
      <w:r>
        <w:rPr>
          <w:color w:val="000000"/>
          <w:sz w:val="22"/>
          <w:szCs w:val="22"/>
          <w:u w:val="none"/>
        </w:rPr>
        <w:t>and include this certification in Volume 5 of the proposal submission</w:t>
      </w:r>
      <w:r w:rsidR="002C3CFB" w:rsidRPr="002C3CFB">
        <w:rPr>
          <w:color w:val="000000"/>
          <w:sz w:val="22"/>
          <w:szCs w:val="22"/>
          <w:u w:val="none"/>
        </w:rPr>
        <w:t xml:space="preserve">.  </w:t>
      </w:r>
      <w:r>
        <w:rPr>
          <w:color w:val="000000"/>
          <w:sz w:val="22"/>
          <w:szCs w:val="22"/>
          <w:u w:val="none"/>
        </w:rPr>
        <w:t>It</w:t>
      </w:r>
      <w:r w:rsidR="002C3CFB" w:rsidRPr="002C3CFB">
        <w:rPr>
          <w:color w:val="000000"/>
          <w:sz w:val="22"/>
          <w:szCs w:val="22"/>
          <w:u w:val="none"/>
        </w:rPr>
        <w:t xml:space="preserve"> can be found at:  </w:t>
      </w:r>
      <w:hyperlink r:id="rId62" w:history="1">
        <w:r w:rsidR="00C83513" w:rsidRPr="0088147B">
          <w:rPr>
            <w:rStyle w:val="Hyperlink"/>
            <w:sz w:val="22"/>
            <w:szCs w:val="22"/>
          </w:rPr>
          <w:t>https://www.afsbirsttr.af.mil/Program/Phase-I-and-II/</w:t>
        </w:r>
      </w:hyperlink>
      <w:r w:rsidR="00C83513">
        <w:rPr>
          <w:color w:val="000000"/>
          <w:sz w:val="22"/>
          <w:szCs w:val="22"/>
          <w:u w:val="none"/>
        </w:rPr>
        <w:t xml:space="preserve"> </w:t>
      </w:r>
      <w:r w:rsidR="002C3CFB" w:rsidRPr="002C3CFB">
        <w:rPr>
          <w:color w:val="000000"/>
          <w:sz w:val="22"/>
          <w:szCs w:val="22"/>
          <w:u w:val="none"/>
        </w:rPr>
        <w:t>under “Phase I and II Certification – Funding Agreement”</w:t>
      </w:r>
      <w:r>
        <w:rPr>
          <w:color w:val="000000"/>
          <w:sz w:val="22"/>
          <w:szCs w:val="22"/>
          <w:u w:val="none"/>
        </w:rPr>
        <w:t>.</w:t>
      </w:r>
    </w:p>
    <w:p w14:paraId="1945D0E0" w14:textId="77777777" w:rsidR="002C3CFB" w:rsidRPr="002C3CFB" w:rsidRDefault="002C3CFB">
      <w:pPr>
        <w:pStyle w:val="NoSpacing"/>
        <w:rPr>
          <w:sz w:val="22"/>
          <w:szCs w:val="22"/>
        </w:rPr>
      </w:pPr>
    </w:p>
    <w:p w14:paraId="753B4ED3" w14:textId="6A132D6D" w:rsidR="002C3CFB" w:rsidRPr="002C3CFB" w:rsidRDefault="002C3CFB">
      <w:pPr>
        <w:pStyle w:val="NoSpacing"/>
        <w:rPr>
          <w:sz w:val="22"/>
          <w:szCs w:val="22"/>
        </w:rPr>
      </w:pPr>
      <w:r w:rsidRPr="002C3CFB">
        <w:rPr>
          <w:sz w:val="22"/>
          <w:szCs w:val="22"/>
        </w:rPr>
        <w:t>Technical Data Rights Assertions</w:t>
      </w:r>
      <w:r w:rsidRPr="002C3CFB">
        <w:rPr>
          <w:sz w:val="22"/>
          <w:szCs w:val="22"/>
          <w:u w:val="none"/>
        </w:rPr>
        <w:t>: Rights in technical data, including software,</w:t>
      </w:r>
      <w:r w:rsidR="00776BEB">
        <w:rPr>
          <w:sz w:val="22"/>
          <w:szCs w:val="22"/>
          <w:u w:val="none"/>
        </w:rPr>
        <w:t xml:space="preserve"> </w:t>
      </w:r>
      <w:r w:rsidRPr="002C3CFB">
        <w:rPr>
          <w:sz w:val="22"/>
          <w:szCs w:val="22"/>
          <w:u w:val="none"/>
        </w:rPr>
        <w:t xml:space="preserve">developed under the terms of any contract resulting from this solicitation generally rest with the contractor.  The </w:t>
      </w:r>
      <w:r w:rsidR="00E7329D">
        <w:rPr>
          <w:sz w:val="22"/>
          <w:szCs w:val="22"/>
          <w:u w:val="none"/>
        </w:rPr>
        <w:t>Government</w:t>
      </w:r>
      <w:r w:rsidRPr="002C3CFB">
        <w:rPr>
          <w:sz w:val="22"/>
          <w:szCs w:val="22"/>
          <w:u w:val="none"/>
        </w:rPr>
        <w:t xml:space="preserve"> obtains a royalty-free license to use such technical</w:t>
      </w:r>
      <w:r w:rsidR="00776BEB">
        <w:rPr>
          <w:sz w:val="22"/>
          <w:szCs w:val="22"/>
          <w:u w:val="none"/>
        </w:rPr>
        <w:t xml:space="preserve"> </w:t>
      </w:r>
      <w:r w:rsidRPr="002C3CFB">
        <w:rPr>
          <w:sz w:val="22"/>
          <w:szCs w:val="22"/>
          <w:u w:val="none"/>
        </w:rPr>
        <w:t xml:space="preserve">data only for </w:t>
      </w:r>
      <w:r w:rsidR="00E7329D">
        <w:rPr>
          <w:sz w:val="22"/>
          <w:szCs w:val="22"/>
          <w:u w:val="none"/>
        </w:rPr>
        <w:t>Government</w:t>
      </w:r>
      <w:r w:rsidRPr="002C3CFB">
        <w:rPr>
          <w:sz w:val="22"/>
          <w:szCs w:val="22"/>
          <w:u w:val="none"/>
        </w:rPr>
        <w:t xml:space="preserve"> purposes beginning with </w:t>
      </w:r>
      <w:r w:rsidR="000A38FF">
        <w:rPr>
          <w:sz w:val="22"/>
          <w:szCs w:val="22"/>
          <w:u w:val="none"/>
        </w:rPr>
        <w:t xml:space="preserve">Government receipt of the last deliverable under the </w:t>
      </w:r>
      <w:r w:rsidRPr="002C3CFB">
        <w:rPr>
          <w:sz w:val="22"/>
          <w:szCs w:val="22"/>
          <w:u w:val="none"/>
        </w:rPr>
        <w:t xml:space="preserve">award and ending </w:t>
      </w:r>
      <w:r w:rsidR="00354B7F">
        <w:rPr>
          <w:sz w:val="22"/>
          <w:szCs w:val="22"/>
          <w:u w:val="none"/>
        </w:rPr>
        <w:t>20</w:t>
      </w:r>
      <w:r w:rsidR="00C532A3">
        <w:rPr>
          <w:sz w:val="22"/>
          <w:szCs w:val="22"/>
          <w:u w:val="none"/>
        </w:rPr>
        <w:t xml:space="preserve"> </w:t>
      </w:r>
      <w:r w:rsidR="00526AD0" w:rsidRPr="00526AD0">
        <w:rPr>
          <w:sz w:val="22"/>
          <w:szCs w:val="22"/>
          <w:u w:val="none"/>
        </w:rPr>
        <w:t>years</w:t>
      </w:r>
      <w:r w:rsidRPr="00526AD0">
        <w:rPr>
          <w:sz w:val="22"/>
          <w:szCs w:val="22"/>
          <w:u w:val="none"/>
        </w:rPr>
        <w:t xml:space="preserve"> </w:t>
      </w:r>
      <w:r w:rsidR="00B06C68">
        <w:rPr>
          <w:sz w:val="22"/>
          <w:szCs w:val="22"/>
          <w:u w:val="none"/>
        </w:rPr>
        <w:t>later</w:t>
      </w:r>
      <w:r w:rsidR="00594303">
        <w:rPr>
          <w:sz w:val="22"/>
          <w:szCs w:val="22"/>
          <w:u w:val="none"/>
        </w:rPr>
        <w:t>.</w:t>
      </w:r>
      <w:r w:rsidRPr="002C3CFB">
        <w:rPr>
          <w:sz w:val="22"/>
          <w:szCs w:val="22"/>
          <w:u w:val="none"/>
        </w:rPr>
        <w:t xml:space="preserve"> This data should be marked with the</w:t>
      </w:r>
      <w:r w:rsidR="00776BEB">
        <w:rPr>
          <w:sz w:val="22"/>
          <w:szCs w:val="22"/>
          <w:u w:val="none"/>
        </w:rPr>
        <w:t xml:space="preserve"> </w:t>
      </w:r>
      <w:r w:rsidRPr="002C3CFB">
        <w:rPr>
          <w:sz w:val="22"/>
          <w:szCs w:val="22"/>
          <w:u w:val="none"/>
        </w:rPr>
        <w:t>restrictive legend specified in DFARS 252.227-7018, Rights in Noncommercial Technical Data and Computer Software – Small Business Innovation Research (SBIR)</w:t>
      </w:r>
      <w:r w:rsidR="00776BEB">
        <w:rPr>
          <w:sz w:val="22"/>
          <w:szCs w:val="22"/>
          <w:u w:val="none"/>
        </w:rPr>
        <w:t xml:space="preserve"> </w:t>
      </w:r>
      <w:r w:rsidRPr="002C3CFB">
        <w:rPr>
          <w:sz w:val="22"/>
          <w:szCs w:val="22"/>
          <w:u w:val="none"/>
        </w:rPr>
        <w:t>Program</w:t>
      </w:r>
      <w:r w:rsidR="00B06C68">
        <w:rPr>
          <w:sz w:val="22"/>
          <w:szCs w:val="22"/>
          <w:u w:val="none"/>
        </w:rPr>
        <w:t xml:space="preserve"> or similar article</w:t>
      </w:r>
      <w:r w:rsidRPr="002C3CFB">
        <w:rPr>
          <w:sz w:val="22"/>
          <w:szCs w:val="22"/>
          <w:u w:val="none"/>
        </w:rPr>
        <w:t>.  Upon expiration</w:t>
      </w:r>
      <w:r w:rsidR="00C532A3">
        <w:rPr>
          <w:sz w:val="22"/>
          <w:szCs w:val="22"/>
          <w:u w:val="none"/>
        </w:rPr>
        <w:t xml:space="preserve"> of the</w:t>
      </w:r>
      <w:r w:rsidR="00354B7F">
        <w:rPr>
          <w:sz w:val="22"/>
          <w:szCs w:val="22"/>
          <w:u w:val="none"/>
        </w:rPr>
        <w:t xml:space="preserve"> 20</w:t>
      </w:r>
      <w:r w:rsidR="00C532A3">
        <w:rPr>
          <w:sz w:val="22"/>
          <w:szCs w:val="22"/>
          <w:u w:val="none"/>
        </w:rPr>
        <w:t xml:space="preserve"> year</w:t>
      </w:r>
      <w:r w:rsidR="00354B7F">
        <w:rPr>
          <w:sz w:val="22"/>
          <w:szCs w:val="22"/>
          <w:u w:val="none"/>
        </w:rPr>
        <w:t xml:space="preserve"> pr</w:t>
      </w:r>
      <w:r w:rsidR="00B06C68">
        <w:rPr>
          <w:sz w:val="22"/>
          <w:szCs w:val="22"/>
          <w:u w:val="none"/>
        </w:rPr>
        <w:t>otection</w:t>
      </w:r>
      <w:r w:rsidR="00FF6C22">
        <w:rPr>
          <w:sz w:val="22"/>
          <w:szCs w:val="22"/>
          <w:u w:val="none"/>
        </w:rPr>
        <w:t xml:space="preserve">, </w:t>
      </w:r>
      <w:r w:rsidRPr="002C3CFB">
        <w:rPr>
          <w:sz w:val="22"/>
          <w:szCs w:val="22"/>
          <w:u w:val="none"/>
        </w:rPr>
        <w:t xml:space="preserve">the </w:t>
      </w:r>
      <w:r w:rsidR="00E7329D">
        <w:rPr>
          <w:sz w:val="22"/>
          <w:szCs w:val="22"/>
          <w:u w:val="none"/>
        </w:rPr>
        <w:t>Government</w:t>
      </w:r>
      <w:r w:rsidRPr="002C3CFB">
        <w:rPr>
          <w:sz w:val="22"/>
          <w:szCs w:val="22"/>
          <w:u w:val="none"/>
        </w:rPr>
        <w:t xml:space="preserve"> has</w:t>
      </w:r>
      <w:r w:rsidR="00776BEB">
        <w:rPr>
          <w:sz w:val="22"/>
          <w:szCs w:val="22"/>
          <w:u w:val="none"/>
        </w:rPr>
        <w:t xml:space="preserve"> </w:t>
      </w:r>
      <w:r w:rsidRPr="002C3CFB">
        <w:rPr>
          <w:sz w:val="22"/>
          <w:szCs w:val="22"/>
          <w:u w:val="none"/>
        </w:rPr>
        <w:t>unlimited rights in the SBIR data</w:t>
      </w:r>
      <w:r w:rsidR="00C532A3">
        <w:rPr>
          <w:sz w:val="22"/>
          <w:szCs w:val="22"/>
          <w:u w:val="none"/>
        </w:rPr>
        <w:t xml:space="preserve"> unless extended through receipt of another SBIR/STTR award</w:t>
      </w:r>
      <w:r w:rsidRPr="002C3CFB">
        <w:rPr>
          <w:sz w:val="22"/>
          <w:szCs w:val="22"/>
          <w:u w:val="none"/>
        </w:rPr>
        <w:t xml:space="preserve">.  During the license period, the </w:t>
      </w:r>
      <w:r w:rsidR="00E7329D">
        <w:rPr>
          <w:sz w:val="22"/>
          <w:szCs w:val="22"/>
          <w:u w:val="none"/>
        </w:rPr>
        <w:t>Government</w:t>
      </w:r>
      <w:r w:rsidRPr="002C3CFB">
        <w:rPr>
          <w:sz w:val="22"/>
          <w:szCs w:val="22"/>
          <w:u w:val="none"/>
        </w:rPr>
        <w:t xml:space="preserve"> may not</w:t>
      </w:r>
      <w:r w:rsidRPr="002C3CFB">
        <w:rPr>
          <w:sz w:val="22"/>
          <w:szCs w:val="22"/>
        </w:rPr>
        <w:t xml:space="preserve"> </w:t>
      </w:r>
      <w:r w:rsidRPr="002C3CFB">
        <w:rPr>
          <w:sz w:val="22"/>
          <w:szCs w:val="22"/>
          <w:u w:val="none"/>
        </w:rPr>
        <w:t>release or disclose SBIR data to any person other than its support services contractors</w:t>
      </w:r>
      <w:r w:rsidR="00776BEB">
        <w:rPr>
          <w:sz w:val="22"/>
          <w:szCs w:val="22"/>
          <w:u w:val="none"/>
        </w:rPr>
        <w:t xml:space="preserve"> </w:t>
      </w:r>
      <w:r w:rsidRPr="002C3CFB">
        <w:rPr>
          <w:sz w:val="22"/>
          <w:szCs w:val="22"/>
          <w:u w:val="none"/>
        </w:rPr>
        <w:t xml:space="preserve">except (1) for </w:t>
      </w:r>
      <w:r w:rsidR="00B06C68">
        <w:rPr>
          <w:sz w:val="22"/>
          <w:szCs w:val="22"/>
          <w:u w:val="none"/>
        </w:rPr>
        <w:t>peer review</w:t>
      </w:r>
      <w:r w:rsidRPr="002C3CFB">
        <w:rPr>
          <w:sz w:val="22"/>
          <w:szCs w:val="22"/>
          <w:u w:val="none"/>
        </w:rPr>
        <w:t xml:space="preserve"> purposes</w:t>
      </w:r>
      <w:r w:rsidR="00B06C68">
        <w:rPr>
          <w:sz w:val="22"/>
          <w:szCs w:val="22"/>
          <w:u w:val="none"/>
        </w:rPr>
        <w:t xml:space="preserve">, </w:t>
      </w:r>
      <w:r w:rsidRPr="002C3CFB">
        <w:rPr>
          <w:sz w:val="22"/>
          <w:szCs w:val="22"/>
          <w:u w:val="none"/>
        </w:rPr>
        <w:t>(2) as expressly permitted by the contractor</w:t>
      </w:r>
      <w:r w:rsidR="00B06C68">
        <w:rPr>
          <w:sz w:val="22"/>
          <w:szCs w:val="22"/>
          <w:u w:val="none"/>
        </w:rPr>
        <w:t>,</w:t>
      </w:r>
      <w:r w:rsidRPr="002C3CFB">
        <w:rPr>
          <w:sz w:val="22"/>
          <w:szCs w:val="22"/>
          <w:u w:val="none"/>
        </w:rPr>
        <w:t xml:space="preserve"> or (3) a</w:t>
      </w:r>
      <w:r w:rsidR="00AC7934">
        <w:rPr>
          <w:sz w:val="22"/>
          <w:szCs w:val="22"/>
          <w:u w:val="none"/>
        </w:rPr>
        <w:t xml:space="preserve"> </w:t>
      </w:r>
      <w:r w:rsidRPr="002C3CFB">
        <w:rPr>
          <w:sz w:val="22"/>
          <w:szCs w:val="22"/>
          <w:u w:val="none"/>
        </w:rPr>
        <w:t xml:space="preserve">use, release, or disclosure is necessary for emergency repair or overhaul of </w:t>
      </w:r>
      <w:r w:rsidR="00E7329D">
        <w:rPr>
          <w:sz w:val="22"/>
          <w:szCs w:val="22"/>
          <w:u w:val="none"/>
        </w:rPr>
        <w:t>Government</w:t>
      </w:r>
      <w:r w:rsidRPr="002C3CFB">
        <w:rPr>
          <w:sz w:val="22"/>
          <w:szCs w:val="22"/>
          <w:u w:val="none"/>
        </w:rPr>
        <w:t>-operated items.</w:t>
      </w:r>
      <w:r w:rsidR="00AC7934">
        <w:rPr>
          <w:sz w:val="22"/>
          <w:szCs w:val="22"/>
          <w:u w:val="none"/>
        </w:rPr>
        <w:t xml:space="preserve">  </w:t>
      </w:r>
      <w:r w:rsidRPr="002C3CFB">
        <w:rPr>
          <w:sz w:val="22"/>
          <w:szCs w:val="22"/>
        </w:rPr>
        <w:t xml:space="preserve">Proposing firms </w:t>
      </w:r>
      <w:r w:rsidR="00B06C68">
        <w:rPr>
          <w:sz w:val="22"/>
          <w:szCs w:val="22"/>
        </w:rPr>
        <w:t>wishing</w:t>
      </w:r>
      <w:r w:rsidRPr="002C3CFB">
        <w:rPr>
          <w:sz w:val="22"/>
          <w:szCs w:val="22"/>
        </w:rPr>
        <w:t xml:space="preserve"> to assert data rights should include the following table in the proposal:  </w:t>
      </w:r>
    </w:p>
    <w:p w14:paraId="7F4BF992" w14:textId="77777777" w:rsidR="002C3CFB" w:rsidRPr="002C3CFB" w:rsidRDefault="002C3CFB" w:rsidP="00981266">
      <w:pPr>
        <w:pStyle w:val="ListParagraph"/>
        <w:tabs>
          <w:tab w:val="left" w:pos="1280"/>
        </w:tabs>
        <w:spacing w:after="0" w:line="240" w:lineRule="auto"/>
        <w:ind w:left="0"/>
        <w:rPr>
          <w:rFonts w:ascii="Times New Roman" w:hAnsi="Times New Roman" w:cs="Times New Roman"/>
        </w:rPr>
      </w:pPr>
    </w:p>
    <w:tbl>
      <w:tblPr>
        <w:tblStyle w:val="TableGrid"/>
        <w:tblW w:w="9331" w:type="dxa"/>
        <w:tblInd w:w="-5" w:type="dxa"/>
        <w:tblLayout w:type="fixed"/>
        <w:tblLook w:val="04A0" w:firstRow="1" w:lastRow="0" w:firstColumn="1" w:lastColumn="0" w:noHBand="0" w:noVBand="1"/>
      </w:tblPr>
      <w:tblGrid>
        <w:gridCol w:w="2332"/>
        <w:gridCol w:w="2324"/>
        <w:gridCol w:w="2342"/>
        <w:gridCol w:w="2333"/>
      </w:tblGrid>
      <w:tr w:rsidR="002C3CFB" w:rsidRPr="002C3CFB" w14:paraId="6B92FE08" w14:textId="77777777" w:rsidTr="00981266">
        <w:tc>
          <w:tcPr>
            <w:tcW w:w="2332" w:type="dxa"/>
          </w:tcPr>
          <w:p w14:paraId="20B25F3C" w14:textId="77777777" w:rsidR="002C3CFB" w:rsidRPr="002C3CFB" w:rsidRDefault="002C3CFB" w:rsidP="00981266">
            <w:pPr>
              <w:pStyle w:val="ListParagraph"/>
              <w:tabs>
                <w:tab w:val="left" w:pos="1280"/>
              </w:tabs>
              <w:ind w:left="0"/>
              <w:jc w:val="center"/>
              <w:rPr>
                <w:rFonts w:ascii="Times New Roman" w:hAnsi="Times New Roman" w:cs="Times New Roman"/>
              </w:rPr>
            </w:pPr>
            <w:r w:rsidRPr="002C3CFB">
              <w:rPr>
                <w:rFonts w:ascii="Times New Roman" w:hAnsi="Times New Roman" w:cs="Times New Roman"/>
              </w:rPr>
              <w:t>Technical Data or Computer Software to be Furnished With Restrictions</w:t>
            </w:r>
          </w:p>
        </w:tc>
        <w:tc>
          <w:tcPr>
            <w:tcW w:w="2324" w:type="dxa"/>
          </w:tcPr>
          <w:p w14:paraId="75FC4AC0" w14:textId="77777777" w:rsidR="002C3CFB" w:rsidRPr="002C3CFB" w:rsidRDefault="002C3CFB">
            <w:pPr>
              <w:pStyle w:val="ListParagraph"/>
              <w:tabs>
                <w:tab w:val="left" w:pos="1280"/>
              </w:tabs>
              <w:ind w:left="0"/>
              <w:jc w:val="center"/>
              <w:rPr>
                <w:rFonts w:ascii="Times New Roman" w:hAnsi="Times New Roman" w:cs="Times New Roman"/>
              </w:rPr>
            </w:pPr>
            <w:r w:rsidRPr="002C3CFB">
              <w:rPr>
                <w:rFonts w:ascii="Times New Roman" w:hAnsi="Times New Roman" w:cs="Times New Roman"/>
              </w:rPr>
              <w:t xml:space="preserve">Basis for Assertion </w:t>
            </w:r>
          </w:p>
          <w:p w14:paraId="6ACC8C4D" w14:textId="77777777" w:rsidR="002C3CFB" w:rsidRPr="002C3CFB" w:rsidRDefault="002C3CFB" w:rsidP="003F19D3">
            <w:pPr>
              <w:pStyle w:val="ListParagraph"/>
              <w:numPr>
                <w:ilvl w:val="0"/>
                <w:numId w:val="7"/>
              </w:numPr>
              <w:tabs>
                <w:tab w:val="left" w:pos="258"/>
              </w:tabs>
              <w:ind w:left="0" w:firstLine="0"/>
              <w:contextualSpacing w:val="0"/>
              <w:rPr>
                <w:rFonts w:ascii="Times New Roman" w:hAnsi="Times New Roman" w:cs="Times New Roman"/>
              </w:rPr>
            </w:pPr>
            <w:r w:rsidRPr="002C3CFB">
              <w:rPr>
                <w:rFonts w:ascii="Times New Roman" w:hAnsi="Times New Roman" w:cs="Times New Roman"/>
              </w:rPr>
              <w:t xml:space="preserve">None, </w:t>
            </w:r>
          </w:p>
          <w:p w14:paraId="442F5D2F" w14:textId="77777777" w:rsidR="002C3CFB" w:rsidRPr="002C3CFB" w:rsidRDefault="002C3CFB" w:rsidP="003F19D3">
            <w:pPr>
              <w:pStyle w:val="ListParagraph"/>
              <w:numPr>
                <w:ilvl w:val="0"/>
                <w:numId w:val="7"/>
              </w:numPr>
              <w:tabs>
                <w:tab w:val="left" w:pos="258"/>
              </w:tabs>
              <w:ind w:left="0" w:firstLine="0"/>
              <w:contextualSpacing w:val="0"/>
              <w:rPr>
                <w:rFonts w:ascii="Times New Roman" w:hAnsi="Times New Roman" w:cs="Times New Roman"/>
              </w:rPr>
            </w:pPr>
            <w:r w:rsidRPr="002C3CFB">
              <w:rPr>
                <w:rFonts w:ascii="Times New Roman" w:hAnsi="Times New Roman" w:cs="Times New Roman"/>
              </w:rPr>
              <w:t xml:space="preserve">Developed exclusively at private expense, </w:t>
            </w:r>
          </w:p>
          <w:p w14:paraId="6816AD9D" w14:textId="77777777" w:rsidR="002C3CFB" w:rsidRPr="002C3CFB" w:rsidRDefault="002C3CFB" w:rsidP="003F19D3">
            <w:pPr>
              <w:pStyle w:val="ListParagraph"/>
              <w:numPr>
                <w:ilvl w:val="0"/>
                <w:numId w:val="7"/>
              </w:numPr>
              <w:tabs>
                <w:tab w:val="left" w:pos="258"/>
              </w:tabs>
              <w:ind w:left="0" w:firstLine="0"/>
              <w:contextualSpacing w:val="0"/>
              <w:rPr>
                <w:rFonts w:ascii="Times New Roman" w:hAnsi="Times New Roman" w:cs="Times New Roman"/>
              </w:rPr>
            </w:pPr>
            <w:r w:rsidRPr="002C3CFB">
              <w:rPr>
                <w:rFonts w:ascii="Times New Roman" w:hAnsi="Times New Roman" w:cs="Times New Roman"/>
              </w:rPr>
              <w:t>Developed partially at private expense</w:t>
            </w:r>
          </w:p>
        </w:tc>
        <w:tc>
          <w:tcPr>
            <w:tcW w:w="2342" w:type="dxa"/>
          </w:tcPr>
          <w:p w14:paraId="490F3C32" w14:textId="77777777" w:rsidR="002C3CFB" w:rsidRPr="002C3CFB" w:rsidRDefault="002C3CFB" w:rsidP="00981266">
            <w:pPr>
              <w:pStyle w:val="ListParagraph"/>
              <w:tabs>
                <w:tab w:val="left" w:pos="1280"/>
              </w:tabs>
              <w:ind w:left="0"/>
              <w:jc w:val="center"/>
              <w:rPr>
                <w:rFonts w:ascii="Times New Roman" w:hAnsi="Times New Roman" w:cs="Times New Roman"/>
              </w:rPr>
            </w:pPr>
            <w:r w:rsidRPr="002C3CFB">
              <w:rPr>
                <w:rFonts w:ascii="Times New Roman" w:hAnsi="Times New Roman" w:cs="Times New Roman"/>
              </w:rPr>
              <w:t xml:space="preserve">Asserted Rights Category </w:t>
            </w:r>
          </w:p>
          <w:p w14:paraId="68853409" w14:textId="77777777" w:rsidR="002C3CFB" w:rsidRPr="002C3CFB" w:rsidRDefault="002C3CFB" w:rsidP="003F19D3">
            <w:pPr>
              <w:pStyle w:val="ListParagraph"/>
              <w:numPr>
                <w:ilvl w:val="0"/>
                <w:numId w:val="7"/>
              </w:numPr>
              <w:tabs>
                <w:tab w:val="left" w:pos="258"/>
              </w:tabs>
              <w:ind w:left="0" w:firstLine="0"/>
              <w:contextualSpacing w:val="0"/>
              <w:rPr>
                <w:rFonts w:ascii="Times New Roman" w:hAnsi="Times New Roman" w:cs="Times New Roman"/>
              </w:rPr>
            </w:pPr>
            <w:r w:rsidRPr="002C3CFB">
              <w:rPr>
                <w:rFonts w:ascii="Times New Roman" w:hAnsi="Times New Roman" w:cs="Times New Roman"/>
              </w:rPr>
              <w:t xml:space="preserve">None, </w:t>
            </w:r>
          </w:p>
          <w:p w14:paraId="592A305C" w14:textId="41527F65" w:rsidR="002C3CFB" w:rsidRPr="002C3CFB" w:rsidRDefault="00E7329D" w:rsidP="003F19D3">
            <w:pPr>
              <w:pStyle w:val="ListParagraph"/>
              <w:numPr>
                <w:ilvl w:val="0"/>
                <w:numId w:val="7"/>
              </w:numPr>
              <w:tabs>
                <w:tab w:val="left" w:pos="258"/>
              </w:tabs>
              <w:ind w:left="0" w:firstLine="0"/>
              <w:contextualSpacing w:val="0"/>
              <w:rPr>
                <w:rFonts w:ascii="Times New Roman" w:hAnsi="Times New Roman" w:cs="Times New Roman"/>
              </w:rPr>
            </w:pPr>
            <w:r>
              <w:rPr>
                <w:rFonts w:ascii="Times New Roman" w:hAnsi="Times New Roman" w:cs="Times New Roman"/>
              </w:rPr>
              <w:t>Government</w:t>
            </w:r>
            <w:r w:rsidR="002C3CFB" w:rsidRPr="002C3CFB">
              <w:rPr>
                <w:rFonts w:ascii="Times New Roman" w:hAnsi="Times New Roman" w:cs="Times New Roman"/>
              </w:rPr>
              <w:t xml:space="preserve"> Purpose Rights</w:t>
            </w:r>
          </w:p>
          <w:p w14:paraId="428E1343" w14:textId="77777777" w:rsidR="002C3CFB" w:rsidRPr="002C3CFB" w:rsidRDefault="002C3CFB" w:rsidP="003F19D3">
            <w:pPr>
              <w:pStyle w:val="ListParagraph"/>
              <w:numPr>
                <w:ilvl w:val="0"/>
                <w:numId w:val="7"/>
              </w:numPr>
              <w:tabs>
                <w:tab w:val="left" w:pos="258"/>
              </w:tabs>
              <w:ind w:left="0" w:firstLine="0"/>
              <w:contextualSpacing w:val="0"/>
              <w:rPr>
                <w:rFonts w:ascii="Times New Roman" w:hAnsi="Times New Roman" w:cs="Times New Roman"/>
              </w:rPr>
            </w:pPr>
            <w:r w:rsidRPr="002C3CFB">
              <w:rPr>
                <w:rFonts w:ascii="Times New Roman" w:hAnsi="Times New Roman" w:cs="Times New Roman"/>
              </w:rPr>
              <w:t xml:space="preserve"> Limited Rights (Technical Data) </w:t>
            </w:r>
          </w:p>
          <w:p w14:paraId="5F85C303" w14:textId="77777777" w:rsidR="002C3CFB" w:rsidRPr="002C3CFB" w:rsidRDefault="002C3CFB" w:rsidP="003F19D3">
            <w:pPr>
              <w:pStyle w:val="ListParagraph"/>
              <w:numPr>
                <w:ilvl w:val="0"/>
                <w:numId w:val="7"/>
              </w:numPr>
              <w:tabs>
                <w:tab w:val="left" w:pos="258"/>
              </w:tabs>
              <w:ind w:left="0" w:firstLine="0"/>
              <w:contextualSpacing w:val="0"/>
              <w:rPr>
                <w:rFonts w:ascii="Times New Roman" w:hAnsi="Times New Roman" w:cs="Times New Roman"/>
              </w:rPr>
            </w:pPr>
            <w:r w:rsidRPr="002C3CFB">
              <w:rPr>
                <w:rFonts w:ascii="Times New Roman" w:hAnsi="Times New Roman" w:cs="Times New Roman"/>
              </w:rPr>
              <w:t xml:space="preserve">Restricted Rights (Software) </w:t>
            </w:r>
          </w:p>
          <w:p w14:paraId="2997237B" w14:textId="77777777" w:rsidR="002C3CFB" w:rsidRPr="002C3CFB" w:rsidRDefault="002C3CFB" w:rsidP="003F19D3">
            <w:pPr>
              <w:pStyle w:val="ListParagraph"/>
              <w:numPr>
                <w:ilvl w:val="0"/>
                <w:numId w:val="7"/>
              </w:numPr>
              <w:tabs>
                <w:tab w:val="left" w:pos="258"/>
              </w:tabs>
              <w:ind w:left="0" w:firstLine="0"/>
              <w:contextualSpacing w:val="0"/>
              <w:rPr>
                <w:rFonts w:ascii="Times New Roman" w:hAnsi="Times New Roman" w:cs="Times New Roman"/>
              </w:rPr>
            </w:pPr>
            <w:r w:rsidRPr="002C3CFB">
              <w:rPr>
                <w:rFonts w:ascii="Times New Roman" w:hAnsi="Times New Roman" w:cs="Times New Roman"/>
              </w:rPr>
              <w:t xml:space="preserve">Specifically Negotiated License </w:t>
            </w:r>
          </w:p>
          <w:p w14:paraId="2638F3E9" w14:textId="77777777" w:rsidR="002C3CFB" w:rsidRPr="002C3CFB" w:rsidRDefault="002C3CFB" w:rsidP="003F19D3">
            <w:pPr>
              <w:pStyle w:val="ListParagraph"/>
              <w:numPr>
                <w:ilvl w:val="0"/>
                <w:numId w:val="7"/>
              </w:numPr>
              <w:tabs>
                <w:tab w:val="left" w:pos="258"/>
              </w:tabs>
              <w:ind w:left="0" w:firstLine="0"/>
              <w:contextualSpacing w:val="0"/>
              <w:rPr>
                <w:rFonts w:ascii="Times New Roman" w:hAnsi="Times New Roman" w:cs="Times New Roman"/>
              </w:rPr>
            </w:pPr>
            <w:r w:rsidRPr="002C3CFB">
              <w:rPr>
                <w:rFonts w:ascii="Times New Roman" w:hAnsi="Times New Roman" w:cs="Times New Roman"/>
              </w:rPr>
              <w:t>Rights in SBIR Data</w:t>
            </w:r>
          </w:p>
        </w:tc>
        <w:tc>
          <w:tcPr>
            <w:tcW w:w="2333" w:type="dxa"/>
          </w:tcPr>
          <w:p w14:paraId="71F1FD65" w14:textId="77777777" w:rsidR="002C3CFB" w:rsidRPr="002C3CFB" w:rsidRDefault="002C3CFB">
            <w:pPr>
              <w:pStyle w:val="ListParagraph"/>
              <w:tabs>
                <w:tab w:val="left" w:pos="1280"/>
              </w:tabs>
              <w:ind w:left="0"/>
              <w:jc w:val="center"/>
              <w:rPr>
                <w:rFonts w:ascii="Times New Roman" w:hAnsi="Times New Roman" w:cs="Times New Roman"/>
              </w:rPr>
            </w:pPr>
            <w:r w:rsidRPr="002C3CFB">
              <w:rPr>
                <w:rFonts w:ascii="Times New Roman" w:hAnsi="Times New Roman" w:cs="Times New Roman"/>
              </w:rPr>
              <w:t>Name of Person Asserting Restrictions</w:t>
            </w:r>
          </w:p>
        </w:tc>
      </w:tr>
      <w:tr w:rsidR="002C3CFB" w:rsidRPr="002C3CFB" w14:paraId="6C40D76F" w14:textId="77777777" w:rsidTr="00981266">
        <w:tc>
          <w:tcPr>
            <w:tcW w:w="2332" w:type="dxa"/>
          </w:tcPr>
          <w:p w14:paraId="012859F1" w14:textId="77777777" w:rsidR="002C3CFB" w:rsidRPr="002C3CFB" w:rsidRDefault="002C3CFB" w:rsidP="00981266">
            <w:pPr>
              <w:pStyle w:val="ListParagraph"/>
              <w:tabs>
                <w:tab w:val="left" w:pos="1280"/>
              </w:tabs>
              <w:ind w:left="0"/>
              <w:jc w:val="center"/>
              <w:rPr>
                <w:rFonts w:ascii="Times New Roman" w:hAnsi="Times New Roman" w:cs="Times New Roman"/>
              </w:rPr>
            </w:pPr>
            <w:r w:rsidRPr="002C3CFB">
              <w:rPr>
                <w:rFonts w:ascii="Times New Roman" w:hAnsi="Times New Roman" w:cs="Times New Roman"/>
              </w:rPr>
              <w:t>(LIST)</w:t>
            </w:r>
          </w:p>
        </w:tc>
        <w:tc>
          <w:tcPr>
            <w:tcW w:w="2324" w:type="dxa"/>
          </w:tcPr>
          <w:p w14:paraId="040F2EB9" w14:textId="77777777" w:rsidR="002C3CFB" w:rsidRPr="002C3CFB" w:rsidRDefault="002C3CFB">
            <w:pPr>
              <w:pStyle w:val="ListParagraph"/>
              <w:tabs>
                <w:tab w:val="left" w:pos="1280"/>
              </w:tabs>
              <w:ind w:left="0"/>
              <w:jc w:val="center"/>
              <w:rPr>
                <w:rFonts w:ascii="Times New Roman" w:hAnsi="Times New Roman" w:cs="Times New Roman"/>
              </w:rPr>
            </w:pPr>
            <w:r w:rsidRPr="002C3CFB">
              <w:rPr>
                <w:rFonts w:ascii="Times New Roman" w:hAnsi="Times New Roman" w:cs="Times New Roman"/>
              </w:rPr>
              <w:t>(LIST)</w:t>
            </w:r>
          </w:p>
        </w:tc>
        <w:tc>
          <w:tcPr>
            <w:tcW w:w="2342" w:type="dxa"/>
          </w:tcPr>
          <w:p w14:paraId="55801D37" w14:textId="77777777" w:rsidR="002C3CFB" w:rsidRPr="002C3CFB" w:rsidRDefault="002C3CFB">
            <w:pPr>
              <w:pStyle w:val="ListParagraph"/>
              <w:tabs>
                <w:tab w:val="left" w:pos="1280"/>
              </w:tabs>
              <w:ind w:left="0"/>
              <w:jc w:val="center"/>
              <w:rPr>
                <w:rFonts w:ascii="Times New Roman" w:hAnsi="Times New Roman" w:cs="Times New Roman"/>
              </w:rPr>
            </w:pPr>
            <w:r w:rsidRPr="002C3CFB">
              <w:rPr>
                <w:rFonts w:ascii="Times New Roman" w:hAnsi="Times New Roman" w:cs="Times New Roman"/>
              </w:rPr>
              <w:t>(LIST)</w:t>
            </w:r>
          </w:p>
        </w:tc>
        <w:tc>
          <w:tcPr>
            <w:tcW w:w="2333" w:type="dxa"/>
          </w:tcPr>
          <w:p w14:paraId="2EED9A2F" w14:textId="77777777" w:rsidR="002C3CFB" w:rsidRPr="002C3CFB" w:rsidRDefault="002C3CFB">
            <w:pPr>
              <w:pStyle w:val="ListParagraph"/>
              <w:tabs>
                <w:tab w:val="left" w:pos="1280"/>
              </w:tabs>
              <w:ind w:left="0"/>
              <w:jc w:val="center"/>
              <w:rPr>
                <w:rFonts w:ascii="Times New Roman" w:hAnsi="Times New Roman" w:cs="Times New Roman"/>
              </w:rPr>
            </w:pPr>
            <w:r w:rsidRPr="002C3CFB">
              <w:rPr>
                <w:rFonts w:ascii="Times New Roman" w:hAnsi="Times New Roman" w:cs="Times New Roman"/>
              </w:rPr>
              <w:t>(LIST)</w:t>
            </w:r>
          </w:p>
        </w:tc>
      </w:tr>
    </w:tbl>
    <w:p w14:paraId="21EAF1EA" w14:textId="77777777" w:rsidR="002C3CFB" w:rsidRPr="002C3CFB" w:rsidRDefault="002C3CFB">
      <w:pPr>
        <w:spacing w:after="0" w:line="240" w:lineRule="auto"/>
        <w:rPr>
          <w:rFonts w:ascii="Times New Roman" w:hAnsi="Times New Roman" w:cs="Times New Roman"/>
        </w:rPr>
      </w:pPr>
    </w:p>
    <w:p w14:paraId="2E5AE830" w14:textId="68117142" w:rsidR="002C3CFB" w:rsidRPr="002C3CFB" w:rsidRDefault="002C3CFB">
      <w:pPr>
        <w:spacing w:after="0" w:line="240" w:lineRule="auto"/>
        <w:rPr>
          <w:rFonts w:ascii="Times New Roman" w:hAnsi="Times New Roman" w:cs="Times New Roman"/>
        </w:rPr>
      </w:pPr>
      <w:r w:rsidRPr="002C3CFB">
        <w:rPr>
          <w:rFonts w:ascii="Times New Roman" w:hAnsi="Times New Roman" w:cs="Times New Roman"/>
        </w:rPr>
        <w:t>If a proposer plans to submit assertions in accordance with DFARS 252.227-7017,</w:t>
      </w:r>
      <w:r w:rsidR="00A92299">
        <w:rPr>
          <w:rFonts w:ascii="Times New Roman" w:hAnsi="Times New Roman" w:cs="Times New Roman"/>
        </w:rPr>
        <w:t xml:space="preserve"> </w:t>
      </w:r>
      <w:r w:rsidRPr="002C3CFB">
        <w:rPr>
          <w:rFonts w:ascii="Times New Roman" w:hAnsi="Times New Roman" w:cs="Times New Roman"/>
        </w:rPr>
        <w:t>Identification and Assertion of Use, Release, or Disclosure Restrictions,</w:t>
      </w:r>
      <w:r w:rsidR="00B06C68">
        <w:rPr>
          <w:rFonts w:ascii="Times New Roman" w:hAnsi="Times New Roman" w:cs="Times New Roman"/>
        </w:rPr>
        <w:t xml:space="preserve"> or similar article,</w:t>
      </w:r>
      <w:r w:rsidRPr="002C3CFB">
        <w:rPr>
          <w:rFonts w:ascii="Times New Roman" w:hAnsi="Times New Roman" w:cs="Times New Roman"/>
        </w:rPr>
        <w:t xml:space="preserve"> those</w:t>
      </w:r>
      <w:r w:rsidR="00A92299">
        <w:rPr>
          <w:rFonts w:ascii="Times New Roman" w:hAnsi="Times New Roman" w:cs="Times New Roman"/>
        </w:rPr>
        <w:t xml:space="preserve"> </w:t>
      </w:r>
      <w:r w:rsidRPr="002C3CFB">
        <w:rPr>
          <w:rFonts w:ascii="Times New Roman" w:hAnsi="Times New Roman" w:cs="Times New Roman"/>
        </w:rPr>
        <w:t>assertions must be identified.  Further, assertion of use, release, or disclosure restriction MUST be included in this section</w:t>
      </w:r>
      <w:r w:rsidR="00B06C68">
        <w:rPr>
          <w:rFonts w:ascii="Times New Roman" w:hAnsi="Times New Roman" w:cs="Times New Roman"/>
        </w:rPr>
        <w:t xml:space="preserve"> of the proposal submission.  An award cannot executed </w:t>
      </w:r>
      <w:r w:rsidRPr="002C3CFB">
        <w:rPr>
          <w:rFonts w:ascii="Times New Roman" w:hAnsi="Times New Roman" w:cs="Times New Roman"/>
        </w:rPr>
        <w:t>until assertions have been approved.</w:t>
      </w:r>
    </w:p>
    <w:p w14:paraId="708A3DB2" w14:textId="77777777" w:rsidR="002C3CFB" w:rsidRPr="002C3CFB" w:rsidRDefault="002C3CFB">
      <w:pPr>
        <w:pStyle w:val="NoSpacing"/>
        <w:rPr>
          <w:sz w:val="22"/>
          <w:szCs w:val="22"/>
        </w:rPr>
      </w:pPr>
    </w:p>
    <w:p w14:paraId="393C58DE" w14:textId="707AB1FC" w:rsidR="002C3CFB" w:rsidRPr="002C3CFB" w:rsidRDefault="002C3CFB">
      <w:pPr>
        <w:pStyle w:val="NoSpacing"/>
        <w:rPr>
          <w:sz w:val="22"/>
          <w:szCs w:val="22"/>
          <w:u w:val="none"/>
        </w:rPr>
      </w:pPr>
      <w:r w:rsidRPr="002C3CFB">
        <w:rPr>
          <w:sz w:val="22"/>
          <w:szCs w:val="22"/>
        </w:rPr>
        <w:t>Lifecycle Certification</w:t>
      </w:r>
      <w:r w:rsidRPr="002C3CFB">
        <w:rPr>
          <w:sz w:val="22"/>
          <w:szCs w:val="22"/>
          <w:u w:val="none"/>
        </w:rPr>
        <w:t xml:space="preserve">: </w:t>
      </w:r>
      <w:r w:rsidRPr="002C3CFB">
        <w:rPr>
          <w:rFonts w:eastAsia="Times New Roman"/>
          <w:sz w:val="22"/>
          <w:szCs w:val="22"/>
          <w:u w:val="none"/>
        </w:rPr>
        <w:t xml:space="preserve">All SBIR/STTR </w:t>
      </w:r>
      <w:r w:rsidR="00B06C68">
        <w:rPr>
          <w:rFonts w:eastAsia="Times New Roman"/>
          <w:sz w:val="22"/>
          <w:szCs w:val="22"/>
          <w:u w:val="none"/>
        </w:rPr>
        <w:t xml:space="preserve">Phase </w:t>
      </w:r>
      <w:r w:rsidRPr="002C3CFB">
        <w:rPr>
          <w:rFonts w:eastAsia="Times New Roman"/>
          <w:sz w:val="22"/>
          <w:szCs w:val="22"/>
          <w:u w:val="none"/>
        </w:rPr>
        <w:t>II awardees must complete a</w:t>
      </w:r>
      <w:r w:rsidR="00E8058F">
        <w:rPr>
          <w:rFonts w:eastAsia="Times New Roman"/>
          <w:sz w:val="22"/>
          <w:szCs w:val="22"/>
          <w:u w:val="none"/>
        </w:rPr>
        <w:t xml:space="preserve"> </w:t>
      </w:r>
      <w:r w:rsidRPr="002C3CFB">
        <w:rPr>
          <w:rFonts w:eastAsia="Times New Roman"/>
          <w:sz w:val="22"/>
          <w:szCs w:val="22"/>
          <w:u w:val="none"/>
        </w:rPr>
        <w:t xml:space="preserve">certification document at </w:t>
      </w:r>
      <w:r w:rsidR="00B06C68">
        <w:rPr>
          <w:rFonts w:eastAsia="Times New Roman"/>
          <w:sz w:val="22"/>
          <w:szCs w:val="22"/>
          <w:u w:val="none"/>
        </w:rPr>
        <w:t xml:space="preserve">award, </w:t>
      </w:r>
      <w:r w:rsidRPr="002C3CFB">
        <w:rPr>
          <w:rFonts w:eastAsia="Times New Roman"/>
          <w:sz w:val="22"/>
          <w:szCs w:val="22"/>
          <w:u w:val="none"/>
        </w:rPr>
        <w:t xml:space="preserve">prior to receipt of more than half the total contract award </w:t>
      </w:r>
      <w:r w:rsidR="00B06C68">
        <w:rPr>
          <w:rFonts w:eastAsia="Times New Roman"/>
          <w:sz w:val="22"/>
          <w:szCs w:val="22"/>
          <w:u w:val="none"/>
        </w:rPr>
        <w:t>amount, and</w:t>
      </w:r>
      <w:r w:rsidRPr="002C3CFB">
        <w:rPr>
          <w:rFonts w:eastAsia="Times New Roman"/>
          <w:sz w:val="22"/>
          <w:szCs w:val="22"/>
          <w:u w:val="none"/>
        </w:rPr>
        <w:t xml:space="preserve"> before</w:t>
      </w:r>
      <w:r w:rsidR="00B06C68">
        <w:rPr>
          <w:rFonts w:eastAsia="Times New Roman"/>
          <w:sz w:val="22"/>
          <w:szCs w:val="22"/>
          <w:u w:val="none"/>
        </w:rPr>
        <w:t xml:space="preserve"> final payment</w:t>
      </w:r>
      <w:r w:rsidRPr="002C3CFB">
        <w:rPr>
          <w:rFonts w:eastAsia="Times New Roman"/>
          <w:sz w:val="22"/>
          <w:szCs w:val="22"/>
          <w:u w:val="none"/>
        </w:rPr>
        <w:t xml:space="preserve"> receipt. All questions must be answered and</w:t>
      </w:r>
      <w:r w:rsidR="00E8058F">
        <w:rPr>
          <w:rFonts w:eastAsia="Times New Roman"/>
          <w:sz w:val="22"/>
          <w:szCs w:val="22"/>
          <w:u w:val="none"/>
        </w:rPr>
        <w:t xml:space="preserve"> </w:t>
      </w:r>
      <w:r w:rsidRPr="002C3CFB">
        <w:rPr>
          <w:rFonts w:eastAsia="Times New Roman"/>
          <w:sz w:val="22"/>
          <w:szCs w:val="22"/>
          <w:u w:val="none"/>
        </w:rPr>
        <w:t xml:space="preserve">an authorized officer of the company must sign and date prior to submission.  </w:t>
      </w:r>
      <w:r w:rsidRPr="002C3CFB">
        <w:rPr>
          <w:color w:val="000000"/>
          <w:sz w:val="22"/>
          <w:szCs w:val="22"/>
          <w:u w:val="none"/>
        </w:rPr>
        <w:t xml:space="preserve">The document </w:t>
      </w:r>
      <w:r w:rsidR="00B06C68">
        <w:rPr>
          <w:color w:val="000000"/>
          <w:sz w:val="22"/>
          <w:szCs w:val="22"/>
          <w:u w:val="none"/>
        </w:rPr>
        <w:t>is</w:t>
      </w:r>
      <w:r w:rsidRPr="002C3CFB">
        <w:rPr>
          <w:color w:val="000000"/>
          <w:sz w:val="22"/>
          <w:szCs w:val="22"/>
          <w:u w:val="none"/>
        </w:rPr>
        <w:t xml:space="preserve"> found at</w:t>
      </w:r>
      <w:r w:rsidR="00E8058F">
        <w:rPr>
          <w:color w:val="000000"/>
          <w:sz w:val="22"/>
          <w:szCs w:val="22"/>
          <w:u w:val="none"/>
        </w:rPr>
        <w:t xml:space="preserve"> </w:t>
      </w:r>
      <w:hyperlink r:id="rId63" w:history="1">
        <w:r w:rsidRPr="002C3CFB">
          <w:rPr>
            <w:rStyle w:val="Hyperlink"/>
            <w:sz w:val="22"/>
            <w:szCs w:val="22"/>
          </w:rPr>
          <w:t>https://www.afsbirsttr.af.mil/Portals/60/Pages/Phase%20I-II/SBIR-STTR-Phase-I-II-Life%20Cycle%20Certifications.pdf</w:t>
        </w:r>
      </w:hyperlink>
      <w:r w:rsidRPr="002C3CFB">
        <w:rPr>
          <w:rStyle w:val="Hyperlink"/>
          <w:sz w:val="22"/>
          <w:szCs w:val="22"/>
        </w:rPr>
        <w:t>.</w:t>
      </w:r>
      <w:r w:rsidRPr="00E8058F">
        <w:rPr>
          <w:color w:val="000000"/>
          <w:sz w:val="22"/>
          <w:szCs w:val="22"/>
          <w:u w:val="none"/>
        </w:rPr>
        <w:t xml:space="preserve">  </w:t>
      </w:r>
    </w:p>
    <w:p w14:paraId="5B2A1570" w14:textId="77777777" w:rsidR="002C3CFB" w:rsidRPr="002C3CFB" w:rsidRDefault="002C3CFB">
      <w:pPr>
        <w:pStyle w:val="NoSpacing"/>
        <w:rPr>
          <w:sz w:val="22"/>
          <w:szCs w:val="22"/>
          <w:u w:val="none"/>
        </w:rPr>
      </w:pPr>
      <w:r w:rsidRPr="002C3CFB">
        <w:rPr>
          <w:sz w:val="22"/>
          <w:szCs w:val="22"/>
          <w:u w:val="none"/>
        </w:rPr>
        <w:t xml:space="preserve"> </w:t>
      </w:r>
      <w:r w:rsidRPr="002C3CFB">
        <w:rPr>
          <w:sz w:val="22"/>
          <w:szCs w:val="22"/>
          <w:u w:val="none"/>
        </w:rPr>
        <w:tab/>
      </w:r>
    </w:p>
    <w:p w14:paraId="366BF147" w14:textId="750CFDAD" w:rsidR="002C3CFB" w:rsidRPr="002C3CFB" w:rsidRDefault="002C3CFB">
      <w:pPr>
        <w:pStyle w:val="NoSpacing"/>
        <w:rPr>
          <w:sz w:val="22"/>
          <w:szCs w:val="22"/>
          <w:u w:val="none"/>
        </w:rPr>
      </w:pPr>
      <w:r w:rsidRPr="002C3CFB">
        <w:rPr>
          <w:sz w:val="22"/>
          <w:szCs w:val="22"/>
        </w:rPr>
        <w:t>Allocation of Rights</w:t>
      </w:r>
      <w:r w:rsidRPr="002C3CFB">
        <w:rPr>
          <w:sz w:val="22"/>
          <w:szCs w:val="22"/>
          <w:u w:val="none"/>
        </w:rPr>
        <w:t xml:space="preserve">: If </w:t>
      </w:r>
      <w:r w:rsidR="00C532A3">
        <w:rPr>
          <w:sz w:val="22"/>
          <w:szCs w:val="22"/>
          <w:u w:val="none"/>
        </w:rPr>
        <w:t>subcontracting to</w:t>
      </w:r>
      <w:r w:rsidRPr="002C3CFB">
        <w:rPr>
          <w:sz w:val="22"/>
          <w:szCs w:val="22"/>
          <w:u w:val="none"/>
        </w:rPr>
        <w:t xml:space="preserve"> a research institution or other organization, </w:t>
      </w:r>
      <w:r w:rsidR="00AB258C">
        <w:rPr>
          <w:sz w:val="22"/>
          <w:szCs w:val="22"/>
          <w:u w:val="none"/>
        </w:rPr>
        <w:t>t</w:t>
      </w:r>
      <w:r w:rsidRPr="002C3CFB">
        <w:rPr>
          <w:sz w:val="22"/>
          <w:szCs w:val="22"/>
          <w:u w:val="none"/>
        </w:rPr>
        <w:t>he firm may wish to complete an allocation of rights agreement.</w:t>
      </w:r>
      <w:r w:rsidR="00AB258C">
        <w:rPr>
          <w:sz w:val="22"/>
          <w:szCs w:val="22"/>
          <w:u w:val="none"/>
        </w:rPr>
        <w:t xml:space="preserve">  </w:t>
      </w:r>
      <w:r w:rsidRPr="0067346F">
        <w:rPr>
          <w:sz w:val="22"/>
          <w:szCs w:val="22"/>
          <w:u w:val="none"/>
        </w:rPr>
        <w:t xml:space="preserve">This is </w:t>
      </w:r>
      <w:r w:rsidR="00C532A3" w:rsidRPr="0067346F">
        <w:rPr>
          <w:sz w:val="22"/>
          <w:szCs w:val="22"/>
          <w:u w:val="none"/>
        </w:rPr>
        <w:t>not</w:t>
      </w:r>
      <w:r w:rsidRPr="0067346F">
        <w:rPr>
          <w:sz w:val="22"/>
          <w:szCs w:val="22"/>
          <w:u w:val="none"/>
        </w:rPr>
        <w:t xml:space="preserve"> </w:t>
      </w:r>
      <w:r w:rsidR="00B06C68" w:rsidRPr="0067346F">
        <w:rPr>
          <w:sz w:val="22"/>
          <w:szCs w:val="22"/>
          <w:u w:val="none"/>
        </w:rPr>
        <w:t xml:space="preserve">required for </w:t>
      </w:r>
      <w:r w:rsidRPr="0067346F">
        <w:rPr>
          <w:sz w:val="22"/>
          <w:szCs w:val="22"/>
          <w:u w:val="none"/>
        </w:rPr>
        <w:t>SBIR</w:t>
      </w:r>
      <w:r w:rsidR="00B06C68" w:rsidRPr="0067346F">
        <w:rPr>
          <w:sz w:val="22"/>
          <w:szCs w:val="22"/>
          <w:u w:val="none"/>
        </w:rPr>
        <w:t xml:space="preserve"> awards</w:t>
      </w:r>
      <w:r w:rsidRPr="0067346F">
        <w:rPr>
          <w:sz w:val="22"/>
          <w:szCs w:val="22"/>
          <w:u w:val="none"/>
        </w:rPr>
        <w:t xml:space="preserve"> but may </w:t>
      </w:r>
      <w:r w:rsidR="00AB258C" w:rsidRPr="0067346F">
        <w:rPr>
          <w:sz w:val="22"/>
          <w:szCs w:val="22"/>
          <w:u w:val="none"/>
        </w:rPr>
        <w:t>b</w:t>
      </w:r>
      <w:r w:rsidRPr="0067346F">
        <w:rPr>
          <w:sz w:val="22"/>
          <w:szCs w:val="22"/>
          <w:u w:val="none"/>
        </w:rPr>
        <w:t>e used at the company’s discretion.</w:t>
      </w:r>
      <w:r w:rsidRPr="002C3CFB">
        <w:rPr>
          <w:sz w:val="22"/>
          <w:szCs w:val="22"/>
          <w:u w:val="none"/>
        </w:rPr>
        <w:t xml:space="preserve">  </w:t>
      </w:r>
      <w:r w:rsidR="00B06C68">
        <w:rPr>
          <w:sz w:val="22"/>
          <w:szCs w:val="22"/>
          <w:u w:val="none"/>
        </w:rPr>
        <w:t xml:space="preserve">Example: </w:t>
      </w:r>
      <w:hyperlink r:id="rId64" w:history="1">
        <w:r w:rsidR="00AB258C" w:rsidRPr="0088147B">
          <w:rPr>
            <w:rStyle w:val="Hyperlink"/>
            <w:sz w:val="22"/>
            <w:szCs w:val="22"/>
          </w:rPr>
          <w:t>https://www.afsbirsttr.af.mil/Portals/60/Pages/Phase%20I-II/Model%20agreement%20for%20the%20allocation%20of%20rights.pdf</w:t>
        </w:r>
      </w:hyperlink>
      <w:r w:rsidRPr="002C3CFB">
        <w:rPr>
          <w:rStyle w:val="Hyperlink"/>
          <w:sz w:val="22"/>
          <w:szCs w:val="22"/>
        </w:rPr>
        <w:t>.</w:t>
      </w:r>
      <w:r w:rsidRPr="002C3CFB">
        <w:rPr>
          <w:sz w:val="22"/>
          <w:szCs w:val="22"/>
          <w:u w:val="none"/>
        </w:rPr>
        <w:t xml:space="preserve"> </w:t>
      </w:r>
    </w:p>
    <w:p w14:paraId="66140E74" w14:textId="77777777" w:rsidR="002C3CFB" w:rsidRPr="002C3CFB" w:rsidRDefault="002C3CFB">
      <w:pPr>
        <w:spacing w:after="0" w:line="240" w:lineRule="auto"/>
        <w:rPr>
          <w:rFonts w:ascii="Times New Roman" w:hAnsi="Times New Roman" w:cs="Times New Roman"/>
        </w:rPr>
      </w:pPr>
    </w:p>
    <w:p w14:paraId="05DE673C" w14:textId="7DE5643A" w:rsidR="00B06C68" w:rsidRPr="00B06C68" w:rsidRDefault="002C3CFB" w:rsidP="00CB4A7A">
      <w:pPr>
        <w:pStyle w:val="Heading8"/>
        <w:spacing w:before="0" w:line="240" w:lineRule="auto"/>
      </w:pPr>
      <w:r w:rsidRPr="00AB258C">
        <w:rPr>
          <w:rFonts w:ascii="Times New Roman" w:hAnsi="Times New Roman" w:cs="Times New Roman"/>
          <w:sz w:val="22"/>
          <w:szCs w:val="22"/>
          <w:u w:val="single"/>
        </w:rPr>
        <w:t>Other</w:t>
      </w:r>
      <w:r w:rsidRPr="002C3CFB">
        <w:rPr>
          <w:rFonts w:ascii="Times New Roman" w:hAnsi="Times New Roman" w:cs="Times New Roman"/>
          <w:sz w:val="22"/>
          <w:szCs w:val="22"/>
        </w:rPr>
        <w:t xml:space="preserve">: </w:t>
      </w:r>
      <w:r w:rsidRPr="002C3CFB">
        <w:rPr>
          <w:rFonts w:ascii="Times New Roman" w:hAnsi="Times New Roman" w:cs="Times New Roman"/>
          <w:color w:val="000000"/>
          <w:sz w:val="22"/>
          <w:szCs w:val="22"/>
        </w:rPr>
        <w:t xml:space="preserve">Combine all documents into a single </w:t>
      </w:r>
      <w:r w:rsidR="00B06C68">
        <w:rPr>
          <w:rFonts w:ascii="Times New Roman" w:hAnsi="Times New Roman" w:cs="Times New Roman"/>
          <w:color w:val="000000"/>
          <w:sz w:val="22"/>
          <w:szCs w:val="22"/>
        </w:rPr>
        <w:t>.pdf</w:t>
      </w:r>
      <w:r w:rsidRPr="002C3CFB">
        <w:rPr>
          <w:rFonts w:ascii="Times New Roman" w:hAnsi="Times New Roman" w:cs="Times New Roman"/>
          <w:color w:val="000000"/>
          <w:sz w:val="22"/>
          <w:szCs w:val="22"/>
        </w:rPr>
        <w:t xml:space="preserve"> and upload to the Other section of Volume 5: Supporting </w:t>
      </w:r>
      <w:r w:rsidR="007C2FCD">
        <w:rPr>
          <w:rFonts w:ascii="Times New Roman" w:hAnsi="Times New Roman" w:cs="Times New Roman"/>
          <w:color w:val="000000"/>
          <w:sz w:val="22"/>
          <w:szCs w:val="22"/>
        </w:rPr>
        <w:t>Documents.</w:t>
      </w:r>
      <w:r w:rsidR="00CB4A7A" w:rsidRPr="00B06C68">
        <w:t xml:space="preserve"> </w:t>
      </w:r>
    </w:p>
    <w:p w14:paraId="584F987E" w14:textId="77777777" w:rsidR="002C3CFB" w:rsidRPr="002C3CFB" w:rsidRDefault="002C3CFB">
      <w:pPr>
        <w:widowControl w:val="0"/>
        <w:autoSpaceDE w:val="0"/>
        <w:autoSpaceDN w:val="0"/>
        <w:adjustRightInd w:val="0"/>
        <w:spacing w:after="0" w:line="240" w:lineRule="auto"/>
        <w:rPr>
          <w:rFonts w:ascii="Times New Roman" w:hAnsi="Times New Roman" w:cs="Times New Roman"/>
          <w:color w:val="000000"/>
        </w:rPr>
      </w:pPr>
    </w:p>
    <w:p w14:paraId="5E341936" w14:textId="7062B6F5" w:rsidR="002C3CFB" w:rsidRPr="00B06C68" w:rsidRDefault="002C3CFB" w:rsidP="003F19D3">
      <w:pPr>
        <w:pStyle w:val="ListParagraph"/>
        <w:widowControl w:val="0"/>
        <w:numPr>
          <w:ilvl w:val="0"/>
          <w:numId w:val="38"/>
        </w:numPr>
        <w:autoSpaceDE w:val="0"/>
        <w:autoSpaceDN w:val="0"/>
        <w:adjustRightInd w:val="0"/>
        <w:spacing w:after="0" w:line="240" w:lineRule="auto"/>
        <w:rPr>
          <w:rFonts w:ascii="Times New Roman" w:hAnsi="Times New Roman" w:cs="Times New Roman"/>
          <w:color w:val="000000"/>
        </w:rPr>
      </w:pPr>
      <w:r w:rsidRPr="00B06C68">
        <w:rPr>
          <w:rFonts w:ascii="Times New Roman" w:hAnsi="Times New Roman" w:cs="Times New Roman"/>
          <w:color w:val="000000"/>
          <w:u w:val="single"/>
        </w:rPr>
        <w:t>SBIR/STTR Environment, Safety and Occupational Health (ESOH)</w:t>
      </w:r>
      <w:r w:rsidR="002C6BB8" w:rsidRPr="00B06C68">
        <w:rPr>
          <w:rFonts w:ascii="Times New Roman" w:hAnsi="Times New Roman" w:cs="Times New Roman"/>
          <w:color w:val="000000"/>
          <w:u w:val="single"/>
        </w:rPr>
        <w:t xml:space="preserve"> </w:t>
      </w:r>
      <w:r w:rsidR="007C2FCD" w:rsidRPr="00B06C68">
        <w:rPr>
          <w:rFonts w:ascii="Times New Roman" w:hAnsi="Times New Roman" w:cs="Times New Roman"/>
          <w:color w:val="000000"/>
          <w:u w:val="single"/>
        </w:rPr>
        <w:t>Q</w:t>
      </w:r>
      <w:r w:rsidRPr="00B06C68">
        <w:rPr>
          <w:rFonts w:ascii="Times New Roman" w:hAnsi="Times New Roman" w:cs="Times New Roman"/>
          <w:color w:val="000000"/>
          <w:u w:val="single"/>
        </w:rPr>
        <w:t>uestionnaire</w:t>
      </w:r>
      <w:r w:rsidRPr="00B06C68">
        <w:rPr>
          <w:rFonts w:ascii="Times New Roman" w:hAnsi="Times New Roman" w:cs="Times New Roman"/>
          <w:b/>
          <w:color w:val="000000"/>
        </w:rPr>
        <w:t xml:space="preserve">: </w:t>
      </w:r>
      <w:r w:rsidRPr="00B06C68">
        <w:rPr>
          <w:rFonts w:ascii="Times New Roman" w:hAnsi="Times New Roman" w:cs="Times New Roman"/>
          <w:color w:val="000000"/>
        </w:rPr>
        <w:t xml:space="preserve">Include a </w:t>
      </w:r>
      <w:r w:rsidRPr="00B06C68">
        <w:rPr>
          <w:rFonts w:ascii="Times New Roman" w:hAnsi="Times New Roman" w:cs="Times New Roman"/>
          <w:color w:val="000000"/>
        </w:rPr>
        <w:lastRenderedPageBreak/>
        <w:t>completed SBIR/STTR</w:t>
      </w:r>
      <w:r w:rsidR="007C2FCD" w:rsidRPr="00B06C68">
        <w:rPr>
          <w:rFonts w:ascii="Times New Roman" w:hAnsi="Times New Roman" w:cs="Times New Roman"/>
          <w:color w:val="000000"/>
        </w:rPr>
        <w:t xml:space="preserve"> </w:t>
      </w:r>
      <w:r w:rsidRPr="00B06C68">
        <w:rPr>
          <w:rFonts w:ascii="Times New Roman" w:hAnsi="Times New Roman" w:cs="Times New Roman"/>
          <w:color w:val="000000"/>
        </w:rPr>
        <w:t>Environment, Safety</w:t>
      </w:r>
      <w:r w:rsidR="00B06C68" w:rsidRPr="00B06C68">
        <w:rPr>
          <w:rFonts w:ascii="Times New Roman" w:hAnsi="Times New Roman" w:cs="Times New Roman"/>
          <w:color w:val="000000"/>
        </w:rPr>
        <w:t>,</w:t>
      </w:r>
      <w:r w:rsidRPr="00B06C68">
        <w:rPr>
          <w:rFonts w:ascii="Times New Roman" w:hAnsi="Times New Roman" w:cs="Times New Roman"/>
          <w:color w:val="000000"/>
        </w:rPr>
        <w:t xml:space="preserve"> and Occupational Health (ESOH) Questionnaire in Volume</w:t>
      </w:r>
      <w:r w:rsidR="007C2FCD" w:rsidRPr="00B06C68">
        <w:rPr>
          <w:rFonts w:ascii="Times New Roman" w:hAnsi="Times New Roman" w:cs="Times New Roman"/>
          <w:color w:val="000000"/>
        </w:rPr>
        <w:t xml:space="preserve"> </w:t>
      </w:r>
      <w:r w:rsidRPr="00B06C68">
        <w:rPr>
          <w:rFonts w:ascii="Times New Roman" w:hAnsi="Times New Roman" w:cs="Times New Roman"/>
          <w:color w:val="000000"/>
        </w:rPr>
        <w:t>5</w:t>
      </w:r>
      <w:r w:rsidR="00560B25" w:rsidRPr="00B06C68">
        <w:rPr>
          <w:rFonts w:ascii="Times New Roman" w:hAnsi="Times New Roman" w:cs="Times New Roman"/>
          <w:color w:val="000000"/>
        </w:rPr>
        <w:t xml:space="preserve">, </w:t>
      </w:r>
      <w:r w:rsidRPr="00B06C68">
        <w:rPr>
          <w:rFonts w:ascii="Times New Roman" w:hAnsi="Times New Roman" w:cs="Times New Roman"/>
          <w:color w:val="000000"/>
        </w:rPr>
        <w:t xml:space="preserve">Supporting </w:t>
      </w:r>
      <w:r w:rsidR="007C2FCD" w:rsidRPr="00B06C68">
        <w:rPr>
          <w:rFonts w:ascii="Times New Roman" w:hAnsi="Times New Roman" w:cs="Times New Roman"/>
          <w:color w:val="000000"/>
        </w:rPr>
        <w:t>Documents</w:t>
      </w:r>
      <w:r w:rsidR="00560B25" w:rsidRPr="00B06C68">
        <w:rPr>
          <w:rFonts w:ascii="Times New Roman" w:hAnsi="Times New Roman" w:cs="Times New Roman"/>
          <w:color w:val="000000"/>
        </w:rPr>
        <w:t xml:space="preserve"> “</w:t>
      </w:r>
      <w:r w:rsidRPr="00B06C68">
        <w:rPr>
          <w:rFonts w:ascii="Times New Roman" w:hAnsi="Times New Roman" w:cs="Times New Roman"/>
          <w:color w:val="000000"/>
        </w:rPr>
        <w:t>Other</w:t>
      </w:r>
      <w:r w:rsidR="00560B25" w:rsidRPr="00B06C68">
        <w:rPr>
          <w:rFonts w:ascii="Times New Roman" w:hAnsi="Times New Roman" w:cs="Times New Roman"/>
          <w:color w:val="000000"/>
        </w:rPr>
        <w:t>”</w:t>
      </w:r>
      <w:r w:rsidRPr="00B06C68">
        <w:rPr>
          <w:rFonts w:ascii="Times New Roman" w:hAnsi="Times New Roman" w:cs="Times New Roman"/>
          <w:color w:val="000000"/>
        </w:rPr>
        <w:t xml:space="preserve"> section.</w:t>
      </w:r>
      <w:r w:rsidR="00B06C68" w:rsidRPr="00B06C68">
        <w:rPr>
          <w:rFonts w:ascii="Times New Roman" w:hAnsi="Times New Roman" w:cs="Times New Roman"/>
          <w:color w:val="000000"/>
        </w:rPr>
        <w:t xml:space="preserve"> Form can be found at </w:t>
      </w:r>
      <w:hyperlink r:id="rId65" w:history="1">
        <w:r w:rsidR="00652EDA" w:rsidRPr="00B06C68">
          <w:rPr>
            <w:rStyle w:val="Hyperlink"/>
            <w:rFonts w:ascii="Times New Roman" w:hAnsi="Times New Roman" w:cs="Times New Roman"/>
          </w:rPr>
          <w:t>https://www.afsbirsttr.af.mil/Portals/60/Pages/Phase%20I-II/SBIR_Ph_II_ESOH_Questionaire.pdf</w:t>
        </w:r>
      </w:hyperlink>
      <w:r w:rsidR="00B06C68" w:rsidRPr="00B06C68">
        <w:rPr>
          <w:rStyle w:val="Hyperlink"/>
          <w:rFonts w:ascii="Times New Roman" w:hAnsi="Times New Roman" w:cs="Times New Roman"/>
        </w:rPr>
        <w:t>.</w:t>
      </w:r>
    </w:p>
    <w:p w14:paraId="0FB80573" w14:textId="77777777" w:rsidR="002C3CFB" w:rsidRPr="002C3CFB" w:rsidRDefault="002C3CFB" w:rsidP="00981266">
      <w:pPr>
        <w:widowControl w:val="0"/>
        <w:autoSpaceDE w:val="0"/>
        <w:autoSpaceDN w:val="0"/>
        <w:adjustRightInd w:val="0"/>
        <w:spacing w:after="0" w:line="240" w:lineRule="auto"/>
        <w:rPr>
          <w:rFonts w:ascii="Times New Roman" w:hAnsi="Times New Roman" w:cs="Times New Roman"/>
          <w:color w:val="000000"/>
        </w:rPr>
      </w:pPr>
    </w:p>
    <w:p w14:paraId="14965435" w14:textId="0739CF92" w:rsidR="002C3CFB" w:rsidRPr="002C6BB8" w:rsidRDefault="002C3CFB" w:rsidP="003F19D3">
      <w:pPr>
        <w:pStyle w:val="NoSpacing"/>
        <w:numPr>
          <w:ilvl w:val="0"/>
          <w:numId w:val="38"/>
        </w:numPr>
        <w:rPr>
          <w:rFonts w:eastAsia="Times New Roman"/>
          <w:color w:val="000000"/>
          <w:sz w:val="22"/>
          <w:szCs w:val="22"/>
          <w:u w:val="none"/>
        </w:rPr>
      </w:pPr>
      <w:r w:rsidRPr="00E16874">
        <w:t>Prior, Current, or Pending Support of Similar Proposals or Awards:</w:t>
      </w:r>
      <w:r w:rsidR="002C6BB8">
        <w:rPr>
          <w:rFonts w:eastAsia="Times New Roman"/>
          <w:color w:val="000000"/>
          <w:sz w:val="22"/>
          <w:szCs w:val="22"/>
          <w:u w:val="none"/>
        </w:rPr>
        <w:t xml:space="preserve"> </w:t>
      </w:r>
      <w:r w:rsidR="00560B25" w:rsidRPr="002C6BB8">
        <w:rPr>
          <w:rFonts w:eastAsia="Times New Roman"/>
          <w:color w:val="000000"/>
          <w:sz w:val="22"/>
          <w:szCs w:val="22"/>
          <w:u w:val="none"/>
        </w:rPr>
        <w:t>I</w:t>
      </w:r>
      <w:r w:rsidRPr="002C6BB8">
        <w:rPr>
          <w:rFonts w:eastAsia="Times New Roman"/>
          <w:color w:val="000000"/>
          <w:sz w:val="22"/>
          <w:szCs w:val="22"/>
          <w:u w:val="none"/>
        </w:rPr>
        <w:t xml:space="preserve">dentify proposals for essentially equivalent work submitted to other </w:t>
      </w:r>
      <w:r w:rsidR="00B06C68">
        <w:rPr>
          <w:rFonts w:eastAsia="Times New Roman"/>
          <w:color w:val="000000"/>
          <w:sz w:val="22"/>
          <w:szCs w:val="22"/>
          <w:u w:val="none"/>
        </w:rPr>
        <w:t>Federal agencies or</w:t>
      </w:r>
      <w:r w:rsidRPr="002C6BB8">
        <w:rPr>
          <w:rFonts w:eastAsia="Times New Roman"/>
          <w:color w:val="000000"/>
          <w:sz w:val="22"/>
          <w:szCs w:val="22"/>
          <w:u w:val="none"/>
        </w:rPr>
        <w:t xml:space="preserve"> DoD components as described in </w:t>
      </w:r>
      <w:r w:rsidR="00560B25" w:rsidRPr="000E7D51">
        <w:rPr>
          <w:rFonts w:eastAsia="Times New Roman"/>
          <w:color w:val="000000"/>
          <w:sz w:val="22"/>
          <w:szCs w:val="22"/>
          <w:u w:val="none"/>
        </w:rPr>
        <w:t>Section 9.7, Volume 1, Proposal Cover Sheet</w:t>
      </w:r>
      <w:r w:rsidR="00B06C68">
        <w:rPr>
          <w:rFonts w:eastAsia="Times New Roman"/>
          <w:color w:val="000000"/>
          <w:sz w:val="22"/>
          <w:szCs w:val="22"/>
          <w:u w:val="none"/>
        </w:rPr>
        <w:t>,</w:t>
      </w:r>
      <w:r w:rsidRPr="002C6BB8">
        <w:rPr>
          <w:rFonts w:eastAsia="Times New Roman"/>
          <w:color w:val="000000"/>
          <w:sz w:val="22"/>
          <w:szCs w:val="22"/>
          <w:u w:val="none"/>
        </w:rPr>
        <w:t xml:space="preserve"> by providing in Volume 5, Supporting Documents:</w:t>
      </w:r>
    </w:p>
    <w:p w14:paraId="662923A2" w14:textId="77777777" w:rsidR="002C3CFB" w:rsidRPr="002C3CFB" w:rsidRDefault="002C3CFB" w:rsidP="00981266">
      <w:pPr>
        <w:pStyle w:val="NoSpacing"/>
        <w:rPr>
          <w:rFonts w:eastAsia="Times New Roman"/>
          <w:color w:val="000000"/>
          <w:sz w:val="22"/>
          <w:szCs w:val="22"/>
          <w:u w:val="none"/>
        </w:rPr>
      </w:pPr>
    </w:p>
    <w:tbl>
      <w:tblPr>
        <w:tblStyle w:val="TableGrid"/>
        <w:tblW w:w="0" w:type="auto"/>
        <w:tblInd w:w="1365" w:type="dxa"/>
        <w:tblLook w:val="04A0" w:firstRow="1" w:lastRow="0" w:firstColumn="1" w:lastColumn="0" w:noHBand="0" w:noVBand="1"/>
      </w:tblPr>
      <w:tblGrid>
        <w:gridCol w:w="1365"/>
        <w:gridCol w:w="1460"/>
        <w:gridCol w:w="1539"/>
        <w:gridCol w:w="1474"/>
        <w:gridCol w:w="1352"/>
      </w:tblGrid>
      <w:tr w:rsidR="002C3CFB" w:rsidRPr="002C3CFB" w14:paraId="1296C7E1" w14:textId="77777777" w:rsidTr="00981266">
        <w:tc>
          <w:tcPr>
            <w:tcW w:w="1365" w:type="dxa"/>
          </w:tcPr>
          <w:p w14:paraId="5348E866" w14:textId="45BADF5F" w:rsidR="002C3CFB" w:rsidRPr="002C3CFB" w:rsidRDefault="00791AD8" w:rsidP="00B06C68">
            <w:pPr>
              <w:pStyle w:val="ListParagraph"/>
              <w:tabs>
                <w:tab w:val="left" w:pos="1280"/>
              </w:tabs>
              <w:ind w:left="0"/>
              <w:rPr>
                <w:rFonts w:ascii="Times New Roman" w:hAnsi="Times New Roman" w:cs="Times New Roman"/>
              </w:rPr>
            </w:pPr>
            <w:r>
              <w:rPr>
                <w:rFonts w:ascii="Times New Roman" w:hAnsi="Times New Roman" w:cs="Times New Roman"/>
              </w:rPr>
              <w:t>Federal</w:t>
            </w:r>
            <w:r w:rsidR="002C3CFB" w:rsidRPr="002C3CFB">
              <w:rPr>
                <w:rFonts w:ascii="Times New Roman" w:hAnsi="Times New Roman" w:cs="Times New Roman"/>
              </w:rPr>
              <w:t xml:space="preserve"> </w:t>
            </w:r>
            <w:r w:rsidR="00B06C68">
              <w:rPr>
                <w:rFonts w:ascii="Times New Roman" w:hAnsi="Times New Roman" w:cs="Times New Roman"/>
              </w:rPr>
              <w:t xml:space="preserve">agency </w:t>
            </w:r>
            <w:r w:rsidR="002C3CFB" w:rsidRPr="002C3CFB">
              <w:rPr>
                <w:rFonts w:ascii="Times New Roman" w:hAnsi="Times New Roman" w:cs="Times New Roman"/>
              </w:rPr>
              <w:t xml:space="preserve">to which </w:t>
            </w:r>
            <w:r w:rsidR="00B06C68">
              <w:rPr>
                <w:rFonts w:ascii="Times New Roman" w:hAnsi="Times New Roman" w:cs="Times New Roman"/>
              </w:rPr>
              <w:t>p</w:t>
            </w:r>
            <w:r w:rsidR="002C3CFB" w:rsidRPr="002C3CFB">
              <w:rPr>
                <w:rFonts w:ascii="Times New Roman" w:hAnsi="Times New Roman" w:cs="Times New Roman"/>
              </w:rPr>
              <w:t>roposal was submitted</w:t>
            </w:r>
          </w:p>
        </w:tc>
        <w:tc>
          <w:tcPr>
            <w:tcW w:w="1460" w:type="dxa"/>
          </w:tcPr>
          <w:p w14:paraId="2F087622" w14:textId="77777777" w:rsidR="002C3CFB" w:rsidRPr="002C3CFB" w:rsidRDefault="002C3CFB">
            <w:pPr>
              <w:pStyle w:val="ListParagraph"/>
              <w:tabs>
                <w:tab w:val="left" w:pos="1280"/>
              </w:tabs>
              <w:ind w:left="0"/>
              <w:rPr>
                <w:rFonts w:ascii="Times New Roman" w:hAnsi="Times New Roman" w:cs="Times New Roman"/>
              </w:rPr>
            </w:pPr>
            <w:r w:rsidRPr="002C3CFB">
              <w:rPr>
                <w:rFonts w:ascii="Times New Roman" w:hAnsi="Times New Roman" w:cs="Times New Roman"/>
              </w:rPr>
              <w:t>Date of Proposal Submission</w:t>
            </w:r>
          </w:p>
        </w:tc>
        <w:tc>
          <w:tcPr>
            <w:tcW w:w="1539" w:type="dxa"/>
          </w:tcPr>
          <w:p w14:paraId="72A8D176" w14:textId="39B31524" w:rsidR="002C3CFB" w:rsidRPr="002C3CFB" w:rsidRDefault="002C3CFB" w:rsidP="00B06C68">
            <w:pPr>
              <w:pStyle w:val="ListParagraph"/>
              <w:tabs>
                <w:tab w:val="left" w:pos="1280"/>
              </w:tabs>
              <w:ind w:left="0"/>
              <w:rPr>
                <w:rFonts w:ascii="Times New Roman" w:hAnsi="Times New Roman" w:cs="Times New Roman"/>
              </w:rPr>
            </w:pPr>
            <w:r w:rsidRPr="002C3CFB">
              <w:rPr>
                <w:rFonts w:ascii="Times New Roman" w:hAnsi="Times New Roman" w:cs="Times New Roman"/>
              </w:rPr>
              <w:t xml:space="preserve">Proposal </w:t>
            </w:r>
            <w:r w:rsidR="00B06C68">
              <w:rPr>
                <w:rFonts w:ascii="Times New Roman" w:hAnsi="Times New Roman" w:cs="Times New Roman"/>
              </w:rPr>
              <w:t>title and n</w:t>
            </w:r>
            <w:r w:rsidRPr="002C3CFB">
              <w:rPr>
                <w:rFonts w:ascii="Times New Roman" w:hAnsi="Times New Roman" w:cs="Times New Roman"/>
              </w:rPr>
              <w:t>umber</w:t>
            </w:r>
          </w:p>
        </w:tc>
        <w:tc>
          <w:tcPr>
            <w:tcW w:w="1474" w:type="dxa"/>
          </w:tcPr>
          <w:p w14:paraId="51789746" w14:textId="77777777" w:rsidR="002C3CFB" w:rsidRPr="002C3CFB" w:rsidRDefault="002C3CFB">
            <w:pPr>
              <w:pStyle w:val="ListParagraph"/>
              <w:tabs>
                <w:tab w:val="left" w:pos="1280"/>
              </w:tabs>
              <w:ind w:left="0"/>
              <w:rPr>
                <w:rFonts w:ascii="Times New Roman" w:hAnsi="Times New Roman" w:cs="Times New Roman"/>
              </w:rPr>
            </w:pPr>
            <w:r w:rsidRPr="002C3CFB">
              <w:rPr>
                <w:rFonts w:ascii="Times New Roman" w:hAnsi="Times New Roman" w:cs="Times New Roman"/>
              </w:rPr>
              <w:t>Name of Principal Investigator</w:t>
            </w:r>
          </w:p>
        </w:tc>
        <w:tc>
          <w:tcPr>
            <w:tcW w:w="1352" w:type="dxa"/>
          </w:tcPr>
          <w:p w14:paraId="1A503891" w14:textId="2E8F8BED" w:rsidR="002C3CFB" w:rsidRPr="002C3CFB" w:rsidRDefault="00B06C68">
            <w:pPr>
              <w:pStyle w:val="ListParagraph"/>
              <w:tabs>
                <w:tab w:val="left" w:pos="1280"/>
              </w:tabs>
              <w:ind w:left="0"/>
              <w:rPr>
                <w:rFonts w:ascii="Times New Roman" w:hAnsi="Times New Roman" w:cs="Times New Roman"/>
              </w:rPr>
            </w:pPr>
            <w:r>
              <w:rPr>
                <w:rFonts w:ascii="Times New Roman" w:hAnsi="Times New Roman" w:cs="Times New Roman"/>
              </w:rPr>
              <w:t>A</w:t>
            </w:r>
            <w:r w:rsidR="002C3CFB" w:rsidRPr="002C3CFB">
              <w:rPr>
                <w:rFonts w:ascii="Times New Roman" w:hAnsi="Times New Roman" w:cs="Times New Roman"/>
              </w:rPr>
              <w:t>warded? If so, include contract number.</w:t>
            </w:r>
          </w:p>
        </w:tc>
      </w:tr>
      <w:tr w:rsidR="002C3CFB" w:rsidRPr="002C3CFB" w14:paraId="12B2155A" w14:textId="77777777" w:rsidTr="00981266">
        <w:tc>
          <w:tcPr>
            <w:tcW w:w="1365" w:type="dxa"/>
          </w:tcPr>
          <w:p w14:paraId="3D7EB4DE" w14:textId="77777777" w:rsidR="002C3CFB" w:rsidRPr="002C3CFB" w:rsidRDefault="002C3CFB">
            <w:pPr>
              <w:pStyle w:val="ListParagraph"/>
              <w:tabs>
                <w:tab w:val="left" w:pos="1280"/>
              </w:tabs>
              <w:ind w:left="0"/>
              <w:rPr>
                <w:rFonts w:ascii="Times New Roman" w:hAnsi="Times New Roman" w:cs="Times New Roman"/>
              </w:rPr>
            </w:pPr>
            <w:r w:rsidRPr="002C3CFB">
              <w:rPr>
                <w:rFonts w:ascii="Times New Roman" w:hAnsi="Times New Roman" w:cs="Times New Roman"/>
              </w:rPr>
              <w:t>(LIST)</w:t>
            </w:r>
          </w:p>
        </w:tc>
        <w:tc>
          <w:tcPr>
            <w:tcW w:w="1460" w:type="dxa"/>
          </w:tcPr>
          <w:p w14:paraId="40ED6FFB" w14:textId="77777777" w:rsidR="002C3CFB" w:rsidRPr="002C3CFB" w:rsidRDefault="002C3CFB">
            <w:pPr>
              <w:pStyle w:val="ListParagraph"/>
              <w:tabs>
                <w:tab w:val="left" w:pos="1280"/>
              </w:tabs>
              <w:ind w:left="0"/>
              <w:rPr>
                <w:rFonts w:ascii="Times New Roman" w:hAnsi="Times New Roman" w:cs="Times New Roman"/>
              </w:rPr>
            </w:pPr>
            <w:r w:rsidRPr="002C3CFB">
              <w:rPr>
                <w:rFonts w:ascii="Times New Roman" w:hAnsi="Times New Roman" w:cs="Times New Roman"/>
              </w:rPr>
              <w:t>(LIST)</w:t>
            </w:r>
          </w:p>
        </w:tc>
        <w:tc>
          <w:tcPr>
            <w:tcW w:w="1539" w:type="dxa"/>
          </w:tcPr>
          <w:p w14:paraId="6FEDC706" w14:textId="77777777" w:rsidR="002C3CFB" w:rsidRPr="002C3CFB" w:rsidRDefault="002C3CFB">
            <w:pPr>
              <w:pStyle w:val="ListParagraph"/>
              <w:tabs>
                <w:tab w:val="left" w:pos="1280"/>
              </w:tabs>
              <w:ind w:left="0"/>
              <w:rPr>
                <w:rFonts w:ascii="Times New Roman" w:hAnsi="Times New Roman" w:cs="Times New Roman"/>
              </w:rPr>
            </w:pPr>
            <w:r w:rsidRPr="002C3CFB">
              <w:rPr>
                <w:rFonts w:ascii="Times New Roman" w:hAnsi="Times New Roman" w:cs="Times New Roman"/>
              </w:rPr>
              <w:t>(LIST)</w:t>
            </w:r>
          </w:p>
        </w:tc>
        <w:tc>
          <w:tcPr>
            <w:tcW w:w="1474" w:type="dxa"/>
          </w:tcPr>
          <w:p w14:paraId="0FF91F07" w14:textId="77777777" w:rsidR="002C3CFB" w:rsidRPr="002C3CFB" w:rsidRDefault="002C3CFB">
            <w:pPr>
              <w:pStyle w:val="ListParagraph"/>
              <w:tabs>
                <w:tab w:val="left" w:pos="1280"/>
              </w:tabs>
              <w:ind w:left="0"/>
              <w:rPr>
                <w:rFonts w:ascii="Times New Roman" w:hAnsi="Times New Roman" w:cs="Times New Roman"/>
              </w:rPr>
            </w:pPr>
            <w:r w:rsidRPr="002C3CFB">
              <w:rPr>
                <w:rFonts w:ascii="Times New Roman" w:hAnsi="Times New Roman" w:cs="Times New Roman"/>
              </w:rPr>
              <w:t>(LIST)</w:t>
            </w:r>
          </w:p>
        </w:tc>
        <w:tc>
          <w:tcPr>
            <w:tcW w:w="1352" w:type="dxa"/>
          </w:tcPr>
          <w:p w14:paraId="63280E1B" w14:textId="77777777" w:rsidR="002C3CFB" w:rsidRPr="002C3CFB" w:rsidRDefault="002C3CFB">
            <w:pPr>
              <w:pStyle w:val="ListParagraph"/>
              <w:tabs>
                <w:tab w:val="left" w:pos="1280"/>
              </w:tabs>
              <w:ind w:left="0"/>
              <w:rPr>
                <w:rFonts w:ascii="Times New Roman" w:hAnsi="Times New Roman" w:cs="Times New Roman"/>
              </w:rPr>
            </w:pPr>
            <w:r w:rsidRPr="002C3CFB">
              <w:rPr>
                <w:rFonts w:ascii="Times New Roman" w:hAnsi="Times New Roman" w:cs="Times New Roman"/>
              </w:rPr>
              <w:t>(LIST)</w:t>
            </w:r>
          </w:p>
        </w:tc>
      </w:tr>
    </w:tbl>
    <w:p w14:paraId="54E9D49E" w14:textId="77777777" w:rsidR="002C3CFB" w:rsidRPr="002C3CFB" w:rsidRDefault="002C3CFB" w:rsidP="00981266">
      <w:pPr>
        <w:pStyle w:val="NoSpacing"/>
        <w:rPr>
          <w:rFonts w:eastAsia="Times New Roman"/>
          <w:color w:val="000000"/>
          <w:sz w:val="22"/>
          <w:szCs w:val="22"/>
          <w:u w:val="none"/>
        </w:rPr>
      </w:pPr>
    </w:p>
    <w:p w14:paraId="63B1DDEF" w14:textId="21EA4256" w:rsidR="002C3CFB" w:rsidRPr="00B06C68" w:rsidRDefault="002C3CFB" w:rsidP="00B06C68">
      <w:pPr>
        <w:pStyle w:val="NoSpacing"/>
        <w:ind w:left="720"/>
        <w:rPr>
          <w:b/>
          <w:u w:val="none"/>
        </w:rPr>
      </w:pPr>
      <w:r w:rsidRPr="002C3CFB">
        <w:rPr>
          <w:rFonts w:eastAsia="Times New Roman"/>
          <w:sz w:val="22"/>
          <w:szCs w:val="22"/>
          <w:u w:val="none"/>
        </w:rPr>
        <w:t xml:space="preserve">If this does NOT apply, include a single-page document stating, “No prior, current, or pending US </w:t>
      </w:r>
      <w:r w:rsidR="00E7329D">
        <w:rPr>
          <w:rFonts w:eastAsia="Times New Roman"/>
          <w:sz w:val="22"/>
          <w:szCs w:val="22"/>
          <w:u w:val="none"/>
        </w:rPr>
        <w:t>Government</w:t>
      </w:r>
      <w:r w:rsidRPr="002C3CFB">
        <w:rPr>
          <w:rFonts w:eastAsia="Times New Roman"/>
          <w:sz w:val="22"/>
          <w:szCs w:val="22"/>
          <w:u w:val="none"/>
        </w:rPr>
        <w:t xml:space="preserve"> support for proposed work”</w:t>
      </w:r>
      <w:r w:rsidR="00B06C68">
        <w:rPr>
          <w:rFonts w:eastAsia="Times New Roman"/>
          <w:sz w:val="22"/>
          <w:szCs w:val="22"/>
          <w:u w:val="none"/>
        </w:rPr>
        <w:t xml:space="preserve">.  </w:t>
      </w:r>
      <w:r w:rsidRPr="00B06C68">
        <w:rPr>
          <w:b/>
          <w:u w:val="none"/>
        </w:rPr>
        <w:t>Failure to disclose similar proposals or awards will result in proposal disqualifi</w:t>
      </w:r>
      <w:r w:rsidR="00B06C68">
        <w:rPr>
          <w:b/>
          <w:u w:val="none"/>
        </w:rPr>
        <w:t>cation</w:t>
      </w:r>
      <w:r w:rsidRPr="00B06C68">
        <w:rPr>
          <w:b/>
          <w:u w:val="none"/>
        </w:rPr>
        <w:t>.</w:t>
      </w:r>
      <w:r w:rsidRPr="00B06C68">
        <w:rPr>
          <w:b/>
          <w:color w:val="FF0000"/>
          <w:u w:val="none"/>
        </w:rPr>
        <w:t xml:space="preserve"> </w:t>
      </w:r>
      <w:r w:rsidRPr="00B06C68">
        <w:rPr>
          <w:u w:val="none"/>
        </w:rPr>
        <w:t xml:space="preserve"> Additionally, reusing </w:t>
      </w:r>
      <w:r w:rsidR="00B06C68">
        <w:rPr>
          <w:u w:val="none"/>
        </w:rPr>
        <w:t xml:space="preserve">previously awarded proposals, in </w:t>
      </w:r>
      <w:r w:rsidRPr="00B06C68">
        <w:rPr>
          <w:u w:val="none"/>
        </w:rPr>
        <w:t>part or whole</w:t>
      </w:r>
      <w:r w:rsidR="00B06C68">
        <w:rPr>
          <w:u w:val="none"/>
        </w:rPr>
        <w:t>,</w:t>
      </w:r>
      <w:r w:rsidRPr="00B06C68">
        <w:rPr>
          <w:u w:val="none"/>
        </w:rPr>
        <w:t xml:space="preserve"> will likely result in </w:t>
      </w:r>
      <w:r w:rsidR="00B06C68">
        <w:rPr>
          <w:u w:val="none"/>
        </w:rPr>
        <w:t xml:space="preserve">the submission </w:t>
      </w:r>
      <w:r w:rsidRPr="00B06C68">
        <w:rPr>
          <w:u w:val="none"/>
        </w:rPr>
        <w:t xml:space="preserve">being deemed essentially equivalent.  For example, if a 100-second video </w:t>
      </w:r>
      <w:r w:rsidR="00B06C68">
        <w:rPr>
          <w:u w:val="none"/>
        </w:rPr>
        <w:t xml:space="preserve">is submitted </w:t>
      </w:r>
      <w:r w:rsidRPr="00B06C68">
        <w:rPr>
          <w:u w:val="none"/>
        </w:rPr>
        <w:t xml:space="preserve">with a Phase II proposal </w:t>
      </w:r>
      <w:r w:rsidR="00B06C68">
        <w:rPr>
          <w:u w:val="none"/>
        </w:rPr>
        <w:t>that is</w:t>
      </w:r>
      <w:r w:rsidRPr="00B06C68">
        <w:rPr>
          <w:u w:val="none"/>
        </w:rPr>
        <w:t xml:space="preserve"> awarded, then use the same (or substantially similar) video for another proposal, </w:t>
      </w:r>
      <w:r w:rsidR="00D01108">
        <w:rPr>
          <w:u w:val="none"/>
        </w:rPr>
        <w:t xml:space="preserve">it will </w:t>
      </w:r>
      <w:r w:rsidRPr="00B06C68">
        <w:rPr>
          <w:u w:val="none"/>
        </w:rPr>
        <w:t>likely be deemed essentially equivalent and disqualified.</w:t>
      </w:r>
    </w:p>
    <w:p w14:paraId="399BF65D" w14:textId="77777777" w:rsidR="002C3CFB" w:rsidRPr="002C3CFB" w:rsidRDefault="002C3CFB" w:rsidP="00981266">
      <w:pPr>
        <w:pStyle w:val="Heading7"/>
        <w:spacing w:before="0" w:line="240" w:lineRule="auto"/>
        <w:rPr>
          <w:rFonts w:ascii="Times New Roman" w:hAnsi="Times New Roman" w:cs="Times New Roman"/>
          <w:b/>
        </w:rPr>
      </w:pPr>
    </w:p>
    <w:p w14:paraId="108DEBC6" w14:textId="6D5D818F" w:rsidR="002C3CFB" w:rsidRPr="00D01108" w:rsidRDefault="00F73EB5" w:rsidP="003F19D3">
      <w:pPr>
        <w:pStyle w:val="Heading7"/>
        <w:numPr>
          <w:ilvl w:val="0"/>
          <w:numId w:val="39"/>
        </w:numPr>
        <w:spacing w:before="0" w:line="240" w:lineRule="auto"/>
        <w:rPr>
          <w:rFonts w:ascii="Times New Roman" w:hAnsi="Times New Roman" w:cs="Times New Roman"/>
          <w:i w:val="0"/>
          <w:color w:val="222222"/>
        </w:rPr>
      </w:pPr>
      <w:r w:rsidRPr="00D01108">
        <w:rPr>
          <w:rFonts w:ascii="Times New Roman" w:hAnsi="Times New Roman" w:cs="Times New Roman"/>
          <w:i w:val="0"/>
          <w:color w:val="auto"/>
          <w:u w:val="single"/>
        </w:rPr>
        <w:t>15-</w:t>
      </w:r>
      <w:r w:rsidR="002C3CFB" w:rsidRPr="00D01108">
        <w:rPr>
          <w:rFonts w:ascii="Times New Roman" w:hAnsi="Times New Roman" w:cs="Times New Roman"/>
          <w:i w:val="0"/>
          <w:color w:val="auto"/>
          <w:u w:val="single"/>
        </w:rPr>
        <w:t>Page Slide Deck</w:t>
      </w:r>
      <w:r w:rsidR="002C3CFB" w:rsidRPr="00D01108">
        <w:rPr>
          <w:rFonts w:ascii="Times New Roman" w:hAnsi="Times New Roman" w:cs="Times New Roman"/>
          <w:i w:val="0"/>
          <w:color w:val="auto"/>
        </w:rPr>
        <w:t xml:space="preserve">: Include a 15-page slide deck summarizing the proposal’s main points.  </w:t>
      </w:r>
      <w:r w:rsidR="00D01108">
        <w:rPr>
          <w:rFonts w:ascii="Times New Roman" w:hAnsi="Times New Roman" w:cs="Times New Roman"/>
          <w:i w:val="0"/>
          <w:color w:val="auto"/>
        </w:rPr>
        <w:t>It</w:t>
      </w:r>
      <w:r w:rsidR="002C3CFB" w:rsidRPr="00D01108">
        <w:rPr>
          <w:rFonts w:ascii="Times New Roman" w:hAnsi="Times New Roman" w:cs="Times New Roman"/>
          <w:i w:val="0"/>
          <w:color w:val="auto"/>
        </w:rPr>
        <w:t xml:space="preserve"> should be clear </w:t>
      </w:r>
      <w:r w:rsidR="00D01108" w:rsidRPr="00D01108">
        <w:rPr>
          <w:rFonts w:ascii="Times New Roman" w:hAnsi="Times New Roman" w:cs="Times New Roman"/>
          <w:i w:val="0"/>
          <w:color w:val="auto"/>
        </w:rPr>
        <w:t xml:space="preserve">and concise, as </w:t>
      </w:r>
      <w:r w:rsidR="00D01108">
        <w:rPr>
          <w:rFonts w:ascii="Times New Roman" w:hAnsi="Times New Roman" w:cs="Times New Roman"/>
          <w:i w:val="0"/>
          <w:color w:val="auto"/>
        </w:rPr>
        <w:t>it is the</w:t>
      </w:r>
      <w:r w:rsidR="00D01108" w:rsidRPr="00D01108">
        <w:rPr>
          <w:rFonts w:ascii="Times New Roman" w:hAnsi="Times New Roman" w:cs="Times New Roman"/>
          <w:i w:val="0"/>
          <w:color w:val="auto"/>
        </w:rPr>
        <w:t xml:space="preserve"> starting point to understanding the proposal</w:t>
      </w:r>
      <w:r w:rsidR="002C3CFB" w:rsidRPr="00D01108">
        <w:rPr>
          <w:rFonts w:ascii="Times New Roman" w:hAnsi="Times New Roman" w:cs="Times New Roman"/>
          <w:i w:val="0"/>
          <w:color w:val="auto"/>
        </w:rPr>
        <w:t xml:space="preserve">. </w:t>
      </w:r>
    </w:p>
    <w:p w14:paraId="2F9ACA05" w14:textId="0E30B0F4" w:rsidR="002C3CFB" w:rsidRPr="00981266" w:rsidRDefault="002C3CFB" w:rsidP="003F19D3">
      <w:pPr>
        <w:pStyle w:val="ListParagraph"/>
        <w:numPr>
          <w:ilvl w:val="1"/>
          <w:numId w:val="39"/>
        </w:numPr>
        <w:spacing w:after="0" w:line="240" w:lineRule="auto"/>
        <w:rPr>
          <w:rFonts w:ascii="Times New Roman" w:hAnsi="Times New Roman" w:cs="Times New Roman"/>
          <w:color w:val="222222"/>
        </w:rPr>
      </w:pPr>
      <w:r w:rsidRPr="00981266">
        <w:rPr>
          <w:rFonts w:ascii="Times New Roman" w:hAnsi="Times New Roman" w:cs="Times New Roman"/>
          <w:b/>
          <w:color w:val="222222"/>
        </w:rPr>
        <w:t>Slide 1</w:t>
      </w:r>
      <w:r w:rsidR="0010796A" w:rsidRPr="00981266">
        <w:rPr>
          <w:rFonts w:ascii="Times New Roman" w:hAnsi="Times New Roman" w:cs="Times New Roman"/>
          <w:b/>
          <w:color w:val="222222"/>
        </w:rPr>
        <w:t xml:space="preserve"> S</w:t>
      </w:r>
      <w:r w:rsidRPr="00981266">
        <w:rPr>
          <w:rFonts w:ascii="Times New Roman" w:hAnsi="Times New Roman" w:cs="Times New Roman"/>
          <w:b/>
          <w:color w:val="222222"/>
        </w:rPr>
        <w:t>ummary</w:t>
      </w:r>
      <w:r w:rsidR="006023B8" w:rsidRPr="00981266">
        <w:rPr>
          <w:rFonts w:ascii="Times New Roman" w:hAnsi="Times New Roman" w:cs="Times New Roman"/>
          <w:color w:val="222222"/>
        </w:rPr>
        <w:t xml:space="preserve">: </w:t>
      </w:r>
      <w:r w:rsidRPr="00981266">
        <w:rPr>
          <w:rFonts w:ascii="Times New Roman" w:hAnsi="Times New Roman" w:cs="Times New Roman"/>
          <w:color w:val="222222"/>
        </w:rPr>
        <w:t>Include an easy-to-understand overview of the product-market fit, proposed trial, proposed customer, and objectives and key metrics.</w:t>
      </w:r>
    </w:p>
    <w:p w14:paraId="6044F968" w14:textId="409DDA41" w:rsidR="002C3CFB" w:rsidRPr="00981266" w:rsidRDefault="002C3CFB" w:rsidP="003F19D3">
      <w:pPr>
        <w:pStyle w:val="ListParagraph"/>
        <w:numPr>
          <w:ilvl w:val="1"/>
          <w:numId w:val="39"/>
        </w:numPr>
        <w:spacing w:after="0" w:line="240" w:lineRule="auto"/>
        <w:rPr>
          <w:rFonts w:ascii="Times New Roman" w:hAnsi="Times New Roman" w:cs="Times New Roman"/>
          <w:color w:val="222222"/>
        </w:rPr>
      </w:pPr>
      <w:r w:rsidRPr="00981266">
        <w:rPr>
          <w:rFonts w:ascii="Times New Roman" w:hAnsi="Times New Roman" w:cs="Times New Roman"/>
          <w:b/>
          <w:color w:val="222222"/>
        </w:rPr>
        <w:t>Slide 2</w:t>
      </w:r>
      <w:r w:rsidR="006023B8" w:rsidRPr="00981266">
        <w:rPr>
          <w:rFonts w:ascii="Times New Roman" w:hAnsi="Times New Roman" w:cs="Times New Roman"/>
          <w:b/>
          <w:color w:val="222222"/>
        </w:rPr>
        <w:t xml:space="preserve"> </w:t>
      </w:r>
      <w:r w:rsidRPr="00981266">
        <w:rPr>
          <w:rFonts w:ascii="Times New Roman" w:hAnsi="Times New Roman" w:cs="Times New Roman"/>
          <w:b/>
          <w:color w:val="222222"/>
        </w:rPr>
        <w:t>Technical Merit Summary</w:t>
      </w:r>
      <w:r w:rsidR="006023B8" w:rsidRPr="00981266">
        <w:rPr>
          <w:rFonts w:ascii="Times New Roman" w:hAnsi="Times New Roman" w:cs="Times New Roman"/>
          <w:b/>
          <w:color w:val="222222"/>
        </w:rPr>
        <w:t xml:space="preserve">: </w:t>
      </w:r>
      <w:r w:rsidRPr="00981266">
        <w:rPr>
          <w:rFonts w:ascii="Times New Roman" w:hAnsi="Times New Roman" w:cs="Times New Roman"/>
          <w:color w:val="222222"/>
        </w:rPr>
        <w:t xml:space="preserve">Summarize the best points </w:t>
      </w:r>
      <w:r w:rsidR="00D01108">
        <w:rPr>
          <w:rFonts w:ascii="Times New Roman" w:hAnsi="Times New Roman" w:cs="Times New Roman"/>
          <w:color w:val="222222"/>
        </w:rPr>
        <w:t>regarding</w:t>
      </w:r>
      <w:r w:rsidRPr="00981266">
        <w:rPr>
          <w:rFonts w:ascii="Times New Roman" w:hAnsi="Times New Roman" w:cs="Times New Roman"/>
          <w:color w:val="222222"/>
        </w:rPr>
        <w:t xml:space="preserve"> the commercial non-defense solution</w:t>
      </w:r>
      <w:r w:rsidR="00D01108">
        <w:rPr>
          <w:rFonts w:ascii="Times New Roman" w:hAnsi="Times New Roman" w:cs="Times New Roman"/>
          <w:color w:val="222222"/>
        </w:rPr>
        <w:t>, its</w:t>
      </w:r>
      <w:r w:rsidRPr="00981266">
        <w:rPr>
          <w:rFonts w:ascii="Times New Roman" w:hAnsi="Times New Roman" w:cs="Times New Roman"/>
          <w:color w:val="222222"/>
        </w:rPr>
        <w:t xml:space="preserve"> adapt</w:t>
      </w:r>
      <w:r w:rsidR="00D01108">
        <w:rPr>
          <w:rFonts w:ascii="Times New Roman" w:hAnsi="Times New Roman" w:cs="Times New Roman"/>
          <w:color w:val="222222"/>
        </w:rPr>
        <w:t>ation</w:t>
      </w:r>
      <w:r w:rsidRPr="00981266">
        <w:rPr>
          <w:rFonts w:ascii="Times New Roman" w:hAnsi="Times New Roman" w:cs="Times New Roman"/>
          <w:color w:val="222222"/>
        </w:rPr>
        <w:t xml:space="preserve"> </w:t>
      </w:r>
      <w:r w:rsidR="00BD19B4" w:rsidRPr="00981266">
        <w:rPr>
          <w:rFonts w:ascii="Times New Roman" w:hAnsi="Times New Roman" w:cs="Times New Roman"/>
          <w:color w:val="222222"/>
        </w:rPr>
        <w:t xml:space="preserve">through </w:t>
      </w:r>
      <w:r w:rsidR="00D01108">
        <w:rPr>
          <w:rFonts w:ascii="Times New Roman" w:hAnsi="Times New Roman" w:cs="Times New Roman"/>
          <w:color w:val="222222"/>
        </w:rPr>
        <w:t xml:space="preserve">R/R&amp;D </w:t>
      </w:r>
      <w:r w:rsidRPr="00981266">
        <w:rPr>
          <w:rFonts w:ascii="Times New Roman" w:hAnsi="Times New Roman" w:cs="Times New Roman"/>
          <w:color w:val="222222"/>
        </w:rPr>
        <w:t>to meet AF needs</w:t>
      </w:r>
      <w:r w:rsidR="00DD6FA3" w:rsidRPr="00981266">
        <w:rPr>
          <w:rFonts w:ascii="Times New Roman" w:hAnsi="Times New Roman" w:cs="Times New Roman"/>
          <w:color w:val="222222"/>
        </w:rPr>
        <w:t xml:space="preserve">, as well as </w:t>
      </w:r>
      <w:r w:rsidR="00D01108">
        <w:rPr>
          <w:rFonts w:ascii="Times New Roman" w:hAnsi="Times New Roman" w:cs="Times New Roman"/>
          <w:color w:val="222222"/>
        </w:rPr>
        <w:t>the R/R&amp;D ef</w:t>
      </w:r>
      <w:r w:rsidR="00DD6FA3" w:rsidRPr="00981266">
        <w:rPr>
          <w:rFonts w:ascii="Times New Roman" w:hAnsi="Times New Roman" w:cs="Times New Roman"/>
          <w:color w:val="222222"/>
        </w:rPr>
        <w:t>fort proposed to establish scientific and technical feasibility</w:t>
      </w:r>
      <w:r w:rsidRPr="00981266">
        <w:rPr>
          <w:rFonts w:ascii="Times New Roman" w:hAnsi="Times New Roman" w:cs="Times New Roman"/>
          <w:color w:val="222222"/>
        </w:rPr>
        <w:t>.</w:t>
      </w:r>
    </w:p>
    <w:p w14:paraId="5120F195" w14:textId="2CF90F72" w:rsidR="002C3CFB" w:rsidRPr="00981266" w:rsidRDefault="002C3CFB" w:rsidP="003F19D3">
      <w:pPr>
        <w:pStyle w:val="ListParagraph"/>
        <w:numPr>
          <w:ilvl w:val="1"/>
          <w:numId w:val="39"/>
        </w:numPr>
        <w:spacing w:after="0" w:line="240" w:lineRule="auto"/>
        <w:rPr>
          <w:rFonts w:ascii="Times New Roman" w:hAnsi="Times New Roman" w:cs="Times New Roman"/>
          <w:color w:val="222222"/>
        </w:rPr>
      </w:pPr>
      <w:r w:rsidRPr="00981266">
        <w:rPr>
          <w:rFonts w:ascii="Times New Roman" w:hAnsi="Times New Roman" w:cs="Times New Roman"/>
          <w:b/>
          <w:color w:val="222222"/>
        </w:rPr>
        <w:t xml:space="preserve">Slide 3 Team’s </w:t>
      </w:r>
      <w:r w:rsidR="0040326D" w:rsidRPr="00981266">
        <w:rPr>
          <w:rFonts w:ascii="Times New Roman" w:hAnsi="Times New Roman" w:cs="Times New Roman"/>
          <w:b/>
          <w:color w:val="222222"/>
        </w:rPr>
        <w:t>A</w:t>
      </w:r>
      <w:r w:rsidR="006023B8" w:rsidRPr="00981266">
        <w:rPr>
          <w:rFonts w:ascii="Times New Roman" w:hAnsi="Times New Roman" w:cs="Times New Roman"/>
          <w:b/>
          <w:color w:val="222222"/>
        </w:rPr>
        <w:t xml:space="preserve">bility to </w:t>
      </w:r>
      <w:r w:rsidR="0040326D" w:rsidRPr="00981266">
        <w:rPr>
          <w:rFonts w:ascii="Times New Roman" w:hAnsi="Times New Roman" w:cs="Times New Roman"/>
          <w:b/>
          <w:color w:val="222222"/>
        </w:rPr>
        <w:t>A</w:t>
      </w:r>
      <w:r w:rsidR="006023B8" w:rsidRPr="00981266">
        <w:rPr>
          <w:rFonts w:ascii="Times New Roman" w:hAnsi="Times New Roman" w:cs="Times New Roman"/>
          <w:b/>
          <w:color w:val="222222"/>
        </w:rPr>
        <w:t xml:space="preserve">ccomplish </w:t>
      </w:r>
      <w:r w:rsidR="0040326D" w:rsidRPr="00981266">
        <w:rPr>
          <w:rFonts w:ascii="Times New Roman" w:hAnsi="Times New Roman" w:cs="Times New Roman"/>
          <w:b/>
          <w:color w:val="222222"/>
        </w:rPr>
        <w:t>W</w:t>
      </w:r>
      <w:r w:rsidR="006023B8" w:rsidRPr="00981266">
        <w:rPr>
          <w:rFonts w:ascii="Times New Roman" w:hAnsi="Times New Roman" w:cs="Times New Roman"/>
          <w:b/>
          <w:color w:val="222222"/>
        </w:rPr>
        <w:t>ork S</w:t>
      </w:r>
      <w:r w:rsidRPr="00981266">
        <w:rPr>
          <w:rFonts w:ascii="Times New Roman" w:hAnsi="Times New Roman" w:cs="Times New Roman"/>
          <w:b/>
          <w:color w:val="222222"/>
        </w:rPr>
        <w:t>ummary</w:t>
      </w:r>
      <w:r w:rsidR="00D01108">
        <w:rPr>
          <w:rFonts w:ascii="Times New Roman" w:hAnsi="Times New Roman" w:cs="Times New Roman"/>
          <w:b/>
          <w:color w:val="222222"/>
        </w:rPr>
        <w:t xml:space="preserve">: </w:t>
      </w:r>
      <w:r w:rsidRPr="00981266">
        <w:rPr>
          <w:rFonts w:ascii="Times New Roman" w:hAnsi="Times New Roman" w:cs="Times New Roman"/>
          <w:color w:val="222222"/>
        </w:rPr>
        <w:t xml:space="preserve">Summarize </w:t>
      </w:r>
      <w:r w:rsidR="00D01108">
        <w:rPr>
          <w:rFonts w:ascii="Times New Roman" w:hAnsi="Times New Roman" w:cs="Times New Roman"/>
          <w:color w:val="222222"/>
        </w:rPr>
        <w:t>the team’s expertise and experience and its influence in meeting</w:t>
      </w:r>
      <w:r w:rsidRPr="00981266">
        <w:rPr>
          <w:rFonts w:ascii="Times New Roman" w:hAnsi="Times New Roman" w:cs="Times New Roman"/>
          <w:color w:val="222222"/>
        </w:rPr>
        <w:t xml:space="preserve"> the AF end-user’s and associated required stakeholders’ needs.</w:t>
      </w:r>
    </w:p>
    <w:p w14:paraId="77E0C30F" w14:textId="368F06F8" w:rsidR="002C3CFB" w:rsidRPr="00981266" w:rsidRDefault="002C3CFB" w:rsidP="003F19D3">
      <w:pPr>
        <w:pStyle w:val="ListParagraph"/>
        <w:numPr>
          <w:ilvl w:val="1"/>
          <w:numId w:val="39"/>
        </w:numPr>
        <w:spacing w:after="0" w:line="240" w:lineRule="auto"/>
        <w:rPr>
          <w:rFonts w:ascii="Times New Roman" w:hAnsi="Times New Roman" w:cs="Times New Roman"/>
          <w:color w:val="222222"/>
        </w:rPr>
      </w:pPr>
      <w:r w:rsidRPr="00981266">
        <w:rPr>
          <w:rFonts w:ascii="Times New Roman" w:hAnsi="Times New Roman" w:cs="Times New Roman"/>
          <w:b/>
          <w:color w:val="222222"/>
        </w:rPr>
        <w:t>Slide 4</w:t>
      </w:r>
      <w:r w:rsidR="0040326D" w:rsidRPr="00981266">
        <w:rPr>
          <w:rFonts w:ascii="Times New Roman" w:hAnsi="Times New Roman" w:cs="Times New Roman"/>
          <w:b/>
          <w:color w:val="222222"/>
        </w:rPr>
        <w:t xml:space="preserve"> </w:t>
      </w:r>
      <w:r w:rsidRPr="00981266">
        <w:rPr>
          <w:rFonts w:ascii="Times New Roman" w:hAnsi="Times New Roman" w:cs="Times New Roman"/>
          <w:b/>
          <w:color w:val="222222"/>
        </w:rPr>
        <w:t xml:space="preserve">Commercialization </w:t>
      </w:r>
      <w:r w:rsidR="0040326D" w:rsidRPr="00981266">
        <w:rPr>
          <w:rFonts w:ascii="Times New Roman" w:hAnsi="Times New Roman" w:cs="Times New Roman"/>
          <w:b/>
          <w:color w:val="222222"/>
        </w:rPr>
        <w:t>P</w:t>
      </w:r>
      <w:r w:rsidRPr="00981266">
        <w:rPr>
          <w:rFonts w:ascii="Times New Roman" w:hAnsi="Times New Roman" w:cs="Times New Roman"/>
          <w:b/>
          <w:color w:val="222222"/>
        </w:rPr>
        <w:t>otential</w:t>
      </w:r>
      <w:r w:rsidR="0040326D" w:rsidRPr="00981266">
        <w:rPr>
          <w:rFonts w:ascii="Times New Roman" w:hAnsi="Times New Roman" w:cs="Times New Roman"/>
          <w:b/>
          <w:color w:val="222222"/>
        </w:rPr>
        <w:t xml:space="preserve">: </w:t>
      </w:r>
      <w:r w:rsidRPr="00981266">
        <w:rPr>
          <w:rFonts w:ascii="Times New Roman" w:hAnsi="Times New Roman" w:cs="Times New Roman"/>
          <w:color w:val="222222"/>
        </w:rPr>
        <w:t xml:space="preserve">Summarize the </w:t>
      </w:r>
      <w:r w:rsidR="00D01108">
        <w:rPr>
          <w:rFonts w:ascii="Times New Roman" w:hAnsi="Times New Roman" w:cs="Times New Roman"/>
          <w:color w:val="222222"/>
        </w:rPr>
        <w:t xml:space="preserve">best points in the potential AF customer’s plans </w:t>
      </w:r>
      <w:r w:rsidRPr="00981266">
        <w:rPr>
          <w:rFonts w:ascii="Times New Roman" w:hAnsi="Times New Roman" w:cs="Times New Roman"/>
          <w:color w:val="222222"/>
        </w:rPr>
        <w:t xml:space="preserve">for </w:t>
      </w:r>
      <w:r w:rsidR="00D01108">
        <w:rPr>
          <w:rFonts w:ascii="Times New Roman" w:hAnsi="Times New Roman" w:cs="Times New Roman"/>
          <w:color w:val="222222"/>
        </w:rPr>
        <w:t xml:space="preserve">a </w:t>
      </w:r>
      <w:r w:rsidRPr="00981266">
        <w:rPr>
          <w:rFonts w:ascii="Times New Roman" w:hAnsi="Times New Roman" w:cs="Times New Roman"/>
          <w:color w:val="222222"/>
        </w:rPr>
        <w:t>Phase III</w:t>
      </w:r>
      <w:r w:rsidR="00D01108">
        <w:rPr>
          <w:rFonts w:ascii="Times New Roman" w:hAnsi="Times New Roman" w:cs="Times New Roman"/>
          <w:color w:val="222222"/>
        </w:rPr>
        <w:t xml:space="preserve"> award</w:t>
      </w:r>
      <w:r w:rsidRPr="00981266">
        <w:rPr>
          <w:rFonts w:ascii="Times New Roman" w:hAnsi="Times New Roman" w:cs="Times New Roman"/>
          <w:color w:val="222222"/>
        </w:rPr>
        <w:t xml:space="preserve"> or non-defense commercialization.</w:t>
      </w:r>
    </w:p>
    <w:p w14:paraId="04A7FFCD" w14:textId="71CCA631" w:rsidR="002C3CFB" w:rsidRPr="00981266" w:rsidRDefault="002C3CFB" w:rsidP="003F19D3">
      <w:pPr>
        <w:pStyle w:val="ListParagraph"/>
        <w:numPr>
          <w:ilvl w:val="1"/>
          <w:numId w:val="39"/>
        </w:numPr>
        <w:spacing w:after="0" w:line="240" w:lineRule="auto"/>
        <w:rPr>
          <w:rFonts w:ascii="Times New Roman" w:hAnsi="Times New Roman" w:cs="Times New Roman"/>
          <w:color w:val="222222"/>
        </w:rPr>
      </w:pPr>
      <w:r w:rsidRPr="00981266">
        <w:rPr>
          <w:rFonts w:ascii="Times New Roman" w:hAnsi="Times New Roman" w:cs="Times New Roman"/>
          <w:b/>
          <w:color w:val="222222"/>
        </w:rPr>
        <w:t>Slide 5</w:t>
      </w:r>
      <w:r w:rsidR="0040326D" w:rsidRPr="00981266">
        <w:rPr>
          <w:rFonts w:ascii="Times New Roman" w:hAnsi="Times New Roman" w:cs="Times New Roman"/>
          <w:b/>
          <w:color w:val="222222"/>
        </w:rPr>
        <w:t xml:space="preserve"> </w:t>
      </w:r>
      <w:r w:rsidRPr="00981266">
        <w:rPr>
          <w:rFonts w:ascii="Times New Roman" w:hAnsi="Times New Roman" w:cs="Times New Roman"/>
          <w:b/>
          <w:color w:val="222222"/>
        </w:rPr>
        <w:t xml:space="preserve">Financial </w:t>
      </w:r>
      <w:r w:rsidR="0040326D" w:rsidRPr="00981266">
        <w:rPr>
          <w:rFonts w:ascii="Times New Roman" w:hAnsi="Times New Roman" w:cs="Times New Roman"/>
          <w:b/>
          <w:color w:val="222222"/>
        </w:rPr>
        <w:t>S</w:t>
      </w:r>
      <w:r w:rsidRPr="00981266">
        <w:rPr>
          <w:rFonts w:ascii="Times New Roman" w:hAnsi="Times New Roman" w:cs="Times New Roman"/>
          <w:b/>
          <w:color w:val="222222"/>
        </w:rPr>
        <w:t>ustainability</w:t>
      </w:r>
      <w:r w:rsidR="0040326D" w:rsidRPr="00981266">
        <w:rPr>
          <w:rFonts w:ascii="Times New Roman" w:hAnsi="Times New Roman" w:cs="Times New Roman"/>
          <w:b/>
          <w:color w:val="222222"/>
        </w:rPr>
        <w:t xml:space="preserve">: </w:t>
      </w:r>
      <w:r w:rsidR="00D01108" w:rsidRPr="00D01108">
        <w:rPr>
          <w:rFonts w:ascii="Times New Roman" w:hAnsi="Times New Roman" w:cs="Times New Roman"/>
          <w:color w:val="222222"/>
        </w:rPr>
        <w:t>Describe the p</w:t>
      </w:r>
      <w:r w:rsidRPr="00D01108">
        <w:rPr>
          <w:rFonts w:ascii="Times New Roman" w:hAnsi="Times New Roman" w:cs="Times New Roman"/>
          <w:color w:val="222222"/>
        </w:rPr>
        <w:t>roduct</w:t>
      </w:r>
      <w:r w:rsidR="00D01108" w:rsidRPr="00D01108">
        <w:rPr>
          <w:rFonts w:ascii="Times New Roman" w:hAnsi="Times New Roman" w:cs="Times New Roman"/>
          <w:color w:val="222222"/>
        </w:rPr>
        <w:t>’s</w:t>
      </w:r>
      <w:r w:rsidRPr="00981266">
        <w:rPr>
          <w:rFonts w:ascii="Times New Roman" w:hAnsi="Times New Roman" w:cs="Times New Roman"/>
          <w:color w:val="222222"/>
        </w:rPr>
        <w:t xml:space="preserve"> and company</w:t>
      </w:r>
      <w:r w:rsidR="00D01108">
        <w:rPr>
          <w:rFonts w:ascii="Times New Roman" w:hAnsi="Times New Roman" w:cs="Times New Roman"/>
          <w:color w:val="222222"/>
        </w:rPr>
        <w:t>’s</w:t>
      </w:r>
      <w:r w:rsidRPr="00981266">
        <w:rPr>
          <w:rFonts w:ascii="Times New Roman" w:hAnsi="Times New Roman" w:cs="Times New Roman"/>
          <w:color w:val="222222"/>
        </w:rPr>
        <w:t xml:space="preserve"> </w:t>
      </w:r>
      <w:r w:rsidR="00D01108">
        <w:rPr>
          <w:rFonts w:ascii="Times New Roman" w:hAnsi="Times New Roman" w:cs="Times New Roman"/>
          <w:color w:val="222222"/>
        </w:rPr>
        <w:t>financially</w:t>
      </w:r>
      <w:r w:rsidRPr="00981266">
        <w:rPr>
          <w:rFonts w:ascii="Times New Roman" w:hAnsi="Times New Roman" w:cs="Times New Roman"/>
          <w:color w:val="222222"/>
        </w:rPr>
        <w:t xml:space="preserve"> </w:t>
      </w:r>
      <w:r w:rsidR="00D01108">
        <w:rPr>
          <w:rFonts w:ascii="Times New Roman" w:hAnsi="Times New Roman" w:cs="Times New Roman"/>
          <w:color w:val="222222"/>
        </w:rPr>
        <w:t>sustainability.</w:t>
      </w:r>
      <w:r w:rsidRPr="00981266">
        <w:rPr>
          <w:rFonts w:ascii="Times New Roman" w:hAnsi="Times New Roman" w:cs="Times New Roman"/>
          <w:color w:val="222222"/>
        </w:rPr>
        <w:t xml:space="preserve">  Include sales/revenue numbers of the specific non-defense commercial solution</w:t>
      </w:r>
      <w:r w:rsidR="00883872" w:rsidRPr="00981266">
        <w:rPr>
          <w:rFonts w:ascii="Times New Roman" w:hAnsi="Times New Roman" w:cs="Times New Roman"/>
          <w:color w:val="222222"/>
        </w:rPr>
        <w:t>, if available</w:t>
      </w:r>
      <w:r w:rsidRPr="00981266">
        <w:rPr>
          <w:rFonts w:ascii="Times New Roman" w:hAnsi="Times New Roman" w:cs="Times New Roman"/>
          <w:color w:val="222222"/>
        </w:rPr>
        <w:t>. This information will</w:t>
      </w:r>
      <w:r w:rsidR="00D01108">
        <w:rPr>
          <w:rFonts w:ascii="Times New Roman" w:hAnsi="Times New Roman" w:cs="Times New Roman"/>
          <w:color w:val="222222"/>
        </w:rPr>
        <w:t xml:space="preserve"> not</w:t>
      </w:r>
      <w:r w:rsidRPr="00981266">
        <w:rPr>
          <w:rFonts w:ascii="Times New Roman" w:hAnsi="Times New Roman" w:cs="Times New Roman"/>
          <w:color w:val="222222"/>
        </w:rPr>
        <w:t xml:space="preserve"> be shared outside the acquisition team.</w:t>
      </w:r>
      <w:r w:rsidR="00883872" w:rsidRPr="00981266">
        <w:rPr>
          <w:rFonts w:ascii="Times New Roman" w:hAnsi="Times New Roman" w:cs="Times New Roman"/>
          <w:color w:val="222222"/>
        </w:rPr>
        <w:t xml:space="preserve"> </w:t>
      </w:r>
      <w:r w:rsidR="00D01108">
        <w:rPr>
          <w:rFonts w:ascii="Times New Roman" w:hAnsi="Times New Roman" w:cs="Times New Roman"/>
          <w:color w:val="222222"/>
        </w:rPr>
        <w:t>This is an R&amp;D solicitation, not a solicitation for</w:t>
      </w:r>
      <w:r w:rsidR="00883872" w:rsidRPr="00981266">
        <w:rPr>
          <w:rFonts w:ascii="Times New Roman" w:hAnsi="Times New Roman" w:cs="Times New Roman"/>
          <w:color w:val="222222"/>
        </w:rPr>
        <w:t xml:space="preserve"> resale of COTS items. </w:t>
      </w:r>
    </w:p>
    <w:p w14:paraId="3C0D1DEF" w14:textId="4DEFCB6D" w:rsidR="002C3CFB" w:rsidRPr="00981266" w:rsidRDefault="002C3CFB" w:rsidP="003F19D3">
      <w:pPr>
        <w:pStyle w:val="ListParagraph"/>
        <w:numPr>
          <w:ilvl w:val="1"/>
          <w:numId w:val="39"/>
        </w:numPr>
        <w:spacing w:after="0" w:line="240" w:lineRule="auto"/>
        <w:rPr>
          <w:rFonts w:ascii="Times New Roman" w:hAnsi="Times New Roman" w:cs="Times New Roman"/>
          <w:color w:val="222222"/>
        </w:rPr>
      </w:pPr>
      <w:r w:rsidRPr="00981266">
        <w:rPr>
          <w:rFonts w:ascii="Times New Roman" w:hAnsi="Times New Roman" w:cs="Times New Roman"/>
          <w:b/>
          <w:color w:val="222222"/>
        </w:rPr>
        <w:t>Slide 6</w:t>
      </w:r>
      <w:r w:rsidR="006771C9" w:rsidRPr="00981266">
        <w:rPr>
          <w:rFonts w:ascii="Times New Roman" w:hAnsi="Times New Roman" w:cs="Times New Roman"/>
          <w:b/>
          <w:color w:val="222222"/>
        </w:rPr>
        <w:t xml:space="preserve"> </w:t>
      </w:r>
      <w:r w:rsidRPr="00981266">
        <w:rPr>
          <w:rFonts w:ascii="Times New Roman" w:hAnsi="Times New Roman" w:cs="Times New Roman"/>
          <w:b/>
          <w:color w:val="222222"/>
        </w:rPr>
        <w:t>Team Commercialization Overview</w:t>
      </w:r>
      <w:r w:rsidR="006771C9" w:rsidRPr="00981266">
        <w:rPr>
          <w:rFonts w:ascii="Times New Roman" w:hAnsi="Times New Roman" w:cs="Times New Roman"/>
          <w:b/>
          <w:color w:val="222222"/>
        </w:rPr>
        <w:t xml:space="preserve">:  </w:t>
      </w:r>
      <w:r w:rsidRPr="00981266">
        <w:rPr>
          <w:rFonts w:ascii="Times New Roman" w:hAnsi="Times New Roman" w:cs="Times New Roman"/>
          <w:color w:val="222222"/>
        </w:rPr>
        <w:t xml:space="preserve">Include </w:t>
      </w:r>
      <w:r w:rsidR="00D01108">
        <w:rPr>
          <w:rFonts w:ascii="Times New Roman" w:hAnsi="Times New Roman" w:cs="Times New Roman"/>
          <w:color w:val="222222"/>
        </w:rPr>
        <w:t xml:space="preserve">team </w:t>
      </w:r>
      <w:r w:rsidRPr="00981266">
        <w:rPr>
          <w:rFonts w:ascii="Times New Roman" w:hAnsi="Times New Roman" w:cs="Times New Roman"/>
          <w:color w:val="222222"/>
        </w:rPr>
        <w:t>partners</w:t>
      </w:r>
      <w:r w:rsidR="00D01108">
        <w:rPr>
          <w:rFonts w:ascii="Times New Roman" w:hAnsi="Times New Roman" w:cs="Times New Roman"/>
          <w:color w:val="222222"/>
        </w:rPr>
        <w:t>,</w:t>
      </w:r>
      <w:r w:rsidRPr="00981266">
        <w:rPr>
          <w:rFonts w:ascii="Times New Roman" w:hAnsi="Times New Roman" w:cs="Times New Roman"/>
          <w:color w:val="222222"/>
        </w:rPr>
        <w:t xml:space="preserve"> investors</w:t>
      </w:r>
      <w:r w:rsidR="00D01108">
        <w:rPr>
          <w:rFonts w:ascii="Times New Roman" w:hAnsi="Times New Roman" w:cs="Times New Roman"/>
          <w:color w:val="222222"/>
        </w:rPr>
        <w:t>,</w:t>
      </w:r>
      <w:r w:rsidRPr="00981266">
        <w:rPr>
          <w:rFonts w:ascii="Times New Roman" w:hAnsi="Times New Roman" w:cs="Times New Roman"/>
          <w:color w:val="222222"/>
        </w:rPr>
        <w:t xml:space="preserve"> past efforts</w:t>
      </w:r>
      <w:r w:rsidR="00D01108">
        <w:rPr>
          <w:rFonts w:ascii="Times New Roman" w:hAnsi="Times New Roman" w:cs="Times New Roman"/>
          <w:color w:val="222222"/>
        </w:rPr>
        <w:t>,</w:t>
      </w:r>
      <w:r w:rsidRPr="00981266">
        <w:rPr>
          <w:rFonts w:ascii="Times New Roman" w:hAnsi="Times New Roman" w:cs="Times New Roman"/>
          <w:color w:val="222222"/>
        </w:rPr>
        <w:t xml:space="preserve"> and successes. This slide should include </w:t>
      </w:r>
      <w:r w:rsidR="00D01108">
        <w:rPr>
          <w:rFonts w:ascii="Times New Roman" w:hAnsi="Times New Roman" w:cs="Times New Roman"/>
          <w:color w:val="222222"/>
        </w:rPr>
        <w:t xml:space="preserve">the team’s </w:t>
      </w:r>
      <w:r w:rsidRPr="00981266">
        <w:rPr>
          <w:rFonts w:ascii="Times New Roman" w:hAnsi="Times New Roman" w:cs="Times New Roman"/>
          <w:color w:val="222222"/>
        </w:rPr>
        <w:t>commercialization strengths, not scientific strengths.</w:t>
      </w:r>
    </w:p>
    <w:p w14:paraId="5E423815" w14:textId="5F4CE8C9" w:rsidR="002C3CFB" w:rsidRPr="00981266" w:rsidRDefault="002C3CFB" w:rsidP="003F19D3">
      <w:pPr>
        <w:pStyle w:val="ListParagraph"/>
        <w:numPr>
          <w:ilvl w:val="1"/>
          <w:numId w:val="39"/>
        </w:numPr>
        <w:spacing w:after="0" w:line="240" w:lineRule="auto"/>
        <w:rPr>
          <w:rFonts w:ascii="Times New Roman" w:hAnsi="Times New Roman" w:cs="Times New Roman"/>
          <w:color w:val="222222"/>
        </w:rPr>
      </w:pPr>
      <w:r w:rsidRPr="00981266">
        <w:rPr>
          <w:rFonts w:ascii="Times New Roman" w:hAnsi="Times New Roman" w:cs="Times New Roman"/>
          <w:b/>
          <w:color w:val="222222"/>
        </w:rPr>
        <w:t>Slide 7</w:t>
      </w:r>
      <w:r w:rsidR="006771C9" w:rsidRPr="00981266">
        <w:rPr>
          <w:rFonts w:ascii="Times New Roman" w:hAnsi="Times New Roman" w:cs="Times New Roman"/>
          <w:b/>
          <w:color w:val="222222"/>
        </w:rPr>
        <w:t xml:space="preserve"> </w:t>
      </w:r>
      <w:r w:rsidRPr="00981266">
        <w:rPr>
          <w:rFonts w:ascii="Times New Roman" w:hAnsi="Times New Roman" w:cs="Times New Roman"/>
          <w:b/>
          <w:color w:val="222222"/>
        </w:rPr>
        <w:t>Pricing</w:t>
      </w:r>
      <w:r w:rsidR="006771C9" w:rsidRPr="00981266">
        <w:rPr>
          <w:rFonts w:ascii="Times New Roman" w:hAnsi="Times New Roman" w:cs="Times New Roman"/>
          <w:b/>
          <w:color w:val="222222"/>
        </w:rPr>
        <w:t>:</w:t>
      </w:r>
      <w:r w:rsidRPr="00981266">
        <w:rPr>
          <w:rFonts w:ascii="Times New Roman" w:hAnsi="Times New Roman" w:cs="Times New Roman"/>
          <w:color w:val="222222"/>
        </w:rPr>
        <w:t xml:space="preserve"> </w:t>
      </w:r>
      <w:r w:rsidR="00D01108">
        <w:rPr>
          <w:rFonts w:ascii="Times New Roman" w:hAnsi="Times New Roman" w:cs="Times New Roman"/>
          <w:color w:val="222222"/>
        </w:rPr>
        <w:t>The effort’s pricing</w:t>
      </w:r>
      <w:r w:rsidRPr="00981266">
        <w:rPr>
          <w:rFonts w:ascii="Times New Roman" w:hAnsi="Times New Roman" w:cs="Times New Roman"/>
          <w:color w:val="222222"/>
        </w:rPr>
        <w:t xml:space="preserve"> should be linked to the non-defense commercial solution</w:t>
      </w:r>
      <w:r w:rsidR="00D01108">
        <w:rPr>
          <w:rFonts w:ascii="Times New Roman" w:hAnsi="Times New Roman" w:cs="Times New Roman"/>
          <w:color w:val="222222"/>
        </w:rPr>
        <w:t>’s price</w:t>
      </w:r>
      <w:r w:rsidRPr="00981266">
        <w:rPr>
          <w:rFonts w:ascii="Times New Roman" w:hAnsi="Times New Roman" w:cs="Times New Roman"/>
          <w:color w:val="222222"/>
        </w:rPr>
        <w:t>.  Include references to invoices for the non-defense commercial solution.</w:t>
      </w:r>
    </w:p>
    <w:p w14:paraId="2D6E6ACD" w14:textId="1C7C1073" w:rsidR="002C3CFB" w:rsidRPr="00981266" w:rsidRDefault="002C3CFB" w:rsidP="003F19D3">
      <w:pPr>
        <w:pStyle w:val="ListParagraph"/>
        <w:numPr>
          <w:ilvl w:val="1"/>
          <w:numId w:val="39"/>
        </w:numPr>
        <w:spacing w:after="0" w:line="240" w:lineRule="auto"/>
        <w:rPr>
          <w:rFonts w:ascii="Times New Roman" w:hAnsi="Times New Roman" w:cs="Times New Roman"/>
          <w:color w:val="222222"/>
        </w:rPr>
      </w:pPr>
      <w:r w:rsidRPr="00981266">
        <w:rPr>
          <w:rFonts w:ascii="Times New Roman" w:hAnsi="Times New Roman" w:cs="Times New Roman"/>
          <w:b/>
          <w:color w:val="222222"/>
        </w:rPr>
        <w:t>Slide 8</w:t>
      </w:r>
      <w:r w:rsidR="00446BBC" w:rsidRPr="00981266">
        <w:rPr>
          <w:rFonts w:ascii="Times New Roman" w:hAnsi="Times New Roman" w:cs="Times New Roman"/>
          <w:b/>
          <w:color w:val="222222"/>
        </w:rPr>
        <w:t xml:space="preserve"> </w:t>
      </w:r>
      <w:r w:rsidRPr="00981266">
        <w:rPr>
          <w:rFonts w:ascii="Times New Roman" w:hAnsi="Times New Roman" w:cs="Times New Roman"/>
          <w:b/>
          <w:color w:val="222222"/>
        </w:rPr>
        <w:t>Non-</w:t>
      </w:r>
      <w:r w:rsidR="00446BBC" w:rsidRPr="00981266">
        <w:rPr>
          <w:rFonts w:ascii="Times New Roman" w:hAnsi="Times New Roman" w:cs="Times New Roman"/>
          <w:b/>
          <w:color w:val="222222"/>
        </w:rPr>
        <w:t>D</w:t>
      </w:r>
      <w:r w:rsidRPr="00981266">
        <w:rPr>
          <w:rFonts w:ascii="Times New Roman" w:hAnsi="Times New Roman" w:cs="Times New Roman"/>
          <w:b/>
          <w:color w:val="222222"/>
        </w:rPr>
        <w:t xml:space="preserve">efense </w:t>
      </w:r>
      <w:r w:rsidR="00446BBC" w:rsidRPr="00981266">
        <w:rPr>
          <w:rFonts w:ascii="Times New Roman" w:hAnsi="Times New Roman" w:cs="Times New Roman"/>
          <w:b/>
          <w:color w:val="222222"/>
        </w:rPr>
        <w:t>C</w:t>
      </w:r>
      <w:r w:rsidRPr="00981266">
        <w:rPr>
          <w:rFonts w:ascii="Times New Roman" w:hAnsi="Times New Roman" w:cs="Times New Roman"/>
          <w:b/>
          <w:color w:val="222222"/>
        </w:rPr>
        <w:t xml:space="preserve">ommercial </w:t>
      </w:r>
      <w:r w:rsidR="00446BBC" w:rsidRPr="00981266">
        <w:rPr>
          <w:rFonts w:ascii="Times New Roman" w:hAnsi="Times New Roman" w:cs="Times New Roman"/>
          <w:b/>
          <w:color w:val="222222"/>
        </w:rPr>
        <w:t>S</w:t>
      </w:r>
      <w:r w:rsidRPr="00981266">
        <w:rPr>
          <w:rFonts w:ascii="Times New Roman" w:hAnsi="Times New Roman" w:cs="Times New Roman"/>
          <w:b/>
          <w:color w:val="222222"/>
        </w:rPr>
        <w:t>olution</w:t>
      </w:r>
      <w:r w:rsidR="00446BBC" w:rsidRPr="00981266">
        <w:rPr>
          <w:rFonts w:ascii="Times New Roman" w:hAnsi="Times New Roman" w:cs="Times New Roman"/>
          <w:b/>
          <w:color w:val="222222"/>
        </w:rPr>
        <w:t xml:space="preserve">:  </w:t>
      </w:r>
      <w:r w:rsidRPr="00981266">
        <w:rPr>
          <w:rFonts w:ascii="Times New Roman" w:hAnsi="Times New Roman" w:cs="Times New Roman"/>
          <w:color w:val="222222"/>
        </w:rPr>
        <w:t>Clearly describe the non-defense commercial solution, including relevant customers/sales.</w:t>
      </w:r>
    </w:p>
    <w:p w14:paraId="000406E7" w14:textId="5856CCB4" w:rsidR="002C3CFB" w:rsidRPr="00981266" w:rsidRDefault="002C3CFB" w:rsidP="003F19D3">
      <w:pPr>
        <w:pStyle w:val="ListParagraph"/>
        <w:numPr>
          <w:ilvl w:val="1"/>
          <w:numId w:val="39"/>
        </w:numPr>
        <w:spacing w:after="0" w:line="240" w:lineRule="auto"/>
        <w:rPr>
          <w:rFonts w:ascii="Times New Roman" w:hAnsi="Times New Roman" w:cs="Times New Roman"/>
          <w:color w:val="222222"/>
        </w:rPr>
      </w:pPr>
      <w:r w:rsidRPr="00981266">
        <w:rPr>
          <w:rFonts w:ascii="Times New Roman" w:hAnsi="Times New Roman" w:cs="Times New Roman"/>
          <w:b/>
          <w:color w:val="222222"/>
        </w:rPr>
        <w:lastRenderedPageBreak/>
        <w:t>Slide 9</w:t>
      </w:r>
      <w:r w:rsidR="008F0361" w:rsidRPr="00981266">
        <w:rPr>
          <w:rFonts w:ascii="Times New Roman" w:hAnsi="Times New Roman" w:cs="Times New Roman"/>
          <w:b/>
          <w:color w:val="222222"/>
        </w:rPr>
        <w:t xml:space="preserve"> </w:t>
      </w:r>
      <w:r w:rsidR="00DD6FA3" w:rsidRPr="00981266">
        <w:rPr>
          <w:rFonts w:ascii="Times New Roman" w:hAnsi="Times New Roman" w:cs="Times New Roman"/>
          <w:b/>
          <w:color w:val="222222"/>
        </w:rPr>
        <w:t xml:space="preserve">R/R&amp;D </w:t>
      </w:r>
      <w:r w:rsidRPr="00981266">
        <w:rPr>
          <w:rFonts w:ascii="Times New Roman" w:hAnsi="Times New Roman" w:cs="Times New Roman"/>
          <w:b/>
          <w:color w:val="222222"/>
        </w:rPr>
        <w:t xml:space="preserve">Adaptations of </w:t>
      </w:r>
      <w:r w:rsidR="008F0361" w:rsidRPr="00981266">
        <w:rPr>
          <w:rFonts w:ascii="Times New Roman" w:hAnsi="Times New Roman" w:cs="Times New Roman"/>
          <w:b/>
          <w:color w:val="222222"/>
        </w:rPr>
        <w:t>C</w:t>
      </w:r>
      <w:r w:rsidRPr="00981266">
        <w:rPr>
          <w:rFonts w:ascii="Times New Roman" w:hAnsi="Times New Roman" w:cs="Times New Roman"/>
          <w:b/>
          <w:color w:val="222222"/>
        </w:rPr>
        <w:t xml:space="preserve">ommercial </w:t>
      </w:r>
      <w:r w:rsidR="008F0361" w:rsidRPr="00981266">
        <w:rPr>
          <w:rFonts w:ascii="Times New Roman" w:hAnsi="Times New Roman" w:cs="Times New Roman"/>
          <w:b/>
          <w:color w:val="222222"/>
        </w:rPr>
        <w:t>S</w:t>
      </w:r>
      <w:r w:rsidRPr="00981266">
        <w:rPr>
          <w:rFonts w:ascii="Times New Roman" w:hAnsi="Times New Roman" w:cs="Times New Roman"/>
          <w:b/>
          <w:color w:val="222222"/>
        </w:rPr>
        <w:t>olution</w:t>
      </w:r>
      <w:r w:rsidR="008F0361" w:rsidRPr="00981266">
        <w:rPr>
          <w:rFonts w:ascii="Times New Roman" w:hAnsi="Times New Roman" w:cs="Times New Roman"/>
          <w:b/>
          <w:color w:val="222222"/>
        </w:rPr>
        <w:t xml:space="preserve">:  </w:t>
      </w:r>
      <w:r w:rsidRPr="00981266">
        <w:rPr>
          <w:rFonts w:ascii="Times New Roman" w:hAnsi="Times New Roman" w:cs="Times New Roman"/>
          <w:color w:val="222222"/>
        </w:rPr>
        <w:t>Describe</w:t>
      </w:r>
      <w:r w:rsidR="00DD6FA3" w:rsidRPr="00981266">
        <w:rPr>
          <w:rFonts w:ascii="Times New Roman" w:hAnsi="Times New Roman" w:cs="Times New Roman"/>
          <w:color w:val="222222"/>
        </w:rPr>
        <w:t xml:space="preserve"> R/R&amp;D</w:t>
      </w:r>
      <w:r w:rsidRPr="00981266">
        <w:rPr>
          <w:rFonts w:ascii="Times New Roman" w:hAnsi="Times New Roman" w:cs="Times New Roman"/>
          <w:color w:val="222222"/>
        </w:rPr>
        <w:t xml:space="preserve"> </w:t>
      </w:r>
      <w:r w:rsidR="00883872" w:rsidRPr="00981266">
        <w:rPr>
          <w:rFonts w:ascii="Times New Roman" w:hAnsi="Times New Roman" w:cs="Times New Roman"/>
          <w:color w:val="222222"/>
        </w:rPr>
        <w:t xml:space="preserve">adaptations or </w:t>
      </w:r>
      <w:r w:rsidRPr="00981266">
        <w:rPr>
          <w:rFonts w:ascii="Times New Roman" w:hAnsi="Times New Roman" w:cs="Times New Roman"/>
          <w:color w:val="222222"/>
        </w:rPr>
        <w:t xml:space="preserve">changes to the non-defense commercial solution </w:t>
      </w:r>
      <w:r w:rsidR="00C95414">
        <w:rPr>
          <w:rFonts w:ascii="Times New Roman" w:hAnsi="Times New Roman" w:cs="Times New Roman"/>
          <w:color w:val="222222"/>
        </w:rPr>
        <w:t>required</w:t>
      </w:r>
      <w:r w:rsidRPr="00981266">
        <w:rPr>
          <w:rFonts w:ascii="Times New Roman" w:hAnsi="Times New Roman" w:cs="Times New Roman"/>
          <w:color w:val="222222"/>
        </w:rPr>
        <w:t xml:space="preserve"> to meet the AF end-user</w:t>
      </w:r>
      <w:r w:rsidR="00C95414">
        <w:rPr>
          <w:rFonts w:ascii="Times New Roman" w:hAnsi="Times New Roman" w:cs="Times New Roman"/>
          <w:color w:val="222222"/>
        </w:rPr>
        <w:t>’s</w:t>
      </w:r>
      <w:r w:rsidRPr="00981266">
        <w:rPr>
          <w:rFonts w:ascii="Times New Roman" w:hAnsi="Times New Roman" w:cs="Times New Roman"/>
          <w:color w:val="222222"/>
        </w:rPr>
        <w:t>/ customer</w:t>
      </w:r>
      <w:r w:rsidR="00C95414">
        <w:rPr>
          <w:rFonts w:ascii="Times New Roman" w:hAnsi="Times New Roman" w:cs="Times New Roman"/>
          <w:color w:val="222222"/>
        </w:rPr>
        <w:t>’s needs</w:t>
      </w:r>
      <w:r w:rsidRPr="00981266">
        <w:rPr>
          <w:rFonts w:ascii="Times New Roman" w:hAnsi="Times New Roman" w:cs="Times New Roman"/>
          <w:color w:val="222222"/>
        </w:rPr>
        <w:t>.</w:t>
      </w:r>
    </w:p>
    <w:p w14:paraId="358989E2" w14:textId="7C61C708" w:rsidR="002C3CFB" w:rsidRPr="00981266" w:rsidRDefault="002C3CFB" w:rsidP="003F19D3">
      <w:pPr>
        <w:pStyle w:val="ListParagraph"/>
        <w:numPr>
          <w:ilvl w:val="1"/>
          <w:numId w:val="39"/>
        </w:numPr>
        <w:spacing w:after="0" w:line="240" w:lineRule="auto"/>
        <w:rPr>
          <w:rFonts w:ascii="Times New Roman" w:hAnsi="Times New Roman" w:cs="Times New Roman"/>
          <w:color w:val="222222"/>
        </w:rPr>
      </w:pPr>
      <w:r w:rsidRPr="00981266">
        <w:rPr>
          <w:rFonts w:ascii="Times New Roman" w:hAnsi="Times New Roman" w:cs="Times New Roman"/>
          <w:b/>
          <w:color w:val="222222"/>
        </w:rPr>
        <w:t>Slide 10</w:t>
      </w:r>
      <w:r w:rsidR="00EB5010" w:rsidRPr="00981266">
        <w:rPr>
          <w:rFonts w:ascii="Times New Roman" w:hAnsi="Times New Roman" w:cs="Times New Roman"/>
          <w:b/>
          <w:color w:val="222222"/>
        </w:rPr>
        <w:t xml:space="preserve"> </w:t>
      </w:r>
      <w:r w:rsidRPr="00981266">
        <w:rPr>
          <w:rFonts w:ascii="Times New Roman" w:hAnsi="Times New Roman" w:cs="Times New Roman"/>
          <w:b/>
          <w:color w:val="222222"/>
        </w:rPr>
        <w:t>AF End-User</w:t>
      </w:r>
      <w:r w:rsidR="00EB5010" w:rsidRPr="00981266">
        <w:rPr>
          <w:rFonts w:ascii="Times New Roman" w:hAnsi="Times New Roman" w:cs="Times New Roman"/>
          <w:b/>
          <w:color w:val="222222"/>
        </w:rPr>
        <w:t xml:space="preserve">:  </w:t>
      </w:r>
      <w:r w:rsidRPr="00981266">
        <w:rPr>
          <w:rFonts w:ascii="Times New Roman" w:hAnsi="Times New Roman" w:cs="Times New Roman"/>
          <w:color w:val="222222"/>
        </w:rPr>
        <w:t xml:space="preserve">Describe in detail the AF end-user and how the solution addresses their needs.  Note any </w:t>
      </w:r>
      <w:r w:rsidR="006748DF">
        <w:rPr>
          <w:rFonts w:ascii="Times New Roman" w:hAnsi="Times New Roman" w:cs="Times New Roman"/>
          <w:color w:val="222222"/>
        </w:rPr>
        <w:t>Customer Memoranda</w:t>
      </w:r>
      <w:r w:rsidRPr="00981266">
        <w:rPr>
          <w:rFonts w:ascii="Times New Roman" w:hAnsi="Times New Roman" w:cs="Times New Roman"/>
          <w:color w:val="222222"/>
        </w:rPr>
        <w:t xml:space="preserve"> received.</w:t>
      </w:r>
    </w:p>
    <w:p w14:paraId="787B8542" w14:textId="0616255D" w:rsidR="002C3CFB" w:rsidRPr="00981266" w:rsidRDefault="002C3CFB" w:rsidP="003F19D3">
      <w:pPr>
        <w:pStyle w:val="ListParagraph"/>
        <w:numPr>
          <w:ilvl w:val="1"/>
          <w:numId w:val="39"/>
        </w:numPr>
        <w:spacing w:after="0" w:line="240" w:lineRule="auto"/>
        <w:rPr>
          <w:rFonts w:ascii="Times New Roman" w:hAnsi="Times New Roman" w:cs="Times New Roman"/>
          <w:color w:val="222222"/>
        </w:rPr>
      </w:pPr>
      <w:r w:rsidRPr="00981266">
        <w:rPr>
          <w:rFonts w:ascii="Times New Roman" w:hAnsi="Times New Roman" w:cs="Times New Roman"/>
          <w:b/>
          <w:color w:val="222222"/>
        </w:rPr>
        <w:t>Slide 11 Key stakeholders</w:t>
      </w:r>
      <w:r w:rsidR="00251C6E" w:rsidRPr="00981266">
        <w:rPr>
          <w:rFonts w:ascii="Times New Roman" w:hAnsi="Times New Roman" w:cs="Times New Roman"/>
          <w:b/>
          <w:color w:val="222222"/>
        </w:rPr>
        <w:t xml:space="preserve">:  </w:t>
      </w:r>
      <w:r w:rsidRPr="00981266">
        <w:rPr>
          <w:rFonts w:ascii="Times New Roman" w:hAnsi="Times New Roman" w:cs="Times New Roman"/>
          <w:color w:val="222222"/>
        </w:rPr>
        <w:t xml:space="preserve">Describe stakeholders, e.g., safety, range officials, cybersecurity, and information assurance, within and outside the </w:t>
      </w:r>
      <w:r w:rsidR="00E7329D">
        <w:rPr>
          <w:rFonts w:ascii="Times New Roman" w:hAnsi="Times New Roman" w:cs="Times New Roman"/>
          <w:color w:val="222222"/>
        </w:rPr>
        <w:t>Government</w:t>
      </w:r>
      <w:r w:rsidRPr="00981266">
        <w:rPr>
          <w:rFonts w:ascii="Times New Roman" w:hAnsi="Times New Roman" w:cs="Times New Roman"/>
          <w:color w:val="222222"/>
        </w:rPr>
        <w:t xml:space="preserve"> key to executing the product’s trial with the AF Customer and how buy-in will be secured. This could be as simple as a signature on an official document.</w:t>
      </w:r>
    </w:p>
    <w:p w14:paraId="35B41ABB" w14:textId="0040FD6C" w:rsidR="002C3CFB" w:rsidRPr="00981266" w:rsidRDefault="002C3CFB" w:rsidP="003F19D3">
      <w:pPr>
        <w:pStyle w:val="ListParagraph"/>
        <w:numPr>
          <w:ilvl w:val="1"/>
          <w:numId w:val="39"/>
        </w:numPr>
        <w:spacing w:after="0" w:line="240" w:lineRule="auto"/>
        <w:rPr>
          <w:rFonts w:ascii="Times New Roman" w:hAnsi="Times New Roman" w:cs="Times New Roman"/>
          <w:color w:val="222222"/>
        </w:rPr>
      </w:pPr>
      <w:r w:rsidRPr="00981266">
        <w:rPr>
          <w:rFonts w:ascii="Times New Roman" w:hAnsi="Times New Roman" w:cs="Times New Roman"/>
          <w:b/>
          <w:color w:val="222222"/>
        </w:rPr>
        <w:t xml:space="preserve">Slide 12 Objectives and </w:t>
      </w:r>
      <w:r w:rsidR="0010796A" w:rsidRPr="00981266">
        <w:rPr>
          <w:rFonts w:ascii="Times New Roman" w:hAnsi="Times New Roman" w:cs="Times New Roman"/>
          <w:b/>
          <w:color w:val="222222"/>
        </w:rPr>
        <w:t>K</w:t>
      </w:r>
      <w:r w:rsidRPr="00981266">
        <w:rPr>
          <w:rFonts w:ascii="Times New Roman" w:hAnsi="Times New Roman" w:cs="Times New Roman"/>
          <w:b/>
          <w:color w:val="222222"/>
        </w:rPr>
        <w:t xml:space="preserve">ey </w:t>
      </w:r>
      <w:r w:rsidR="0010796A" w:rsidRPr="00981266">
        <w:rPr>
          <w:rFonts w:ascii="Times New Roman" w:hAnsi="Times New Roman" w:cs="Times New Roman"/>
          <w:b/>
          <w:color w:val="222222"/>
        </w:rPr>
        <w:t>M</w:t>
      </w:r>
      <w:r w:rsidRPr="00981266">
        <w:rPr>
          <w:rFonts w:ascii="Times New Roman" w:hAnsi="Times New Roman" w:cs="Times New Roman"/>
          <w:b/>
          <w:color w:val="222222"/>
        </w:rPr>
        <w:t>etrics</w:t>
      </w:r>
      <w:r w:rsidR="0010796A" w:rsidRPr="00981266">
        <w:rPr>
          <w:rFonts w:ascii="Times New Roman" w:hAnsi="Times New Roman" w:cs="Times New Roman"/>
          <w:b/>
          <w:color w:val="222222"/>
        </w:rPr>
        <w:t xml:space="preserve">:  </w:t>
      </w:r>
      <w:r w:rsidRPr="00981266">
        <w:rPr>
          <w:rFonts w:ascii="Times New Roman" w:hAnsi="Times New Roman" w:cs="Times New Roman"/>
          <w:color w:val="222222"/>
        </w:rPr>
        <w:t>Describe how success/failure will be measured during the solution’s trial.</w:t>
      </w:r>
    </w:p>
    <w:p w14:paraId="5972452F" w14:textId="5F0D8FEF" w:rsidR="002C3CFB" w:rsidRPr="00981266" w:rsidRDefault="002C3CFB" w:rsidP="003F19D3">
      <w:pPr>
        <w:pStyle w:val="ListParagraph"/>
        <w:numPr>
          <w:ilvl w:val="1"/>
          <w:numId w:val="39"/>
        </w:numPr>
        <w:spacing w:after="0" w:line="240" w:lineRule="auto"/>
        <w:rPr>
          <w:rFonts w:ascii="Times New Roman" w:hAnsi="Times New Roman" w:cs="Times New Roman"/>
          <w:color w:val="222222"/>
        </w:rPr>
      </w:pPr>
      <w:r w:rsidRPr="00981266">
        <w:rPr>
          <w:rFonts w:ascii="Times New Roman" w:hAnsi="Times New Roman" w:cs="Times New Roman"/>
          <w:b/>
          <w:color w:val="222222"/>
        </w:rPr>
        <w:t>Slide 13 Milestone Schedule</w:t>
      </w:r>
      <w:r w:rsidR="0010796A" w:rsidRPr="00981266">
        <w:rPr>
          <w:rFonts w:ascii="Times New Roman" w:hAnsi="Times New Roman" w:cs="Times New Roman"/>
          <w:b/>
          <w:color w:val="222222"/>
        </w:rPr>
        <w:t>:</w:t>
      </w:r>
      <w:r w:rsidRPr="00981266">
        <w:rPr>
          <w:rFonts w:ascii="Times New Roman" w:hAnsi="Times New Roman" w:cs="Times New Roman"/>
          <w:color w:val="222222"/>
        </w:rPr>
        <w:t xml:space="preserve"> Include highlights of the milestone schedule with timing, acceptance criteria, and proposed costs.</w:t>
      </w:r>
    </w:p>
    <w:p w14:paraId="0FD50055" w14:textId="0F6660CA" w:rsidR="002C3CFB" w:rsidRPr="00981266" w:rsidRDefault="002C3CFB" w:rsidP="003F19D3">
      <w:pPr>
        <w:pStyle w:val="ListParagraph"/>
        <w:numPr>
          <w:ilvl w:val="1"/>
          <w:numId w:val="39"/>
        </w:numPr>
        <w:spacing w:after="0" w:line="240" w:lineRule="auto"/>
        <w:rPr>
          <w:rFonts w:ascii="Times New Roman" w:hAnsi="Times New Roman" w:cs="Times New Roman"/>
        </w:rPr>
      </w:pPr>
      <w:r w:rsidRPr="00981266">
        <w:rPr>
          <w:rFonts w:ascii="Times New Roman" w:hAnsi="Times New Roman" w:cs="Times New Roman"/>
          <w:b/>
        </w:rPr>
        <w:t xml:space="preserve">Slide 14 Results of </w:t>
      </w:r>
      <w:r w:rsidR="00684740" w:rsidRPr="00981266">
        <w:rPr>
          <w:rFonts w:ascii="Times New Roman" w:hAnsi="Times New Roman" w:cs="Times New Roman"/>
          <w:b/>
        </w:rPr>
        <w:t>Feasibility Study</w:t>
      </w:r>
      <w:r w:rsidR="0010796A" w:rsidRPr="00981266">
        <w:rPr>
          <w:rFonts w:ascii="Times New Roman" w:hAnsi="Times New Roman" w:cs="Times New Roman"/>
          <w:b/>
        </w:rPr>
        <w:t xml:space="preserve">: </w:t>
      </w:r>
      <w:r w:rsidRPr="00981266">
        <w:rPr>
          <w:rFonts w:ascii="Times New Roman" w:hAnsi="Times New Roman" w:cs="Times New Roman"/>
        </w:rPr>
        <w:t xml:space="preserve">Include </w:t>
      </w:r>
      <w:r w:rsidR="00684740" w:rsidRPr="00981266">
        <w:rPr>
          <w:rFonts w:ascii="Times New Roman" w:hAnsi="Times New Roman" w:cs="Times New Roman"/>
        </w:rPr>
        <w:t>feasibility study</w:t>
      </w:r>
      <w:r w:rsidRPr="00981266">
        <w:rPr>
          <w:rFonts w:ascii="Times New Roman" w:hAnsi="Times New Roman" w:cs="Times New Roman"/>
        </w:rPr>
        <w:t xml:space="preserve"> highlights of metrics and methods for AF </w:t>
      </w:r>
      <w:r w:rsidR="00684740" w:rsidRPr="00981266">
        <w:rPr>
          <w:rFonts w:ascii="Times New Roman" w:hAnsi="Times New Roman" w:cs="Times New Roman"/>
        </w:rPr>
        <w:t>end-user</w:t>
      </w:r>
      <w:r w:rsidR="00C95414">
        <w:rPr>
          <w:rFonts w:ascii="Times New Roman" w:hAnsi="Times New Roman" w:cs="Times New Roman"/>
        </w:rPr>
        <w:t xml:space="preserve">, </w:t>
      </w:r>
      <w:r w:rsidR="00DD6FA3" w:rsidRPr="00981266">
        <w:rPr>
          <w:rFonts w:ascii="Times New Roman" w:hAnsi="Times New Roman" w:cs="Times New Roman"/>
        </w:rPr>
        <w:t>R/R&amp;D</w:t>
      </w:r>
      <w:r w:rsidR="00C95414">
        <w:rPr>
          <w:rFonts w:ascii="Times New Roman" w:hAnsi="Times New Roman" w:cs="Times New Roman"/>
        </w:rPr>
        <w:t xml:space="preserve">, </w:t>
      </w:r>
      <w:r w:rsidR="00684740" w:rsidRPr="00981266">
        <w:rPr>
          <w:rFonts w:ascii="Times New Roman" w:hAnsi="Times New Roman" w:cs="Times New Roman"/>
        </w:rPr>
        <w:t xml:space="preserve">and customer discovery </w:t>
      </w:r>
      <w:r w:rsidR="00C95414">
        <w:rPr>
          <w:rFonts w:ascii="Times New Roman" w:hAnsi="Times New Roman" w:cs="Times New Roman"/>
        </w:rPr>
        <w:t>typically accomplished in</w:t>
      </w:r>
      <w:r w:rsidR="00684740" w:rsidRPr="00981266">
        <w:rPr>
          <w:rFonts w:ascii="Times New Roman" w:hAnsi="Times New Roman" w:cs="Times New Roman"/>
        </w:rPr>
        <w:t xml:space="preserve"> Phase I</w:t>
      </w:r>
      <w:r w:rsidR="00C95414">
        <w:rPr>
          <w:rFonts w:ascii="Times New Roman" w:hAnsi="Times New Roman" w:cs="Times New Roman"/>
        </w:rPr>
        <w:t xml:space="preserve"> performance</w:t>
      </w:r>
      <w:r w:rsidR="00684740" w:rsidRPr="00981266">
        <w:rPr>
          <w:rFonts w:ascii="Times New Roman" w:hAnsi="Times New Roman" w:cs="Times New Roman"/>
        </w:rPr>
        <w:t>.</w:t>
      </w:r>
      <w:r w:rsidRPr="00981266">
        <w:rPr>
          <w:rFonts w:ascii="Times New Roman" w:hAnsi="Times New Roman" w:cs="Times New Roman"/>
        </w:rPr>
        <w:t xml:space="preserve"> </w:t>
      </w:r>
    </w:p>
    <w:p w14:paraId="797A71B3" w14:textId="44687B6F" w:rsidR="002C3CFB" w:rsidRPr="00981266" w:rsidRDefault="0010796A" w:rsidP="003F19D3">
      <w:pPr>
        <w:pStyle w:val="ListParagraph"/>
        <w:numPr>
          <w:ilvl w:val="1"/>
          <w:numId w:val="39"/>
        </w:numPr>
        <w:spacing w:after="0" w:line="240" w:lineRule="auto"/>
        <w:rPr>
          <w:rFonts w:ascii="Times New Roman" w:hAnsi="Times New Roman" w:cs="Times New Roman"/>
          <w:color w:val="222222"/>
        </w:rPr>
      </w:pPr>
      <w:r w:rsidRPr="00981266">
        <w:rPr>
          <w:rFonts w:ascii="Times New Roman" w:hAnsi="Times New Roman" w:cs="Times New Roman"/>
          <w:b/>
          <w:color w:val="222222"/>
        </w:rPr>
        <w:t>Slide 15.</w:t>
      </w:r>
      <w:r w:rsidRPr="00981266">
        <w:rPr>
          <w:rFonts w:ascii="Times New Roman" w:hAnsi="Times New Roman" w:cs="Times New Roman"/>
          <w:color w:val="222222"/>
        </w:rPr>
        <w:t xml:space="preserve">  </w:t>
      </w:r>
      <w:r w:rsidR="00C95414">
        <w:rPr>
          <w:rFonts w:ascii="Times New Roman" w:hAnsi="Times New Roman" w:cs="Times New Roman"/>
          <w:color w:val="222222"/>
        </w:rPr>
        <w:t>The firm may provide additional information, if desired</w:t>
      </w:r>
      <w:r w:rsidR="002C3CFB" w:rsidRPr="00981266">
        <w:rPr>
          <w:rFonts w:ascii="Times New Roman" w:hAnsi="Times New Roman" w:cs="Times New Roman"/>
          <w:color w:val="222222"/>
        </w:rPr>
        <w:t>.</w:t>
      </w:r>
    </w:p>
    <w:p w14:paraId="6968E266" w14:textId="77777777" w:rsidR="002C3CFB" w:rsidRPr="002C3CFB" w:rsidRDefault="002C3CFB">
      <w:pPr>
        <w:spacing w:after="0" w:line="240" w:lineRule="auto"/>
        <w:rPr>
          <w:rFonts w:ascii="Times New Roman" w:hAnsi="Times New Roman" w:cs="Times New Roman"/>
        </w:rPr>
      </w:pPr>
    </w:p>
    <w:p w14:paraId="77C2655A" w14:textId="0D5B6AFA" w:rsidR="002C3CFB" w:rsidRPr="00561347" w:rsidRDefault="002C3CFB" w:rsidP="003F19D3">
      <w:pPr>
        <w:pStyle w:val="Heading7"/>
        <w:numPr>
          <w:ilvl w:val="0"/>
          <w:numId w:val="39"/>
        </w:numPr>
        <w:spacing w:before="0" w:line="240" w:lineRule="auto"/>
        <w:rPr>
          <w:rFonts w:ascii="Times New Roman" w:hAnsi="Times New Roman" w:cs="Times New Roman"/>
          <w:i w:val="0"/>
          <w:color w:val="000000" w:themeColor="text1"/>
        </w:rPr>
      </w:pPr>
      <w:r w:rsidRPr="00561347">
        <w:rPr>
          <w:rFonts w:ascii="Times New Roman" w:hAnsi="Times New Roman" w:cs="Times New Roman"/>
          <w:i w:val="0"/>
          <w:color w:val="000000" w:themeColor="text1"/>
          <w:u w:val="single"/>
        </w:rPr>
        <w:t>1-Page ‘Sales Pitch’ Summary</w:t>
      </w:r>
      <w:r w:rsidRPr="00561347">
        <w:rPr>
          <w:rFonts w:ascii="Times New Roman" w:hAnsi="Times New Roman" w:cs="Times New Roman"/>
          <w:i w:val="0"/>
          <w:color w:val="000000" w:themeColor="text1"/>
        </w:rPr>
        <w:t xml:space="preserve">: Include a visually appealing, </w:t>
      </w:r>
      <w:r w:rsidR="00C95414">
        <w:rPr>
          <w:rFonts w:ascii="Times New Roman" w:hAnsi="Times New Roman" w:cs="Times New Roman"/>
          <w:i w:val="0"/>
          <w:color w:val="000000" w:themeColor="text1"/>
        </w:rPr>
        <w:t>one</w:t>
      </w:r>
      <w:r w:rsidRPr="00561347">
        <w:rPr>
          <w:rFonts w:ascii="Times New Roman" w:hAnsi="Times New Roman" w:cs="Times New Roman"/>
          <w:i w:val="0"/>
          <w:color w:val="000000" w:themeColor="text1"/>
        </w:rPr>
        <w:t>-page company ‘sales pitch’ and proposed non-</w:t>
      </w:r>
      <w:r w:rsidR="00C95414">
        <w:rPr>
          <w:rFonts w:ascii="Times New Roman" w:hAnsi="Times New Roman" w:cs="Times New Roman"/>
          <w:i w:val="0"/>
          <w:color w:val="000000" w:themeColor="text1"/>
        </w:rPr>
        <w:t>D</w:t>
      </w:r>
      <w:r w:rsidRPr="00561347">
        <w:rPr>
          <w:rFonts w:ascii="Times New Roman" w:hAnsi="Times New Roman" w:cs="Times New Roman"/>
          <w:i w:val="0"/>
          <w:color w:val="000000" w:themeColor="text1"/>
        </w:rPr>
        <w:t xml:space="preserve">efense commercial solution </w:t>
      </w:r>
      <w:r w:rsidR="00C95414">
        <w:rPr>
          <w:rFonts w:ascii="Times New Roman" w:hAnsi="Times New Roman" w:cs="Times New Roman"/>
          <w:i w:val="0"/>
          <w:color w:val="000000" w:themeColor="text1"/>
        </w:rPr>
        <w:t>R&amp;D to meet an AF</w:t>
      </w:r>
      <w:r w:rsidRPr="00561347">
        <w:rPr>
          <w:rFonts w:ascii="Times New Roman" w:hAnsi="Times New Roman" w:cs="Times New Roman"/>
          <w:i w:val="0"/>
          <w:color w:val="000000" w:themeColor="text1"/>
        </w:rPr>
        <w:t xml:space="preserve"> need.  This portion of the document</w:t>
      </w:r>
      <w:r w:rsidR="00C95414">
        <w:rPr>
          <w:rFonts w:ascii="Times New Roman" w:hAnsi="Times New Roman" w:cs="Times New Roman"/>
          <w:i w:val="0"/>
          <w:color w:val="000000" w:themeColor="text1"/>
        </w:rPr>
        <w:t xml:space="preserve"> may be circulated publicly and, therefore, </w:t>
      </w:r>
      <w:r w:rsidRPr="00561347">
        <w:rPr>
          <w:rFonts w:ascii="Times New Roman" w:hAnsi="Times New Roman" w:cs="Times New Roman"/>
          <w:i w:val="0"/>
          <w:color w:val="000000" w:themeColor="text1"/>
        </w:rPr>
        <w:t xml:space="preserve">should contain no </w:t>
      </w:r>
      <w:r w:rsidR="00561347">
        <w:rPr>
          <w:rFonts w:ascii="Times New Roman" w:hAnsi="Times New Roman" w:cs="Times New Roman"/>
          <w:i w:val="0"/>
          <w:color w:val="000000" w:themeColor="text1"/>
        </w:rPr>
        <w:t xml:space="preserve">proprietary, </w:t>
      </w:r>
      <w:r w:rsidRPr="00561347">
        <w:rPr>
          <w:rFonts w:ascii="Times New Roman" w:hAnsi="Times New Roman" w:cs="Times New Roman"/>
          <w:i w:val="0"/>
          <w:color w:val="000000" w:themeColor="text1"/>
        </w:rPr>
        <w:t>confidential</w:t>
      </w:r>
      <w:r w:rsidR="00C95414">
        <w:rPr>
          <w:rFonts w:ascii="Times New Roman" w:hAnsi="Times New Roman" w:cs="Times New Roman"/>
          <w:i w:val="0"/>
          <w:color w:val="000000" w:themeColor="text1"/>
        </w:rPr>
        <w:t>,</w:t>
      </w:r>
      <w:r w:rsidRPr="00561347">
        <w:rPr>
          <w:rFonts w:ascii="Times New Roman" w:hAnsi="Times New Roman" w:cs="Times New Roman"/>
          <w:i w:val="0"/>
          <w:color w:val="000000" w:themeColor="text1"/>
        </w:rPr>
        <w:t xml:space="preserve"> or Personally Identifiable Information</w:t>
      </w:r>
      <w:r w:rsidR="00C95414">
        <w:rPr>
          <w:rFonts w:ascii="Times New Roman" w:hAnsi="Times New Roman" w:cs="Times New Roman"/>
          <w:i w:val="0"/>
          <w:color w:val="000000" w:themeColor="text1"/>
        </w:rPr>
        <w:t xml:space="preserve">, </w:t>
      </w:r>
      <w:r w:rsidRPr="00561347">
        <w:rPr>
          <w:rFonts w:ascii="Times New Roman" w:hAnsi="Times New Roman" w:cs="Times New Roman"/>
          <w:i w:val="0"/>
          <w:color w:val="000000" w:themeColor="text1"/>
        </w:rPr>
        <w:t xml:space="preserve">e.g., names, contact information, etc., for </w:t>
      </w:r>
      <w:r w:rsidR="00C95414">
        <w:rPr>
          <w:rFonts w:ascii="Times New Roman" w:hAnsi="Times New Roman" w:cs="Times New Roman"/>
          <w:i w:val="0"/>
          <w:color w:val="000000" w:themeColor="text1"/>
        </w:rPr>
        <w:t>AF employees.</w:t>
      </w:r>
    </w:p>
    <w:p w14:paraId="77B72906" w14:textId="77777777" w:rsidR="002C3CFB" w:rsidRPr="00561347" w:rsidRDefault="002C3CFB">
      <w:pPr>
        <w:widowControl w:val="0"/>
        <w:autoSpaceDE w:val="0"/>
        <w:autoSpaceDN w:val="0"/>
        <w:adjustRightInd w:val="0"/>
        <w:spacing w:after="0" w:line="240" w:lineRule="auto"/>
        <w:rPr>
          <w:rFonts w:ascii="Times New Roman" w:hAnsi="Times New Roman" w:cs="Times New Roman"/>
          <w:color w:val="000000" w:themeColor="text1"/>
        </w:rPr>
      </w:pPr>
    </w:p>
    <w:p w14:paraId="4A0D9B7F" w14:textId="0797CBEC" w:rsidR="004C2673" w:rsidRPr="00981266" w:rsidRDefault="00561347" w:rsidP="003F19D3">
      <w:pPr>
        <w:pStyle w:val="Heading7"/>
        <w:numPr>
          <w:ilvl w:val="0"/>
          <w:numId w:val="39"/>
        </w:numPr>
        <w:spacing w:before="0" w:line="240" w:lineRule="auto"/>
      </w:pPr>
      <w:r w:rsidRPr="00561347">
        <w:rPr>
          <w:rFonts w:ascii="Times New Roman" w:hAnsi="Times New Roman" w:cs="Times New Roman"/>
          <w:i w:val="0"/>
          <w:color w:val="000000" w:themeColor="text1"/>
          <w:u w:val="single"/>
        </w:rPr>
        <w:t xml:space="preserve">100 </w:t>
      </w:r>
      <w:r w:rsidR="002C3CFB" w:rsidRPr="00561347">
        <w:rPr>
          <w:rFonts w:ascii="Times New Roman" w:hAnsi="Times New Roman" w:cs="Times New Roman"/>
          <w:i w:val="0"/>
          <w:color w:val="000000" w:themeColor="text1"/>
          <w:u w:val="single"/>
        </w:rPr>
        <w:t>Second Video</w:t>
      </w:r>
      <w:r w:rsidR="002C3CFB" w:rsidRPr="00561347">
        <w:rPr>
          <w:rFonts w:ascii="Times New Roman" w:hAnsi="Times New Roman" w:cs="Times New Roman"/>
          <w:i w:val="0"/>
          <w:color w:val="000000" w:themeColor="text1"/>
        </w:rPr>
        <w:t xml:space="preserve">: </w:t>
      </w:r>
      <w:r w:rsidRPr="00C95414">
        <w:rPr>
          <w:rFonts w:ascii="Times New Roman" w:hAnsi="Times New Roman" w:cs="Times New Roman"/>
          <w:i w:val="0"/>
          <w:color w:val="000000" w:themeColor="text1"/>
        </w:rPr>
        <w:t xml:space="preserve">Include as single page with a </w:t>
      </w:r>
      <w:r w:rsidR="002C3CFB" w:rsidRPr="00C95414">
        <w:rPr>
          <w:rFonts w:ascii="Times New Roman" w:hAnsi="Times New Roman" w:cs="Times New Roman"/>
          <w:i w:val="0"/>
          <w:color w:val="000000" w:themeColor="text1"/>
        </w:rPr>
        <w:t>working</w:t>
      </w:r>
      <w:r w:rsidR="002C3CFB" w:rsidRPr="00561347">
        <w:rPr>
          <w:rFonts w:ascii="Times New Roman" w:hAnsi="Times New Roman" w:cs="Times New Roman"/>
          <w:i w:val="0"/>
          <w:color w:val="000000" w:themeColor="text1"/>
        </w:rPr>
        <w:t xml:space="preserve"> link to a public-facing video describing the company and proposed non-</w:t>
      </w:r>
      <w:r w:rsidR="00C95414">
        <w:rPr>
          <w:rFonts w:ascii="Times New Roman" w:hAnsi="Times New Roman" w:cs="Times New Roman"/>
          <w:i w:val="0"/>
          <w:color w:val="000000" w:themeColor="text1"/>
        </w:rPr>
        <w:t>D</w:t>
      </w:r>
      <w:r w:rsidR="002C3CFB" w:rsidRPr="00561347">
        <w:rPr>
          <w:rFonts w:ascii="Times New Roman" w:hAnsi="Times New Roman" w:cs="Times New Roman"/>
          <w:i w:val="0"/>
          <w:color w:val="000000" w:themeColor="text1"/>
        </w:rPr>
        <w:t>efense commercial solution</w:t>
      </w:r>
      <w:r w:rsidR="00C95414">
        <w:rPr>
          <w:rFonts w:ascii="Times New Roman" w:hAnsi="Times New Roman" w:cs="Times New Roman"/>
          <w:i w:val="0"/>
          <w:color w:val="000000" w:themeColor="text1"/>
        </w:rPr>
        <w:t>’s</w:t>
      </w:r>
      <w:r w:rsidR="002C3CFB" w:rsidRPr="00561347">
        <w:rPr>
          <w:rFonts w:ascii="Times New Roman" w:hAnsi="Times New Roman" w:cs="Times New Roman"/>
          <w:i w:val="0"/>
          <w:color w:val="000000" w:themeColor="text1"/>
        </w:rPr>
        <w:t xml:space="preserve"> adaptation </w:t>
      </w:r>
      <w:r w:rsidR="00DD6FA3">
        <w:rPr>
          <w:rFonts w:ascii="Times New Roman" w:hAnsi="Times New Roman" w:cs="Times New Roman"/>
          <w:i w:val="0"/>
          <w:color w:val="000000" w:themeColor="text1"/>
        </w:rPr>
        <w:t xml:space="preserve">through </w:t>
      </w:r>
      <w:r w:rsidR="00C95414">
        <w:rPr>
          <w:rFonts w:ascii="Times New Roman" w:hAnsi="Times New Roman" w:cs="Times New Roman"/>
          <w:i w:val="0"/>
          <w:color w:val="000000" w:themeColor="text1"/>
        </w:rPr>
        <w:t>R/R&amp;D</w:t>
      </w:r>
      <w:r w:rsidR="00DD6FA3">
        <w:rPr>
          <w:rFonts w:ascii="Times New Roman" w:hAnsi="Times New Roman" w:cs="Times New Roman"/>
          <w:i w:val="0"/>
          <w:color w:val="000000" w:themeColor="text1"/>
        </w:rPr>
        <w:t xml:space="preserve">, </w:t>
      </w:r>
      <w:r w:rsidR="002C3CFB" w:rsidRPr="00561347">
        <w:rPr>
          <w:rFonts w:ascii="Times New Roman" w:hAnsi="Times New Roman" w:cs="Times New Roman"/>
          <w:i w:val="0"/>
          <w:color w:val="000000" w:themeColor="text1"/>
        </w:rPr>
        <w:t xml:space="preserve">intended to meet </w:t>
      </w:r>
      <w:r w:rsidR="00C95414">
        <w:rPr>
          <w:rFonts w:ascii="Times New Roman" w:hAnsi="Times New Roman" w:cs="Times New Roman"/>
          <w:i w:val="0"/>
          <w:color w:val="000000" w:themeColor="text1"/>
        </w:rPr>
        <w:t>and AF need</w:t>
      </w:r>
      <w:r w:rsidR="002C3CFB" w:rsidRPr="00561347">
        <w:rPr>
          <w:rFonts w:ascii="Times New Roman" w:hAnsi="Times New Roman" w:cs="Times New Roman"/>
          <w:i w:val="0"/>
          <w:color w:val="000000" w:themeColor="text1"/>
        </w:rPr>
        <w:t>.  This portion of the document may be circulated publicly and</w:t>
      </w:r>
      <w:r w:rsidR="00C95414">
        <w:rPr>
          <w:rFonts w:ascii="Times New Roman" w:hAnsi="Times New Roman" w:cs="Times New Roman"/>
          <w:i w:val="0"/>
          <w:color w:val="000000" w:themeColor="text1"/>
        </w:rPr>
        <w:t>, therefore,</w:t>
      </w:r>
      <w:r w:rsidR="002C3CFB" w:rsidRPr="00561347">
        <w:rPr>
          <w:rFonts w:ascii="Times New Roman" w:hAnsi="Times New Roman" w:cs="Times New Roman"/>
          <w:i w:val="0"/>
          <w:color w:val="000000" w:themeColor="text1"/>
        </w:rPr>
        <w:t xml:space="preserve"> should contain no </w:t>
      </w:r>
      <w:r w:rsidRPr="00561347">
        <w:rPr>
          <w:rFonts w:ascii="Times New Roman" w:hAnsi="Times New Roman" w:cs="Times New Roman"/>
          <w:i w:val="0"/>
          <w:color w:val="000000" w:themeColor="text1"/>
        </w:rPr>
        <w:t xml:space="preserve">proprietary, </w:t>
      </w:r>
      <w:r w:rsidR="00C95414">
        <w:rPr>
          <w:rFonts w:ascii="Times New Roman" w:hAnsi="Times New Roman" w:cs="Times New Roman"/>
          <w:i w:val="0"/>
          <w:color w:val="000000" w:themeColor="text1"/>
        </w:rPr>
        <w:t xml:space="preserve">confidential, </w:t>
      </w:r>
      <w:r w:rsidR="002C3CFB" w:rsidRPr="00561347">
        <w:rPr>
          <w:rFonts w:ascii="Times New Roman" w:hAnsi="Times New Roman" w:cs="Times New Roman"/>
          <w:i w:val="0"/>
          <w:color w:val="000000" w:themeColor="text1"/>
        </w:rPr>
        <w:t>or Personally Identifiable Information</w:t>
      </w:r>
      <w:r w:rsidR="00C95414">
        <w:rPr>
          <w:rFonts w:ascii="Times New Roman" w:hAnsi="Times New Roman" w:cs="Times New Roman"/>
          <w:i w:val="0"/>
          <w:color w:val="000000" w:themeColor="text1"/>
        </w:rPr>
        <w:t xml:space="preserve">, </w:t>
      </w:r>
      <w:r w:rsidR="002C3CFB" w:rsidRPr="00561347">
        <w:rPr>
          <w:rFonts w:ascii="Times New Roman" w:hAnsi="Times New Roman" w:cs="Times New Roman"/>
          <w:i w:val="0"/>
          <w:color w:val="000000" w:themeColor="text1"/>
        </w:rPr>
        <w:t xml:space="preserve">e.g., names, contact information, etc., </w:t>
      </w:r>
      <w:r w:rsidR="00C95414">
        <w:rPr>
          <w:rFonts w:ascii="Times New Roman" w:hAnsi="Times New Roman" w:cs="Times New Roman"/>
          <w:i w:val="0"/>
          <w:color w:val="000000" w:themeColor="text1"/>
        </w:rPr>
        <w:t>for AF employees</w:t>
      </w:r>
      <w:r w:rsidR="002C3CFB" w:rsidRPr="00561347">
        <w:rPr>
          <w:rFonts w:ascii="Times New Roman" w:hAnsi="Times New Roman" w:cs="Times New Roman"/>
          <w:i w:val="0"/>
          <w:color w:val="000000" w:themeColor="text1"/>
        </w:rPr>
        <w:t>.</w:t>
      </w:r>
      <w:r w:rsidRPr="00561347">
        <w:rPr>
          <w:rFonts w:ascii="Times New Roman" w:hAnsi="Times New Roman" w:cs="Times New Roman"/>
          <w:i w:val="0"/>
          <w:color w:val="000000" w:themeColor="text1"/>
        </w:rPr>
        <w:t xml:space="preserve">  </w:t>
      </w:r>
      <w:r w:rsidR="002C3CFB" w:rsidRPr="00561347">
        <w:rPr>
          <w:rFonts w:ascii="Times New Roman" w:hAnsi="Times New Roman" w:cs="Times New Roman"/>
          <w:i w:val="0"/>
          <w:color w:val="000000" w:themeColor="text1"/>
        </w:rPr>
        <w:t>It should include the product and value proposition to the DoD.  If the link is broken</w:t>
      </w:r>
      <w:r w:rsidR="003661E7">
        <w:rPr>
          <w:rFonts w:ascii="Times New Roman" w:hAnsi="Times New Roman" w:cs="Times New Roman"/>
          <w:i w:val="0"/>
          <w:color w:val="000000" w:themeColor="text1"/>
        </w:rPr>
        <w:t>,</w:t>
      </w:r>
      <w:r w:rsidR="003661E7" w:rsidRPr="003661E7">
        <w:rPr>
          <w:rFonts w:ascii="Times New Roman" w:hAnsi="Times New Roman" w:cs="Times New Roman"/>
          <w:color w:val="000000" w:themeColor="text1"/>
        </w:rPr>
        <w:t xml:space="preserve"> </w:t>
      </w:r>
      <w:r w:rsidR="003661E7" w:rsidRPr="003661E7">
        <w:rPr>
          <w:rFonts w:ascii="Times New Roman" w:hAnsi="Times New Roman" w:cs="Times New Roman"/>
          <w:i w:val="0"/>
          <w:color w:val="000000" w:themeColor="text1"/>
        </w:rPr>
        <w:t>the video is not present, or the</w:t>
      </w:r>
      <w:r w:rsidR="003661E7">
        <w:rPr>
          <w:rFonts w:ascii="Times New Roman" w:hAnsi="Times New Roman" w:cs="Times New Roman"/>
          <w:color w:val="000000" w:themeColor="text1"/>
        </w:rPr>
        <w:t xml:space="preserve"> </w:t>
      </w:r>
      <w:r w:rsidR="002C3CFB" w:rsidRPr="00561347">
        <w:rPr>
          <w:rFonts w:ascii="Times New Roman" w:hAnsi="Times New Roman" w:cs="Times New Roman"/>
          <w:i w:val="0"/>
          <w:color w:val="000000" w:themeColor="text1"/>
        </w:rPr>
        <w:t xml:space="preserve">video is longer than 100 seconds, </w:t>
      </w:r>
      <w:r w:rsidR="003661E7">
        <w:rPr>
          <w:rFonts w:ascii="Times New Roman" w:hAnsi="Times New Roman" w:cs="Times New Roman"/>
          <w:i w:val="0"/>
          <w:color w:val="000000" w:themeColor="text1"/>
        </w:rPr>
        <w:t>the proposal</w:t>
      </w:r>
      <w:r w:rsidR="002C3CFB" w:rsidRPr="00561347">
        <w:rPr>
          <w:rFonts w:ascii="Times New Roman" w:hAnsi="Times New Roman" w:cs="Times New Roman"/>
          <w:i w:val="0"/>
          <w:color w:val="000000" w:themeColor="text1"/>
        </w:rPr>
        <w:t xml:space="preserve"> will not be </w:t>
      </w:r>
      <w:r>
        <w:rPr>
          <w:rFonts w:ascii="Times New Roman" w:hAnsi="Times New Roman" w:cs="Times New Roman"/>
          <w:i w:val="0"/>
          <w:color w:val="000000" w:themeColor="text1"/>
        </w:rPr>
        <w:t>re</w:t>
      </w:r>
      <w:r w:rsidR="002C3CFB" w:rsidRPr="00561347">
        <w:rPr>
          <w:rFonts w:ascii="Times New Roman" w:hAnsi="Times New Roman" w:cs="Times New Roman"/>
          <w:i w:val="0"/>
          <w:color w:val="000000" w:themeColor="text1"/>
        </w:rPr>
        <w:t xml:space="preserve">viewed.  </w:t>
      </w:r>
    </w:p>
    <w:p w14:paraId="643E5C57" w14:textId="77777777" w:rsidR="002C3CFB" w:rsidRPr="002C3CFB" w:rsidRDefault="002C3CFB">
      <w:pPr>
        <w:spacing w:after="0" w:line="240" w:lineRule="auto"/>
        <w:rPr>
          <w:rFonts w:ascii="Times New Roman" w:hAnsi="Times New Roman" w:cs="Times New Roman"/>
          <w:lang w:val="en"/>
        </w:rPr>
      </w:pPr>
    </w:p>
    <w:p w14:paraId="3282818E" w14:textId="414EACE9" w:rsidR="004C2673" w:rsidRPr="00D04C37" w:rsidRDefault="004C2673" w:rsidP="003F19D3">
      <w:pPr>
        <w:pStyle w:val="ListParagraph"/>
        <w:numPr>
          <w:ilvl w:val="0"/>
          <w:numId w:val="40"/>
        </w:numPr>
        <w:spacing w:after="0" w:line="240" w:lineRule="auto"/>
        <w:rPr>
          <w:rFonts w:ascii="Times New Roman" w:eastAsia="Times New Roman" w:hAnsi="Times New Roman" w:cs="Times New Roman"/>
          <w:color w:val="000000" w:themeColor="text1"/>
        </w:rPr>
      </w:pPr>
      <w:r w:rsidRPr="00981266">
        <w:rPr>
          <w:rFonts w:ascii="Times New Roman" w:eastAsia="Times New Roman" w:hAnsi="Times New Roman" w:cs="Times New Roman"/>
          <w:color w:val="000000" w:themeColor="text1"/>
          <w:u w:val="single"/>
        </w:rPr>
        <w:t xml:space="preserve">Phase II </w:t>
      </w:r>
      <w:r w:rsidR="00C95414">
        <w:rPr>
          <w:rFonts w:ascii="Times New Roman" w:eastAsia="Times New Roman" w:hAnsi="Times New Roman" w:cs="Times New Roman"/>
          <w:color w:val="000000" w:themeColor="text1"/>
          <w:u w:val="single"/>
        </w:rPr>
        <w:t xml:space="preserve">Cost </w:t>
      </w:r>
      <w:r w:rsidRPr="00981266">
        <w:rPr>
          <w:rFonts w:ascii="Times New Roman" w:eastAsia="Times New Roman" w:hAnsi="Times New Roman" w:cs="Times New Roman"/>
          <w:color w:val="000000" w:themeColor="text1"/>
          <w:u w:val="single"/>
        </w:rPr>
        <w:t>Match Documentation</w:t>
      </w:r>
      <w:r w:rsidRPr="00981266">
        <w:rPr>
          <w:rFonts w:ascii="Times New Roman" w:eastAsia="Times New Roman" w:hAnsi="Times New Roman" w:cs="Times New Roman"/>
          <w:color w:val="000000" w:themeColor="text1"/>
        </w:rPr>
        <w:t xml:space="preserve">: If </w:t>
      </w:r>
      <w:r w:rsidR="00C95414">
        <w:rPr>
          <w:rFonts w:ascii="Times New Roman" w:eastAsia="Times New Roman" w:hAnsi="Times New Roman" w:cs="Times New Roman"/>
          <w:color w:val="000000" w:themeColor="text1"/>
        </w:rPr>
        <w:t>cost match</w:t>
      </w:r>
      <w:r w:rsidR="00DD7067">
        <w:rPr>
          <w:rFonts w:ascii="Times New Roman" w:eastAsia="Times New Roman" w:hAnsi="Times New Roman" w:cs="Times New Roman"/>
          <w:color w:val="000000" w:themeColor="text1"/>
        </w:rPr>
        <w:t>ing is proposed</w:t>
      </w:r>
      <w:r w:rsidRPr="00981266">
        <w:rPr>
          <w:rFonts w:ascii="Times New Roman" w:eastAsia="Times New Roman" w:hAnsi="Times New Roman" w:cs="Times New Roman"/>
          <w:color w:val="000000" w:themeColor="text1"/>
        </w:rPr>
        <w:t xml:space="preserve">, include a </w:t>
      </w:r>
      <w:r>
        <w:rPr>
          <w:rFonts w:ascii="Times New Roman" w:eastAsia="Times New Roman" w:hAnsi="Times New Roman" w:cs="Times New Roman"/>
          <w:color w:val="000000" w:themeColor="text1"/>
        </w:rPr>
        <w:t>Matching</w:t>
      </w:r>
      <w:r w:rsidRPr="00981266">
        <w:rPr>
          <w:rFonts w:ascii="Times New Roman" w:eastAsia="Times New Roman" w:hAnsi="Times New Roman" w:cs="Times New Roman"/>
          <w:color w:val="000000" w:themeColor="text1"/>
        </w:rPr>
        <w:t xml:space="preserve"> Application Package in Volume 5, Supporting Documents, “Other” section.  </w:t>
      </w:r>
      <w:r w:rsidRPr="00C95414">
        <w:rPr>
          <w:rFonts w:ascii="Times New Roman" w:eastAsia="Times New Roman" w:hAnsi="Times New Roman" w:cs="Times New Roman"/>
          <w:bCs/>
          <w:color w:val="000000" w:themeColor="text1"/>
        </w:rPr>
        <w:t xml:space="preserve">A Matching </w:t>
      </w:r>
      <w:r w:rsidRPr="00D04C37">
        <w:rPr>
          <w:rFonts w:ascii="Times New Roman" w:eastAsia="Times New Roman" w:hAnsi="Times New Roman" w:cs="Times New Roman"/>
          <w:bCs/>
          <w:color w:val="000000" w:themeColor="text1"/>
        </w:rPr>
        <w:t>Application Package consists of:</w:t>
      </w:r>
      <w:r w:rsidR="006748DF" w:rsidRPr="00CF6B70">
        <w:rPr>
          <w:rFonts w:ascii="Times New Roman" w:eastAsia="Times New Roman" w:hAnsi="Times New Roman" w:cs="Times New Roman"/>
          <w:bCs/>
          <w:color w:val="000000" w:themeColor="text1"/>
        </w:rPr>
        <w:t xml:space="preserve">    </w:t>
      </w:r>
    </w:p>
    <w:p w14:paraId="7BE39E4E" w14:textId="55F9F4D1" w:rsidR="00EB7B0D" w:rsidRPr="00827AA2" w:rsidRDefault="009A42DF" w:rsidP="003F19D3">
      <w:pPr>
        <w:pStyle w:val="ListParagraph"/>
        <w:numPr>
          <w:ilvl w:val="0"/>
          <w:numId w:val="54"/>
        </w:numPr>
        <w:spacing w:after="0" w:line="240" w:lineRule="auto"/>
        <w:rPr>
          <w:rFonts w:ascii="Times New Roman" w:eastAsia="Times New Roman" w:hAnsi="Times New Roman" w:cs="Times New Roman"/>
          <w:i/>
          <w:color w:val="000000" w:themeColor="text1"/>
        </w:rPr>
      </w:pPr>
      <w:r w:rsidRPr="00D04C37">
        <w:rPr>
          <w:rFonts w:ascii="Times New Roman" w:eastAsia="Times New Roman" w:hAnsi="Times New Roman" w:cs="Times New Roman"/>
          <w:color w:val="000000" w:themeColor="text1"/>
        </w:rPr>
        <w:t xml:space="preserve">A completed Matching application </w:t>
      </w:r>
      <w:r w:rsidR="006748DF" w:rsidRPr="00D04C37">
        <w:rPr>
          <w:rFonts w:ascii="Times New Roman" w:eastAsia="Times New Roman" w:hAnsi="Times New Roman" w:cs="Times New Roman"/>
          <w:color w:val="000000" w:themeColor="text1"/>
        </w:rPr>
        <w:t>form.  The form can be found at Attachment 2.</w:t>
      </w:r>
    </w:p>
    <w:p w14:paraId="46477F60" w14:textId="373BDD3C" w:rsidR="002C3CFB" w:rsidRPr="00981266" w:rsidRDefault="002C3CFB" w:rsidP="003F19D3">
      <w:pPr>
        <w:pStyle w:val="ListParagraph"/>
        <w:numPr>
          <w:ilvl w:val="1"/>
          <w:numId w:val="40"/>
        </w:numPr>
        <w:spacing w:after="0" w:line="240" w:lineRule="auto"/>
        <w:textAlignment w:val="baseline"/>
        <w:rPr>
          <w:rFonts w:ascii="Times New Roman" w:eastAsia="Times New Roman" w:hAnsi="Times New Roman" w:cs="Times New Roman"/>
          <w:color w:val="000000" w:themeColor="text1"/>
        </w:rPr>
      </w:pPr>
      <w:r w:rsidRPr="00D04C37">
        <w:rPr>
          <w:rFonts w:ascii="Times New Roman" w:eastAsia="Times New Roman" w:hAnsi="Times New Roman" w:cs="Times New Roman"/>
          <w:color w:val="000000" w:themeColor="text1"/>
        </w:rPr>
        <w:t>A letter</w:t>
      </w:r>
      <w:r w:rsidRPr="00981266">
        <w:rPr>
          <w:rFonts w:ascii="Times New Roman" w:eastAsia="Times New Roman" w:hAnsi="Times New Roman" w:cs="Times New Roman"/>
          <w:color w:val="000000" w:themeColor="text1"/>
        </w:rPr>
        <w:t xml:space="preserve"> from the </w:t>
      </w:r>
      <w:r w:rsidR="00AD5F63" w:rsidRPr="00981266">
        <w:rPr>
          <w:rFonts w:ascii="Times New Roman" w:eastAsia="Times New Roman" w:hAnsi="Times New Roman" w:cs="Times New Roman"/>
          <w:color w:val="000000" w:themeColor="text1"/>
        </w:rPr>
        <w:t>private</w:t>
      </w:r>
      <w:r w:rsidRPr="00981266">
        <w:rPr>
          <w:rFonts w:ascii="Times New Roman" w:eastAsia="Times New Roman" w:hAnsi="Times New Roman" w:cs="Times New Roman"/>
          <w:color w:val="000000" w:themeColor="text1"/>
        </w:rPr>
        <w:t xml:space="preserve"> investor to the company, submitted electronically </w:t>
      </w:r>
      <w:r w:rsidR="00C95414">
        <w:rPr>
          <w:rFonts w:ascii="Times New Roman" w:eastAsia="Times New Roman" w:hAnsi="Times New Roman" w:cs="Times New Roman"/>
          <w:color w:val="000000" w:themeColor="text1"/>
        </w:rPr>
        <w:t>via DSIP</w:t>
      </w:r>
      <w:r w:rsidRPr="00981266">
        <w:rPr>
          <w:rFonts w:ascii="Times New Roman" w:eastAsia="Times New Roman" w:hAnsi="Times New Roman" w:cs="Times New Roman"/>
          <w:color w:val="000000" w:themeColor="text1"/>
        </w:rPr>
        <w:t xml:space="preserve"> in Volume </w:t>
      </w:r>
      <w:r w:rsidR="00E77862" w:rsidRPr="00981266">
        <w:rPr>
          <w:rFonts w:ascii="Times New Roman" w:eastAsia="Times New Roman" w:hAnsi="Times New Roman" w:cs="Times New Roman"/>
          <w:color w:val="000000" w:themeColor="text1"/>
        </w:rPr>
        <w:t>5</w:t>
      </w:r>
      <w:r w:rsidRPr="00981266">
        <w:rPr>
          <w:rFonts w:ascii="Times New Roman" w:eastAsia="Times New Roman" w:hAnsi="Times New Roman" w:cs="Times New Roman"/>
          <w:color w:val="000000" w:themeColor="text1"/>
        </w:rPr>
        <w:t xml:space="preserve">, </w:t>
      </w:r>
      <w:r w:rsidR="00E77862" w:rsidRPr="00981266">
        <w:rPr>
          <w:rFonts w:ascii="Times New Roman" w:eastAsia="Times New Roman" w:hAnsi="Times New Roman" w:cs="Times New Roman"/>
          <w:color w:val="000000" w:themeColor="text1"/>
        </w:rPr>
        <w:t>Supporting Documents, “</w:t>
      </w:r>
      <w:r w:rsidRPr="00981266">
        <w:rPr>
          <w:rFonts w:ascii="Times New Roman" w:eastAsia="Times New Roman" w:hAnsi="Times New Roman" w:cs="Times New Roman"/>
          <w:color w:val="000000" w:themeColor="text1"/>
        </w:rPr>
        <w:t>Other</w:t>
      </w:r>
      <w:r w:rsidR="00E77862" w:rsidRPr="00981266">
        <w:rPr>
          <w:rFonts w:ascii="Times New Roman" w:eastAsia="Times New Roman" w:hAnsi="Times New Roman" w:cs="Times New Roman"/>
          <w:color w:val="000000" w:themeColor="text1"/>
        </w:rPr>
        <w:t>” Section</w:t>
      </w:r>
      <w:r w:rsidRPr="00981266">
        <w:rPr>
          <w:rFonts w:ascii="Times New Roman" w:eastAsia="Times New Roman" w:hAnsi="Times New Roman" w:cs="Times New Roman"/>
          <w:color w:val="000000" w:themeColor="text1"/>
        </w:rPr>
        <w:t xml:space="preserve">. </w:t>
      </w:r>
      <w:r w:rsidR="001E18C6">
        <w:rPr>
          <w:rFonts w:ascii="Times New Roman" w:eastAsia="Times New Roman" w:hAnsi="Times New Roman" w:cs="Times New Roman"/>
          <w:color w:val="000000" w:themeColor="text1"/>
        </w:rPr>
        <w:t xml:space="preserve"> </w:t>
      </w:r>
      <w:r w:rsidRPr="00981266">
        <w:rPr>
          <w:rFonts w:ascii="Times New Roman" w:eastAsia="Times New Roman" w:hAnsi="Times New Roman" w:cs="Times New Roman"/>
          <w:color w:val="000000" w:themeColor="text1"/>
        </w:rPr>
        <w:t>The letter should contain:</w:t>
      </w:r>
    </w:p>
    <w:p w14:paraId="39B2006F" w14:textId="55BA68A7" w:rsidR="002C3CFB" w:rsidRPr="00981266" w:rsidRDefault="002C3CFB" w:rsidP="003F19D3">
      <w:pPr>
        <w:pStyle w:val="ListParagraph"/>
        <w:numPr>
          <w:ilvl w:val="2"/>
          <w:numId w:val="40"/>
        </w:numPr>
        <w:spacing w:after="0" w:line="240" w:lineRule="auto"/>
        <w:textAlignment w:val="baseline"/>
        <w:rPr>
          <w:rFonts w:ascii="Times New Roman" w:eastAsia="Times New Roman" w:hAnsi="Times New Roman" w:cs="Times New Roman"/>
          <w:color w:val="000000" w:themeColor="text1"/>
        </w:rPr>
      </w:pPr>
      <w:r w:rsidRPr="00981266">
        <w:rPr>
          <w:rFonts w:ascii="Times New Roman" w:eastAsia="Times New Roman" w:hAnsi="Times New Roman" w:cs="Times New Roman"/>
          <w:color w:val="000000" w:themeColor="text1"/>
        </w:rPr>
        <w:t>A commitment to match Phase II funding</w:t>
      </w:r>
      <w:r w:rsidR="00DD7067">
        <w:rPr>
          <w:rFonts w:ascii="Times New Roman" w:eastAsia="Times New Roman" w:hAnsi="Times New Roman" w:cs="Times New Roman"/>
          <w:color w:val="000000" w:themeColor="text1"/>
        </w:rPr>
        <w:t xml:space="preserve"> at any ratio,</w:t>
      </w:r>
      <w:r w:rsidRPr="00981266">
        <w:rPr>
          <w:rFonts w:ascii="Times New Roman" w:eastAsia="Times New Roman" w:hAnsi="Times New Roman" w:cs="Times New Roman"/>
          <w:color w:val="000000" w:themeColor="text1"/>
        </w:rPr>
        <w:t xml:space="preserve"> in cash, contingent on </w:t>
      </w:r>
      <w:r w:rsidR="00C95414">
        <w:rPr>
          <w:rFonts w:ascii="Times New Roman" w:eastAsia="Times New Roman" w:hAnsi="Times New Roman" w:cs="Times New Roman"/>
          <w:color w:val="000000" w:themeColor="text1"/>
        </w:rPr>
        <w:t>s</w:t>
      </w:r>
      <w:r w:rsidRPr="00981266">
        <w:rPr>
          <w:rFonts w:ascii="Times New Roman" w:eastAsia="Times New Roman" w:hAnsi="Times New Roman" w:cs="Times New Roman"/>
          <w:color w:val="000000" w:themeColor="text1"/>
        </w:rPr>
        <w:t>election for award.</w:t>
      </w:r>
      <w:r w:rsidR="00FB5F2A">
        <w:rPr>
          <w:rFonts w:ascii="Times New Roman" w:eastAsia="Times New Roman" w:hAnsi="Times New Roman" w:cs="Times New Roman"/>
          <w:color w:val="000000" w:themeColor="text1"/>
        </w:rPr>
        <w:t xml:space="preserve">  </w:t>
      </w:r>
      <w:r w:rsidR="00FB5F2A" w:rsidRPr="00FB5F2A">
        <w:rPr>
          <w:rFonts w:ascii="Times New Roman" w:eastAsia="Times New Roman" w:hAnsi="Times New Roman" w:cs="Times New Roman"/>
          <w:color w:val="000000" w:themeColor="text1"/>
        </w:rPr>
        <w:t>Milestones for funding must be appropriately structured to avoid front-loading and unbalanced expenditure of SBIR funds. Specifically, matching or cost-sharing funds cannot be conditioned on expenditure of all or majority of SBIR funds before any matching or cost-share funds are expended</w:t>
      </w:r>
      <w:r w:rsidR="00FB5F2A">
        <w:rPr>
          <w:rFonts w:ascii="Times New Roman" w:eastAsia="Times New Roman" w:hAnsi="Times New Roman" w:cs="Times New Roman"/>
          <w:color w:val="000000" w:themeColor="text1"/>
        </w:rPr>
        <w:t>.</w:t>
      </w:r>
    </w:p>
    <w:p w14:paraId="07D51EBA" w14:textId="50A740E3" w:rsidR="001E18C6" w:rsidRPr="00981266" w:rsidRDefault="002C3CFB" w:rsidP="003F19D3">
      <w:pPr>
        <w:pStyle w:val="ListParagraph"/>
        <w:widowControl w:val="0"/>
        <w:numPr>
          <w:ilvl w:val="2"/>
          <w:numId w:val="40"/>
        </w:numPr>
        <w:autoSpaceDE w:val="0"/>
        <w:autoSpaceDN w:val="0"/>
        <w:adjustRightInd w:val="0"/>
        <w:spacing w:after="0" w:line="240" w:lineRule="auto"/>
        <w:textAlignment w:val="baseline"/>
        <w:rPr>
          <w:rFonts w:ascii="Times New Roman" w:hAnsi="Times New Roman" w:cs="Times New Roman"/>
          <w:color w:val="000000"/>
        </w:rPr>
      </w:pPr>
      <w:r w:rsidRPr="00981266">
        <w:rPr>
          <w:rFonts w:ascii="Times New Roman" w:eastAsia="Times New Roman" w:hAnsi="Times New Roman" w:cs="Times New Roman"/>
          <w:color w:val="000000" w:themeColor="text1"/>
        </w:rPr>
        <w:t>A brief (less than one page) statement describing the investor’s (i) experience with evaluating companies' ability to successfully commercialize technology; and (ii) assessment of the market for this particular technology</w:t>
      </w:r>
      <w:r w:rsidR="00C95414">
        <w:rPr>
          <w:rFonts w:ascii="Times New Roman" w:eastAsia="Times New Roman" w:hAnsi="Times New Roman" w:cs="Times New Roman"/>
          <w:color w:val="000000" w:themeColor="text1"/>
        </w:rPr>
        <w:t>, including</w:t>
      </w:r>
      <w:r w:rsidRPr="00981266">
        <w:rPr>
          <w:rFonts w:ascii="Times New Roman" w:eastAsia="Times New Roman" w:hAnsi="Times New Roman" w:cs="Times New Roman"/>
          <w:color w:val="000000" w:themeColor="text1"/>
        </w:rPr>
        <w:t xml:space="preserve"> the company’s ability to bring this technology to market.</w:t>
      </w:r>
    </w:p>
    <w:p w14:paraId="61B510E8" w14:textId="45EF5F5A" w:rsidR="006274F9" w:rsidRDefault="006274F9" w:rsidP="00445D32">
      <w:pPr>
        <w:widowControl w:val="0"/>
        <w:autoSpaceDE w:val="0"/>
        <w:autoSpaceDN w:val="0"/>
        <w:adjustRightInd w:val="0"/>
        <w:spacing w:after="0" w:line="240" w:lineRule="auto"/>
        <w:textAlignment w:val="baseline"/>
        <w:rPr>
          <w:rFonts w:ascii="Times New Roman" w:hAnsi="Times New Roman" w:cs="Times New Roman"/>
          <w:color w:val="000000"/>
        </w:rPr>
      </w:pPr>
    </w:p>
    <w:p w14:paraId="5CE7ACD5" w14:textId="367E3656" w:rsidR="0099254F" w:rsidRPr="00C95414" w:rsidRDefault="001E18C6" w:rsidP="003F19D3">
      <w:pPr>
        <w:pStyle w:val="NoSpacing"/>
        <w:numPr>
          <w:ilvl w:val="0"/>
          <w:numId w:val="41"/>
        </w:numPr>
        <w:rPr>
          <w:sz w:val="22"/>
          <w:szCs w:val="22"/>
          <w:u w:val="none"/>
        </w:rPr>
      </w:pPr>
      <w:r>
        <w:rPr>
          <w:sz w:val="22"/>
          <w:szCs w:val="22"/>
        </w:rPr>
        <w:t xml:space="preserve">Additional </w:t>
      </w:r>
      <w:r w:rsidR="0099254F" w:rsidRPr="002C3CFB">
        <w:rPr>
          <w:sz w:val="22"/>
          <w:szCs w:val="22"/>
        </w:rPr>
        <w:t>Letters of Support</w:t>
      </w:r>
      <w:r w:rsidR="0099254F" w:rsidRPr="002C3CFB">
        <w:rPr>
          <w:sz w:val="22"/>
          <w:szCs w:val="22"/>
          <w:u w:val="none"/>
        </w:rPr>
        <w:t xml:space="preserve">: Letters of support are intended to demonstrate the proposed innovation, if developed, would solve a valid market need. </w:t>
      </w:r>
      <w:r w:rsidR="0099254F">
        <w:rPr>
          <w:sz w:val="22"/>
          <w:szCs w:val="22"/>
          <w:u w:val="none"/>
        </w:rPr>
        <w:t xml:space="preserve"> </w:t>
      </w:r>
      <w:r w:rsidR="0099254F" w:rsidRPr="002C3CFB">
        <w:rPr>
          <w:sz w:val="22"/>
          <w:szCs w:val="22"/>
          <w:u w:val="none"/>
        </w:rPr>
        <w:t xml:space="preserve">More generally, letters of support help validate commercial impact claims made in </w:t>
      </w:r>
      <w:r w:rsidR="0099254F">
        <w:rPr>
          <w:sz w:val="22"/>
          <w:szCs w:val="22"/>
          <w:u w:val="none"/>
        </w:rPr>
        <w:t>the proposa</w:t>
      </w:r>
      <w:r w:rsidR="00C95414">
        <w:rPr>
          <w:sz w:val="22"/>
          <w:szCs w:val="22"/>
          <w:u w:val="none"/>
        </w:rPr>
        <w:t>l.  T</w:t>
      </w:r>
      <w:r w:rsidR="0099254F" w:rsidRPr="002C3CFB">
        <w:rPr>
          <w:sz w:val="22"/>
          <w:szCs w:val="22"/>
          <w:u w:val="none"/>
        </w:rPr>
        <w:t xml:space="preserve">herefore, letters from potential </w:t>
      </w:r>
      <w:r w:rsidR="0099254F" w:rsidRPr="002C3CFB">
        <w:rPr>
          <w:sz w:val="22"/>
          <w:szCs w:val="22"/>
          <w:u w:val="none"/>
        </w:rPr>
        <w:lastRenderedPageBreak/>
        <w:t>technology end users, i.e., customers and corporate partners/collaborators</w:t>
      </w:r>
      <w:r w:rsidR="00C95414">
        <w:rPr>
          <w:sz w:val="22"/>
          <w:szCs w:val="22"/>
          <w:u w:val="none"/>
        </w:rPr>
        <w:t>,</w:t>
      </w:r>
      <w:r w:rsidR="0099254F" w:rsidRPr="002C3CFB">
        <w:rPr>
          <w:sz w:val="22"/>
          <w:szCs w:val="22"/>
          <w:u w:val="none"/>
        </w:rPr>
        <w:t xml:space="preserve"> are appropriate, as well as letters from actual or potential investors.  All letters should be uploaded in a single </w:t>
      </w:r>
      <w:r w:rsidR="00C95414">
        <w:rPr>
          <w:sz w:val="22"/>
          <w:szCs w:val="22"/>
          <w:u w:val="none"/>
        </w:rPr>
        <w:t>.pdf</w:t>
      </w:r>
      <w:r w:rsidR="0099254F" w:rsidRPr="002C3CFB">
        <w:rPr>
          <w:sz w:val="22"/>
          <w:szCs w:val="22"/>
          <w:u w:val="none"/>
        </w:rPr>
        <w:t xml:space="preserve"> file organized logically.</w:t>
      </w:r>
      <w:r w:rsidR="0099254F">
        <w:rPr>
          <w:sz w:val="22"/>
          <w:szCs w:val="22"/>
          <w:u w:val="none"/>
        </w:rPr>
        <w:t xml:space="preserve"> </w:t>
      </w:r>
      <w:r w:rsidR="00C95414">
        <w:rPr>
          <w:sz w:val="22"/>
          <w:szCs w:val="22"/>
          <w:u w:val="none"/>
        </w:rPr>
        <w:t>NOTE: W</w:t>
      </w:r>
      <w:r w:rsidR="0099254F" w:rsidRPr="00C95414">
        <w:rPr>
          <w:sz w:val="22"/>
          <w:szCs w:val="22"/>
          <w:u w:val="none"/>
        </w:rPr>
        <w:t xml:space="preserve">hen combining </w:t>
      </w:r>
      <w:r w:rsidR="00C95414">
        <w:rPr>
          <w:sz w:val="22"/>
          <w:szCs w:val="22"/>
          <w:u w:val="none"/>
        </w:rPr>
        <w:t>.pdf</w:t>
      </w:r>
      <w:r w:rsidR="0099254F" w:rsidRPr="00C95414">
        <w:rPr>
          <w:sz w:val="22"/>
          <w:szCs w:val="22"/>
          <w:u w:val="none"/>
        </w:rPr>
        <w:t xml:space="preserve"> documents, ensure digital signatures are not stripped.</w:t>
      </w:r>
    </w:p>
    <w:p w14:paraId="6DC21DD9" w14:textId="611F36DE" w:rsidR="005E19A4" w:rsidRDefault="005E19A4" w:rsidP="005E19A4">
      <w:pPr>
        <w:pStyle w:val="NoSpacing"/>
        <w:rPr>
          <w:sz w:val="22"/>
          <w:szCs w:val="22"/>
        </w:rPr>
      </w:pPr>
    </w:p>
    <w:p w14:paraId="23B51DE0" w14:textId="77777777" w:rsidR="00905115" w:rsidRDefault="002C3CFB">
      <w:pPr>
        <w:widowControl w:val="0"/>
        <w:autoSpaceDE w:val="0"/>
        <w:autoSpaceDN w:val="0"/>
        <w:adjustRightInd w:val="0"/>
        <w:spacing w:after="0" w:line="240" w:lineRule="auto"/>
        <w:rPr>
          <w:rFonts w:ascii="Times New Roman" w:hAnsi="Times New Roman" w:cs="Times New Roman"/>
          <w:color w:val="000000"/>
        </w:rPr>
      </w:pPr>
      <w:r w:rsidRPr="00905115">
        <w:rPr>
          <w:rFonts w:ascii="Times New Roman" w:hAnsi="Times New Roman" w:cs="Times New Roman"/>
          <w:b/>
          <w:color w:val="000000"/>
          <w:sz w:val="28"/>
          <w:szCs w:val="28"/>
        </w:rPr>
        <w:t>VOLUME 6: FRAUD, WASTE, AND ABUSE CERTIFICATION</w:t>
      </w:r>
    </w:p>
    <w:p w14:paraId="3EE15124" w14:textId="77777777" w:rsidR="00905115" w:rsidRDefault="00905115">
      <w:pPr>
        <w:widowControl w:val="0"/>
        <w:autoSpaceDE w:val="0"/>
        <w:autoSpaceDN w:val="0"/>
        <w:adjustRightInd w:val="0"/>
        <w:spacing w:after="0" w:line="240" w:lineRule="auto"/>
        <w:rPr>
          <w:rFonts w:ascii="Times New Roman" w:hAnsi="Times New Roman" w:cs="Times New Roman"/>
          <w:color w:val="000000"/>
        </w:rPr>
      </w:pPr>
    </w:p>
    <w:p w14:paraId="54B9138F" w14:textId="453894CE" w:rsidR="00EE3007" w:rsidRDefault="002C3CFB">
      <w:pPr>
        <w:widowControl w:val="0"/>
        <w:autoSpaceDE w:val="0"/>
        <w:autoSpaceDN w:val="0"/>
        <w:adjustRightInd w:val="0"/>
        <w:spacing w:after="0" w:line="240" w:lineRule="auto"/>
        <w:rPr>
          <w:rFonts w:ascii="Times New Roman" w:eastAsia="Times New Roman" w:hAnsi="Times New Roman" w:cs="Times New Roman"/>
          <w:color w:val="000000"/>
        </w:rPr>
      </w:pPr>
      <w:r w:rsidRPr="00905115">
        <w:rPr>
          <w:rFonts w:ascii="Times New Roman" w:eastAsia="Times New Roman" w:hAnsi="Times New Roman" w:cs="Times New Roman"/>
          <w:color w:val="000000"/>
        </w:rPr>
        <w:t xml:space="preserve">The AF SBIR/STTR </w:t>
      </w:r>
      <w:r w:rsidRPr="002C3CFB">
        <w:rPr>
          <w:rFonts w:ascii="Times New Roman" w:eastAsia="Times New Roman" w:hAnsi="Times New Roman" w:cs="Times New Roman"/>
          <w:color w:val="000000"/>
        </w:rPr>
        <w:t>Program Office has instituted training and certification requirements to combat fraud in the SBIR/STTR Programs. As a result, each offeror is required to complete Fraud, Waste, and Abuse Training as part of the Phase II proposal submission process. When the training is complete and certified, the DoD Submission site will indicate so in the proposal, thereby completing Volume 6. If the training is not completed, the offeror will receive an error message. Propo</w:t>
      </w:r>
      <w:r w:rsidR="00D64C64">
        <w:rPr>
          <w:rFonts w:ascii="Times New Roman" w:eastAsia="Times New Roman" w:hAnsi="Times New Roman" w:cs="Times New Roman"/>
          <w:color w:val="000000"/>
        </w:rPr>
        <w:t xml:space="preserve">sals cannot be submitted until </w:t>
      </w:r>
      <w:r w:rsidRPr="002C3CFB">
        <w:rPr>
          <w:rFonts w:ascii="Times New Roman" w:eastAsia="Times New Roman" w:hAnsi="Times New Roman" w:cs="Times New Roman"/>
          <w:color w:val="000000"/>
        </w:rPr>
        <w:t>training is complete</w:t>
      </w:r>
      <w:r w:rsidR="007C5273">
        <w:rPr>
          <w:rFonts w:ascii="Times New Roman" w:eastAsia="Times New Roman" w:hAnsi="Times New Roman" w:cs="Times New Roman"/>
          <w:color w:val="000000"/>
        </w:rPr>
        <w:t>.</w:t>
      </w:r>
    </w:p>
    <w:p w14:paraId="120684AD" w14:textId="7E048254" w:rsidR="00610D4C" w:rsidRDefault="00610D4C">
      <w:pPr>
        <w:widowControl w:val="0"/>
        <w:autoSpaceDE w:val="0"/>
        <w:autoSpaceDN w:val="0"/>
        <w:adjustRightInd w:val="0"/>
        <w:spacing w:after="0" w:line="240" w:lineRule="auto"/>
        <w:rPr>
          <w:rFonts w:ascii="Times New Roman" w:eastAsia="Times New Roman" w:hAnsi="Times New Roman" w:cs="Times New Roman"/>
          <w:color w:val="000000"/>
        </w:rPr>
      </w:pPr>
    </w:p>
    <w:p w14:paraId="0E08C376" w14:textId="1C9994DA" w:rsidR="00610D4C" w:rsidRDefault="00610D4C">
      <w:pPr>
        <w:widowControl w:val="0"/>
        <w:autoSpaceDE w:val="0"/>
        <w:autoSpaceDN w:val="0"/>
        <w:adjustRightInd w:val="0"/>
        <w:spacing w:after="0" w:line="240" w:lineRule="auto"/>
        <w:rPr>
          <w:rFonts w:ascii="Times New Roman" w:eastAsia="Times New Roman" w:hAnsi="Times New Roman" w:cs="Times New Roman"/>
          <w:color w:val="000000"/>
        </w:rPr>
      </w:pPr>
    </w:p>
    <w:p w14:paraId="4AF025F8" w14:textId="69A8A980" w:rsidR="00610D4C" w:rsidRDefault="00610D4C">
      <w:pPr>
        <w:widowControl w:val="0"/>
        <w:autoSpaceDE w:val="0"/>
        <w:autoSpaceDN w:val="0"/>
        <w:adjustRightInd w:val="0"/>
        <w:spacing w:after="0" w:line="240" w:lineRule="auto"/>
        <w:rPr>
          <w:rFonts w:ascii="Times New Roman" w:eastAsia="Times New Roman" w:hAnsi="Times New Roman" w:cs="Times New Roman"/>
          <w:color w:val="000000"/>
        </w:rPr>
      </w:pPr>
    </w:p>
    <w:p w14:paraId="067B749C" w14:textId="56A1B9F7" w:rsidR="00610D4C" w:rsidRDefault="00610D4C">
      <w:pPr>
        <w:widowControl w:val="0"/>
        <w:autoSpaceDE w:val="0"/>
        <w:autoSpaceDN w:val="0"/>
        <w:adjustRightInd w:val="0"/>
        <w:spacing w:after="0" w:line="240" w:lineRule="auto"/>
        <w:rPr>
          <w:rFonts w:ascii="Times New Roman" w:eastAsia="Times New Roman" w:hAnsi="Times New Roman" w:cs="Times New Roman"/>
          <w:color w:val="000000"/>
        </w:rPr>
      </w:pPr>
    </w:p>
    <w:p w14:paraId="15682E85" w14:textId="043E8416" w:rsidR="00610D4C" w:rsidRDefault="00610D4C">
      <w:pPr>
        <w:widowControl w:val="0"/>
        <w:autoSpaceDE w:val="0"/>
        <w:autoSpaceDN w:val="0"/>
        <w:adjustRightInd w:val="0"/>
        <w:spacing w:after="0" w:line="240" w:lineRule="auto"/>
        <w:rPr>
          <w:rFonts w:ascii="Times New Roman" w:eastAsia="Times New Roman" w:hAnsi="Times New Roman" w:cs="Times New Roman"/>
          <w:color w:val="000000"/>
        </w:rPr>
      </w:pPr>
    </w:p>
    <w:p w14:paraId="6D5E0287" w14:textId="38DAC527" w:rsidR="00610D4C" w:rsidRDefault="00610D4C">
      <w:pPr>
        <w:widowControl w:val="0"/>
        <w:autoSpaceDE w:val="0"/>
        <w:autoSpaceDN w:val="0"/>
        <w:adjustRightInd w:val="0"/>
        <w:spacing w:after="0" w:line="240" w:lineRule="auto"/>
        <w:rPr>
          <w:rFonts w:ascii="Times New Roman" w:eastAsia="Times New Roman" w:hAnsi="Times New Roman" w:cs="Times New Roman"/>
          <w:color w:val="000000"/>
        </w:rPr>
      </w:pPr>
    </w:p>
    <w:p w14:paraId="3BCA3406" w14:textId="44817216" w:rsidR="00610D4C" w:rsidRDefault="00610D4C">
      <w:pPr>
        <w:widowControl w:val="0"/>
        <w:autoSpaceDE w:val="0"/>
        <w:autoSpaceDN w:val="0"/>
        <w:adjustRightInd w:val="0"/>
        <w:spacing w:after="0" w:line="240" w:lineRule="auto"/>
        <w:rPr>
          <w:rFonts w:ascii="Times New Roman" w:eastAsia="Times New Roman" w:hAnsi="Times New Roman" w:cs="Times New Roman"/>
          <w:color w:val="000000"/>
        </w:rPr>
      </w:pPr>
    </w:p>
    <w:p w14:paraId="35028F88" w14:textId="5AF631F3" w:rsidR="00610D4C" w:rsidRDefault="00610D4C">
      <w:pPr>
        <w:widowControl w:val="0"/>
        <w:autoSpaceDE w:val="0"/>
        <w:autoSpaceDN w:val="0"/>
        <w:adjustRightInd w:val="0"/>
        <w:spacing w:after="0" w:line="240" w:lineRule="auto"/>
        <w:rPr>
          <w:rFonts w:ascii="Times New Roman" w:eastAsia="Times New Roman" w:hAnsi="Times New Roman" w:cs="Times New Roman"/>
          <w:color w:val="000000"/>
        </w:rPr>
      </w:pPr>
    </w:p>
    <w:p w14:paraId="31E7111E" w14:textId="1D2CD6DF" w:rsidR="00610D4C" w:rsidRDefault="00610D4C">
      <w:pPr>
        <w:widowControl w:val="0"/>
        <w:autoSpaceDE w:val="0"/>
        <w:autoSpaceDN w:val="0"/>
        <w:adjustRightInd w:val="0"/>
        <w:spacing w:after="0" w:line="240" w:lineRule="auto"/>
        <w:rPr>
          <w:rFonts w:ascii="Times New Roman" w:eastAsia="Times New Roman" w:hAnsi="Times New Roman" w:cs="Times New Roman"/>
          <w:color w:val="000000"/>
        </w:rPr>
      </w:pPr>
    </w:p>
    <w:p w14:paraId="5C3BE3CB" w14:textId="546CE767" w:rsidR="00610D4C" w:rsidRDefault="00610D4C">
      <w:pPr>
        <w:widowControl w:val="0"/>
        <w:autoSpaceDE w:val="0"/>
        <w:autoSpaceDN w:val="0"/>
        <w:adjustRightInd w:val="0"/>
        <w:spacing w:after="0" w:line="240" w:lineRule="auto"/>
        <w:rPr>
          <w:rFonts w:ascii="Times New Roman" w:eastAsia="Times New Roman" w:hAnsi="Times New Roman" w:cs="Times New Roman"/>
          <w:color w:val="000000"/>
        </w:rPr>
      </w:pPr>
    </w:p>
    <w:p w14:paraId="70F62EB6" w14:textId="1A26A1E3" w:rsidR="00610D4C" w:rsidRDefault="00610D4C">
      <w:pPr>
        <w:widowControl w:val="0"/>
        <w:autoSpaceDE w:val="0"/>
        <w:autoSpaceDN w:val="0"/>
        <w:adjustRightInd w:val="0"/>
        <w:spacing w:after="0" w:line="240" w:lineRule="auto"/>
        <w:rPr>
          <w:rFonts w:ascii="Times New Roman" w:eastAsia="Times New Roman" w:hAnsi="Times New Roman" w:cs="Times New Roman"/>
          <w:color w:val="000000"/>
        </w:rPr>
      </w:pPr>
    </w:p>
    <w:p w14:paraId="571D4546" w14:textId="27068BF3" w:rsidR="00610D4C" w:rsidRDefault="00610D4C">
      <w:pPr>
        <w:widowControl w:val="0"/>
        <w:autoSpaceDE w:val="0"/>
        <w:autoSpaceDN w:val="0"/>
        <w:adjustRightInd w:val="0"/>
        <w:spacing w:after="0" w:line="240" w:lineRule="auto"/>
        <w:rPr>
          <w:rFonts w:ascii="Times New Roman" w:eastAsia="Times New Roman" w:hAnsi="Times New Roman" w:cs="Times New Roman"/>
          <w:color w:val="000000"/>
        </w:rPr>
      </w:pPr>
    </w:p>
    <w:p w14:paraId="4133BB53" w14:textId="11A80863" w:rsidR="00610D4C" w:rsidRDefault="00610D4C">
      <w:pPr>
        <w:widowControl w:val="0"/>
        <w:autoSpaceDE w:val="0"/>
        <w:autoSpaceDN w:val="0"/>
        <w:adjustRightInd w:val="0"/>
        <w:spacing w:after="0" w:line="240" w:lineRule="auto"/>
        <w:rPr>
          <w:rFonts w:ascii="Times New Roman" w:eastAsia="Times New Roman" w:hAnsi="Times New Roman" w:cs="Times New Roman"/>
          <w:color w:val="000000"/>
        </w:rPr>
      </w:pPr>
    </w:p>
    <w:p w14:paraId="765671F6" w14:textId="6D4A7F9D" w:rsidR="00610D4C" w:rsidRDefault="00610D4C">
      <w:pPr>
        <w:widowControl w:val="0"/>
        <w:autoSpaceDE w:val="0"/>
        <w:autoSpaceDN w:val="0"/>
        <w:adjustRightInd w:val="0"/>
        <w:spacing w:after="0" w:line="240" w:lineRule="auto"/>
        <w:rPr>
          <w:rFonts w:ascii="Times New Roman" w:eastAsia="Times New Roman" w:hAnsi="Times New Roman" w:cs="Times New Roman"/>
          <w:color w:val="000000"/>
        </w:rPr>
      </w:pPr>
    </w:p>
    <w:p w14:paraId="5E0E9781" w14:textId="28F5B8A9" w:rsidR="00610D4C" w:rsidRDefault="00610D4C">
      <w:pPr>
        <w:widowControl w:val="0"/>
        <w:autoSpaceDE w:val="0"/>
        <w:autoSpaceDN w:val="0"/>
        <w:adjustRightInd w:val="0"/>
        <w:spacing w:after="0" w:line="240" w:lineRule="auto"/>
        <w:rPr>
          <w:rFonts w:ascii="Times New Roman" w:eastAsia="Times New Roman" w:hAnsi="Times New Roman" w:cs="Times New Roman"/>
          <w:color w:val="000000"/>
        </w:rPr>
      </w:pPr>
    </w:p>
    <w:p w14:paraId="75B9FA24" w14:textId="5979EB18" w:rsidR="00610D4C" w:rsidRDefault="00610D4C">
      <w:pPr>
        <w:widowControl w:val="0"/>
        <w:autoSpaceDE w:val="0"/>
        <w:autoSpaceDN w:val="0"/>
        <w:adjustRightInd w:val="0"/>
        <w:spacing w:after="0" w:line="240" w:lineRule="auto"/>
        <w:rPr>
          <w:rFonts w:ascii="Times New Roman" w:eastAsia="Times New Roman" w:hAnsi="Times New Roman" w:cs="Times New Roman"/>
          <w:color w:val="000000"/>
        </w:rPr>
      </w:pPr>
    </w:p>
    <w:p w14:paraId="353CE7F6" w14:textId="59B3C759" w:rsidR="00610D4C" w:rsidRDefault="00610D4C">
      <w:pPr>
        <w:widowControl w:val="0"/>
        <w:autoSpaceDE w:val="0"/>
        <w:autoSpaceDN w:val="0"/>
        <w:adjustRightInd w:val="0"/>
        <w:spacing w:after="0" w:line="240" w:lineRule="auto"/>
        <w:rPr>
          <w:rFonts w:ascii="Times New Roman" w:eastAsia="Times New Roman" w:hAnsi="Times New Roman" w:cs="Times New Roman"/>
          <w:color w:val="000000"/>
        </w:rPr>
      </w:pPr>
    </w:p>
    <w:p w14:paraId="60F37447" w14:textId="5440156A" w:rsidR="00610D4C" w:rsidRDefault="00610D4C">
      <w:pPr>
        <w:widowControl w:val="0"/>
        <w:autoSpaceDE w:val="0"/>
        <w:autoSpaceDN w:val="0"/>
        <w:adjustRightInd w:val="0"/>
        <w:spacing w:after="0" w:line="240" w:lineRule="auto"/>
        <w:rPr>
          <w:rFonts w:ascii="Times New Roman" w:eastAsia="Times New Roman" w:hAnsi="Times New Roman" w:cs="Times New Roman"/>
          <w:color w:val="000000"/>
        </w:rPr>
      </w:pPr>
    </w:p>
    <w:p w14:paraId="398256E7" w14:textId="10E96716" w:rsidR="00610D4C" w:rsidRDefault="00610D4C">
      <w:pPr>
        <w:widowControl w:val="0"/>
        <w:autoSpaceDE w:val="0"/>
        <w:autoSpaceDN w:val="0"/>
        <w:adjustRightInd w:val="0"/>
        <w:spacing w:after="0" w:line="240" w:lineRule="auto"/>
        <w:rPr>
          <w:rFonts w:ascii="Times New Roman" w:eastAsia="Times New Roman" w:hAnsi="Times New Roman" w:cs="Times New Roman"/>
          <w:color w:val="000000"/>
        </w:rPr>
      </w:pPr>
    </w:p>
    <w:p w14:paraId="65247242" w14:textId="130174BA" w:rsidR="00245DC2" w:rsidRDefault="00245DC2">
      <w:pPr>
        <w:widowControl w:val="0"/>
        <w:autoSpaceDE w:val="0"/>
        <w:autoSpaceDN w:val="0"/>
        <w:adjustRightInd w:val="0"/>
        <w:spacing w:after="0" w:line="240" w:lineRule="auto"/>
        <w:rPr>
          <w:rFonts w:ascii="Times New Roman" w:eastAsia="Times New Roman" w:hAnsi="Times New Roman" w:cs="Times New Roman"/>
          <w:color w:val="000000"/>
        </w:rPr>
      </w:pPr>
    </w:p>
    <w:p w14:paraId="39E7D1E0" w14:textId="51FB8751" w:rsidR="00245DC2" w:rsidRDefault="00245DC2">
      <w:pPr>
        <w:widowControl w:val="0"/>
        <w:autoSpaceDE w:val="0"/>
        <w:autoSpaceDN w:val="0"/>
        <w:adjustRightInd w:val="0"/>
        <w:spacing w:after="0" w:line="240" w:lineRule="auto"/>
        <w:rPr>
          <w:rFonts w:ascii="Times New Roman" w:eastAsia="Times New Roman" w:hAnsi="Times New Roman" w:cs="Times New Roman"/>
          <w:color w:val="000000"/>
        </w:rPr>
      </w:pPr>
    </w:p>
    <w:p w14:paraId="39830C16" w14:textId="73F928DC" w:rsidR="00245DC2" w:rsidRDefault="00245DC2">
      <w:pPr>
        <w:widowControl w:val="0"/>
        <w:autoSpaceDE w:val="0"/>
        <w:autoSpaceDN w:val="0"/>
        <w:adjustRightInd w:val="0"/>
        <w:spacing w:after="0" w:line="240" w:lineRule="auto"/>
        <w:rPr>
          <w:rFonts w:ascii="Times New Roman" w:eastAsia="Times New Roman" w:hAnsi="Times New Roman" w:cs="Times New Roman"/>
          <w:color w:val="000000"/>
        </w:rPr>
      </w:pPr>
    </w:p>
    <w:p w14:paraId="38A17BDB" w14:textId="2A827901" w:rsidR="00245DC2" w:rsidRDefault="00245DC2">
      <w:pPr>
        <w:widowControl w:val="0"/>
        <w:autoSpaceDE w:val="0"/>
        <w:autoSpaceDN w:val="0"/>
        <w:adjustRightInd w:val="0"/>
        <w:spacing w:after="0" w:line="240" w:lineRule="auto"/>
        <w:rPr>
          <w:rFonts w:ascii="Times New Roman" w:eastAsia="Times New Roman" w:hAnsi="Times New Roman" w:cs="Times New Roman"/>
          <w:color w:val="000000"/>
        </w:rPr>
      </w:pPr>
    </w:p>
    <w:p w14:paraId="6A68D6EE" w14:textId="62523F13" w:rsidR="00245DC2" w:rsidRDefault="00245DC2">
      <w:pPr>
        <w:widowControl w:val="0"/>
        <w:autoSpaceDE w:val="0"/>
        <w:autoSpaceDN w:val="0"/>
        <w:adjustRightInd w:val="0"/>
        <w:spacing w:after="0" w:line="240" w:lineRule="auto"/>
        <w:rPr>
          <w:rFonts w:ascii="Times New Roman" w:eastAsia="Times New Roman" w:hAnsi="Times New Roman" w:cs="Times New Roman"/>
          <w:color w:val="000000"/>
        </w:rPr>
      </w:pPr>
    </w:p>
    <w:p w14:paraId="084AA28F" w14:textId="05557519" w:rsidR="00245DC2" w:rsidRDefault="00245DC2">
      <w:pPr>
        <w:widowControl w:val="0"/>
        <w:autoSpaceDE w:val="0"/>
        <w:autoSpaceDN w:val="0"/>
        <w:adjustRightInd w:val="0"/>
        <w:spacing w:after="0" w:line="240" w:lineRule="auto"/>
        <w:rPr>
          <w:rFonts w:ascii="Times New Roman" w:eastAsia="Times New Roman" w:hAnsi="Times New Roman" w:cs="Times New Roman"/>
          <w:color w:val="000000"/>
        </w:rPr>
      </w:pPr>
    </w:p>
    <w:p w14:paraId="3A79F4D5" w14:textId="21E86ACF" w:rsidR="00245DC2" w:rsidRDefault="00245DC2">
      <w:pPr>
        <w:widowControl w:val="0"/>
        <w:autoSpaceDE w:val="0"/>
        <w:autoSpaceDN w:val="0"/>
        <w:adjustRightInd w:val="0"/>
        <w:spacing w:after="0" w:line="240" w:lineRule="auto"/>
        <w:rPr>
          <w:rFonts w:ascii="Times New Roman" w:eastAsia="Times New Roman" w:hAnsi="Times New Roman" w:cs="Times New Roman"/>
          <w:color w:val="000000"/>
        </w:rPr>
      </w:pPr>
    </w:p>
    <w:p w14:paraId="6C565D70" w14:textId="6F5F084F" w:rsidR="00245DC2" w:rsidRDefault="00245DC2">
      <w:pPr>
        <w:widowControl w:val="0"/>
        <w:autoSpaceDE w:val="0"/>
        <w:autoSpaceDN w:val="0"/>
        <w:adjustRightInd w:val="0"/>
        <w:spacing w:after="0" w:line="240" w:lineRule="auto"/>
        <w:rPr>
          <w:rFonts w:ascii="Times New Roman" w:eastAsia="Times New Roman" w:hAnsi="Times New Roman" w:cs="Times New Roman"/>
          <w:color w:val="000000"/>
        </w:rPr>
      </w:pPr>
    </w:p>
    <w:p w14:paraId="2BCEAA73" w14:textId="77777777" w:rsidR="00827AA2" w:rsidRDefault="00827AA2">
      <w:pPr>
        <w:widowControl w:val="0"/>
        <w:autoSpaceDE w:val="0"/>
        <w:autoSpaceDN w:val="0"/>
        <w:adjustRightInd w:val="0"/>
        <w:spacing w:after="0" w:line="240" w:lineRule="auto"/>
        <w:rPr>
          <w:rFonts w:ascii="Times New Roman" w:eastAsia="Times New Roman" w:hAnsi="Times New Roman" w:cs="Times New Roman"/>
          <w:color w:val="000000"/>
        </w:rPr>
      </w:pPr>
    </w:p>
    <w:p w14:paraId="1BB886DA" w14:textId="77777777" w:rsidR="00245DC2" w:rsidRDefault="00245DC2">
      <w:pPr>
        <w:widowControl w:val="0"/>
        <w:autoSpaceDE w:val="0"/>
        <w:autoSpaceDN w:val="0"/>
        <w:adjustRightInd w:val="0"/>
        <w:spacing w:after="0" w:line="240" w:lineRule="auto"/>
        <w:rPr>
          <w:rFonts w:ascii="Times New Roman" w:eastAsia="Times New Roman" w:hAnsi="Times New Roman" w:cs="Times New Roman"/>
          <w:color w:val="000000"/>
        </w:rPr>
      </w:pPr>
    </w:p>
    <w:p w14:paraId="43ACC5DF" w14:textId="77777777" w:rsidR="00610D4C" w:rsidRDefault="00610D4C">
      <w:pPr>
        <w:widowControl w:val="0"/>
        <w:autoSpaceDE w:val="0"/>
        <w:autoSpaceDN w:val="0"/>
        <w:adjustRightInd w:val="0"/>
        <w:spacing w:after="0" w:line="240" w:lineRule="auto"/>
        <w:rPr>
          <w:rFonts w:ascii="Times New Roman" w:eastAsia="Times New Roman" w:hAnsi="Times New Roman" w:cs="Times New Roman"/>
          <w:color w:val="000000"/>
        </w:rPr>
      </w:pPr>
    </w:p>
    <w:p w14:paraId="3D98C1A0" w14:textId="56867920" w:rsidR="00FB5F2A" w:rsidRDefault="00FB5F2A">
      <w:pPr>
        <w:widowControl w:val="0"/>
        <w:autoSpaceDE w:val="0"/>
        <w:autoSpaceDN w:val="0"/>
        <w:adjustRightInd w:val="0"/>
        <w:spacing w:after="0" w:line="240" w:lineRule="auto"/>
        <w:rPr>
          <w:rFonts w:ascii="Times New Roman" w:eastAsia="Times New Roman" w:hAnsi="Times New Roman" w:cs="Times New Roman"/>
          <w:color w:val="000000"/>
        </w:rPr>
      </w:pPr>
    </w:p>
    <w:p w14:paraId="07BE9397" w14:textId="070F97D5" w:rsidR="008C2299" w:rsidRDefault="00CA4937">
      <w:pPr>
        <w:widowControl w:val="0"/>
        <w:autoSpaceDE w:val="0"/>
        <w:autoSpaceDN w:val="0"/>
        <w:adjustRightInd w:val="0"/>
        <w:spacing w:after="0" w:line="240" w:lineRule="auto"/>
        <w:jc w:val="center"/>
        <w:rPr>
          <w:rFonts w:ascii="Times New Roman" w:eastAsia="Times New Roman" w:hAnsi="Times New Roman" w:cs="Times New Roman"/>
          <w:b/>
          <w:spacing w:val="-3"/>
          <w:sz w:val="28"/>
          <w:szCs w:val="28"/>
        </w:rPr>
      </w:pPr>
      <w:r>
        <w:rPr>
          <w:rFonts w:ascii="Times New Roman" w:eastAsia="Times New Roman" w:hAnsi="Times New Roman" w:cs="Times New Roman"/>
          <w:b/>
          <w:spacing w:val="-3"/>
          <w:sz w:val="28"/>
          <w:szCs w:val="28"/>
        </w:rPr>
        <w:t>6</w:t>
      </w:r>
      <w:r w:rsidR="005E19A4">
        <w:rPr>
          <w:rFonts w:ascii="Times New Roman" w:eastAsia="Times New Roman" w:hAnsi="Times New Roman" w:cs="Times New Roman"/>
          <w:b/>
          <w:spacing w:val="-3"/>
          <w:sz w:val="28"/>
          <w:szCs w:val="28"/>
        </w:rPr>
        <w:t>.0</w:t>
      </w:r>
      <w:r w:rsidR="00E16CF4">
        <w:rPr>
          <w:rFonts w:ascii="Times New Roman" w:eastAsia="Times New Roman" w:hAnsi="Times New Roman" w:cs="Times New Roman"/>
          <w:b/>
          <w:spacing w:val="-3"/>
          <w:sz w:val="28"/>
          <w:szCs w:val="28"/>
        </w:rPr>
        <w:t xml:space="preserve"> </w:t>
      </w:r>
      <w:r w:rsidR="006B727D" w:rsidRPr="00EE3007">
        <w:rPr>
          <w:rFonts w:ascii="Times New Roman" w:eastAsia="Times New Roman" w:hAnsi="Times New Roman" w:cs="Times New Roman"/>
          <w:b/>
          <w:spacing w:val="-3"/>
          <w:sz w:val="28"/>
          <w:szCs w:val="28"/>
        </w:rPr>
        <w:t>D</w:t>
      </w:r>
      <w:r w:rsidR="00336C37" w:rsidRPr="00EE3007">
        <w:rPr>
          <w:rFonts w:ascii="Times New Roman" w:eastAsia="Times New Roman" w:hAnsi="Times New Roman" w:cs="Times New Roman"/>
          <w:b/>
          <w:spacing w:val="-3"/>
          <w:sz w:val="28"/>
          <w:szCs w:val="28"/>
        </w:rPr>
        <w:t>IRECT TO PHASE II EVALUATION CRITERIA</w:t>
      </w:r>
    </w:p>
    <w:p w14:paraId="20BDCD46" w14:textId="135BB798" w:rsidR="00E16CF4" w:rsidRDefault="00E16CF4">
      <w:pPr>
        <w:widowControl w:val="0"/>
        <w:autoSpaceDE w:val="0"/>
        <w:autoSpaceDN w:val="0"/>
        <w:adjustRightInd w:val="0"/>
        <w:spacing w:after="0" w:line="240" w:lineRule="auto"/>
        <w:jc w:val="center"/>
        <w:rPr>
          <w:rFonts w:ascii="Times New Roman" w:eastAsia="Times New Roman" w:hAnsi="Times New Roman" w:cs="Times New Roman"/>
          <w:b/>
          <w:spacing w:val="-3"/>
        </w:rPr>
      </w:pPr>
    </w:p>
    <w:p w14:paraId="409F0F05" w14:textId="363B0119" w:rsidR="00877131" w:rsidRPr="008D427E" w:rsidRDefault="00877131" w:rsidP="008D427E">
      <w:pPr>
        <w:widowControl w:val="0"/>
        <w:autoSpaceDE w:val="0"/>
        <w:autoSpaceDN w:val="0"/>
        <w:adjustRightInd w:val="0"/>
        <w:spacing w:after="0" w:line="240" w:lineRule="auto"/>
        <w:rPr>
          <w:rFonts w:ascii="Times New Roman" w:eastAsia="Times New Roman" w:hAnsi="Times New Roman" w:cs="Times New Roman"/>
          <w:spacing w:val="-3"/>
        </w:rPr>
      </w:pPr>
      <w:r w:rsidRPr="00877131">
        <w:rPr>
          <w:rFonts w:ascii="Times New Roman" w:eastAsia="Times New Roman" w:hAnsi="Times New Roman" w:cs="Times New Roman"/>
          <w:spacing w:val="-3"/>
        </w:rPr>
        <w:t>All Phase I and II proposals will be evaluated and judged on a competitive basis.</w:t>
      </w:r>
      <w:r>
        <w:rPr>
          <w:rFonts w:ascii="Times New Roman" w:eastAsia="Times New Roman" w:hAnsi="Times New Roman" w:cs="Times New Roman"/>
          <w:spacing w:val="-3"/>
        </w:rPr>
        <w:t xml:space="preserve"> </w:t>
      </w:r>
      <w:r w:rsidRPr="00877131">
        <w:rPr>
          <w:rFonts w:ascii="Times New Roman" w:eastAsia="Times New Roman" w:hAnsi="Times New Roman" w:cs="Times New Roman"/>
          <w:spacing w:val="-3"/>
        </w:rPr>
        <w:t>Proposals will be initially screened to determine responsiveness. Proposals passing</w:t>
      </w:r>
      <w:r>
        <w:rPr>
          <w:rFonts w:ascii="Times New Roman" w:eastAsia="Times New Roman" w:hAnsi="Times New Roman" w:cs="Times New Roman"/>
          <w:spacing w:val="-3"/>
        </w:rPr>
        <w:t xml:space="preserve"> </w:t>
      </w:r>
      <w:r w:rsidRPr="00877131">
        <w:rPr>
          <w:rFonts w:ascii="Times New Roman" w:eastAsia="Times New Roman" w:hAnsi="Times New Roman" w:cs="Times New Roman"/>
          <w:spacing w:val="-3"/>
        </w:rPr>
        <w:t>this initial screening will be technically evaluated by engineers or scientists to</w:t>
      </w:r>
      <w:r>
        <w:rPr>
          <w:rFonts w:ascii="Times New Roman" w:eastAsia="Times New Roman" w:hAnsi="Times New Roman" w:cs="Times New Roman"/>
          <w:spacing w:val="-3"/>
        </w:rPr>
        <w:t xml:space="preserve"> </w:t>
      </w:r>
      <w:r w:rsidRPr="00877131">
        <w:rPr>
          <w:rFonts w:ascii="Times New Roman" w:eastAsia="Times New Roman" w:hAnsi="Times New Roman" w:cs="Times New Roman"/>
          <w:spacing w:val="-3"/>
        </w:rPr>
        <w:t>determine the most promising technical and scientific</w:t>
      </w:r>
      <w:r>
        <w:rPr>
          <w:rFonts w:ascii="Times New Roman" w:eastAsia="Times New Roman" w:hAnsi="Times New Roman" w:cs="Times New Roman"/>
          <w:spacing w:val="-3"/>
        </w:rPr>
        <w:t xml:space="preserve"> approaches. Each proposal will </w:t>
      </w:r>
      <w:r w:rsidRPr="00877131">
        <w:rPr>
          <w:rFonts w:ascii="Times New Roman" w:eastAsia="Times New Roman" w:hAnsi="Times New Roman" w:cs="Times New Roman"/>
          <w:spacing w:val="-3"/>
        </w:rPr>
        <w:t>be judged on its own merit. The Federal Agency is under no obligation to fund any</w:t>
      </w:r>
      <w:r>
        <w:rPr>
          <w:rFonts w:ascii="Times New Roman" w:eastAsia="Times New Roman" w:hAnsi="Times New Roman" w:cs="Times New Roman"/>
          <w:spacing w:val="-3"/>
        </w:rPr>
        <w:t xml:space="preserve"> </w:t>
      </w:r>
      <w:r w:rsidRPr="00877131">
        <w:rPr>
          <w:rFonts w:ascii="Times New Roman" w:eastAsia="Times New Roman" w:hAnsi="Times New Roman" w:cs="Times New Roman"/>
          <w:spacing w:val="-3"/>
        </w:rPr>
        <w:t xml:space="preserve">proposal or any </w:t>
      </w:r>
      <w:r w:rsidRPr="00877131">
        <w:rPr>
          <w:rFonts w:ascii="Times New Roman" w:eastAsia="Times New Roman" w:hAnsi="Times New Roman" w:cs="Times New Roman"/>
          <w:spacing w:val="-3"/>
        </w:rPr>
        <w:lastRenderedPageBreak/>
        <w:t>specific number of proposals in a given topic. It also may elect to</w:t>
      </w:r>
      <w:r>
        <w:rPr>
          <w:rFonts w:ascii="Times New Roman" w:eastAsia="Times New Roman" w:hAnsi="Times New Roman" w:cs="Times New Roman"/>
          <w:spacing w:val="-3"/>
        </w:rPr>
        <w:t xml:space="preserve"> </w:t>
      </w:r>
      <w:r w:rsidRPr="00877131">
        <w:rPr>
          <w:rFonts w:ascii="Times New Roman" w:eastAsia="Times New Roman" w:hAnsi="Times New Roman" w:cs="Times New Roman"/>
          <w:spacing w:val="-3"/>
        </w:rPr>
        <w:t>fund several or none of the proposed approaches to the same topic or subtopic.</w:t>
      </w:r>
    </w:p>
    <w:p w14:paraId="0B501724" w14:textId="77777777" w:rsidR="00877131" w:rsidRPr="00BC69AD" w:rsidRDefault="00877131">
      <w:pPr>
        <w:widowControl w:val="0"/>
        <w:autoSpaceDE w:val="0"/>
        <w:autoSpaceDN w:val="0"/>
        <w:adjustRightInd w:val="0"/>
        <w:spacing w:after="0" w:line="240" w:lineRule="auto"/>
        <w:jc w:val="center"/>
        <w:rPr>
          <w:rFonts w:ascii="Times New Roman" w:eastAsia="Times New Roman" w:hAnsi="Times New Roman" w:cs="Times New Roman"/>
          <w:b/>
          <w:spacing w:val="-3"/>
        </w:rPr>
      </w:pPr>
    </w:p>
    <w:p w14:paraId="2ACC5CC2" w14:textId="479C4D2E" w:rsidR="0074208A" w:rsidRDefault="0074208A" w:rsidP="00981266">
      <w:pPr>
        <w:spacing w:after="0" w:line="240" w:lineRule="auto"/>
        <w:rPr>
          <w:rFonts w:ascii="Times New Roman" w:hAnsi="Times New Roman" w:cs="Times New Roman"/>
        </w:rPr>
      </w:pPr>
      <w:r w:rsidRPr="00BC69AD">
        <w:rPr>
          <w:rFonts w:ascii="Times New Roman" w:hAnsi="Times New Roman" w:cs="Times New Roman"/>
        </w:rPr>
        <w:t xml:space="preserve">Proposals will </w:t>
      </w:r>
      <w:r w:rsidR="00706347" w:rsidRPr="00BC69AD">
        <w:rPr>
          <w:rFonts w:ascii="Times New Roman" w:hAnsi="Times New Roman" w:cs="Times New Roman"/>
        </w:rPr>
        <w:t>be peer reviewed</w:t>
      </w:r>
      <w:r w:rsidRPr="00BC69AD">
        <w:rPr>
          <w:rFonts w:ascii="Times New Roman" w:hAnsi="Times New Roman" w:cs="Times New Roman"/>
        </w:rPr>
        <w:t xml:space="preserve"> based on the criteria below.  Selections will </w:t>
      </w:r>
      <w:r w:rsidR="00706347" w:rsidRPr="00BC69AD">
        <w:rPr>
          <w:rFonts w:ascii="Times New Roman" w:hAnsi="Times New Roman" w:cs="Times New Roman"/>
        </w:rPr>
        <w:t>represent</w:t>
      </w:r>
      <w:r w:rsidRPr="00BC69AD">
        <w:rPr>
          <w:rFonts w:ascii="Times New Roman" w:hAnsi="Times New Roman" w:cs="Times New Roman"/>
        </w:rPr>
        <w:t xml:space="preserve"> best value to the </w:t>
      </w:r>
      <w:r w:rsidR="00E7329D" w:rsidRPr="00BC69AD">
        <w:rPr>
          <w:rFonts w:ascii="Times New Roman" w:hAnsi="Times New Roman" w:cs="Times New Roman"/>
        </w:rPr>
        <w:t>Government</w:t>
      </w:r>
      <w:r w:rsidR="00706347" w:rsidRPr="00BC69AD">
        <w:rPr>
          <w:rFonts w:ascii="Times New Roman" w:hAnsi="Times New Roman" w:cs="Times New Roman"/>
        </w:rPr>
        <w:t xml:space="preserve">, </w:t>
      </w:r>
      <w:r w:rsidRPr="00BC69AD">
        <w:rPr>
          <w:rFonts w:ascii="Times New Roman" w:hAnsi="Times New Roman" w:cs="Times New Roman"/>
        </w:rPr>
        <w:t xml:space="preserve">considering the following factors </w:t>
      </w:r>
      <w:r w:rsidR="00245DC2">
        <w:rPr>
          <w:rFonts w:ascii="Times New Roman" w:hAnsi="Times New Roman" w:cs="Times New Roman"/>
        </w:rPr>
        <w:t>which are of equal</w:t>
      </w:r>
      <w:r w:rsidRPr="00BC69AD">
        <w:rPr>
          <w:rFonts w:ascii="Times New Roman" w:hAnsi="Times New Roman" w:cs="Times New Roman"/>
        </w:rPr>
        <w:t xml:space="preserve"> importance:</w:t>
      </w:r>
    </w:p>
    <w:p w14:paraId="38F381D7" w14:textId="77777777" w:rsidR="00FC7742" w:rsidRPr="00FC7742" w:rsidRDefault="00FC7742" w:rsidP="00FC7742">
      <w:pPr>
        <w:pStyle w:val="gmail-msolistparagraph"/>
        <w:spacing w:before="0" w:beforeAutospacing="0" w:after="0" w:afterAutospacing="0"/>
        <w:rPr>
          <w:sz w:val="22"/>
          <w:szCs w:val="22"/>
        </w:rPr>
      </w:pPr>
    </w:p>
    <w:p w14:paraId="08D552B4" w14:textId="731299A4" w:rsidR="00FC7742" w:rsidRPr="00FC7742" w:rsidRDefault="00FC7742" w:rsidP="00827AA2">
      <w:pPr>
        <w:pStyle w:val="gmail-msolistparagraph"/>
        <w:numPr>
          <w:ilvl w:val="2"/>
          <w:numId w:val="56"/>
        </w:numPr>
        <w:spacing w:before="0" w:beforeAutospacing="0" w:after="0" w:afterAutospacing="0"/>
        <w:rPr>
          <w:sz w:val="22"/>
          <w:szCs w:val="22"/>
        </w:rPr>
      </w:pPr>
      <w:r w:rsidRPr="00FC7742">
        <w:rPr>
          <w:sz w:val="22"/>
          <w:szCs w:val="22"/>
        </w:rPr>
        <w:t>T</w:t>
      </w:r>
      <w:r w:rsidR="008E6B4F" w:rsidRPr="00FC7742">
        <w:rPr>
          <w:sz w:val="22"/>
          <w:szCs w:val="22"/>
        </w:rPr>
        <w:t>he potential for commercial (government or private sector) application and the benefits expected to accrue from this</w:t>
      </w:r>
      <w:r w:rsidR="008E6B4F" w:rsidRPr="00FC7742">
        <w:rPr>
          <w:spacing w:val="-7"/>
          <w:sz w:val="22"/>
          <w:szCs w:val="22"/>
        </w:rPr>
        <w:t xml:space="preserve"> </w:t>
      </w:r>
      <w:r w:rsidR="008E6B4F" w:rsidRPr="00FC7742">
        <w:rPr>
          <w:sz w:val="22"/>
          <w:szCs w:val="22"/>
        </w:rPr>
        <w:t>commercialization.  Matching funding, whether from government or private sources, is a strong indicator</w:t>
      </w:r>
      <w:r w:rsidR="009A42DF">
        <w:rPr>
          <w:sz w:val="22"/>
          <w:szCs w:val="22"/>
        </w:rPr>
        <w:t xml:space="preserve"> </w:t>
      </w:r>
      <w:r w:rsidRPr="00FC7742">
        <w:rPr>
          <w:sz w:val="22"/>
          <w:szCs w:val="22"/>
        </w:rPr>
        <w:t>of commercialization potential.</w:t>
      </w:r>
    </w:p>
    <w:p w14:paraId="353A727E" w14:textId="12D9D76E" w:rsidR="008E6B4F" w:rsidRPr="00FC7742" w:rsidRDefault="008E6B4F" w:rsidP="00827AA2">
      <w:pPr>
        <w:pStyle w:val="gmail-msolistparagraph"/>
        <w:numPr>
          <w:ilvl w:val="2"/>
          <w:numId w:val="56"/>
        </w:numPr>
        <w:spacing w:before="0" w:beforeAutospacing="0" w:after="0" w:afterAutospacing="0"/>
        <w:rPr>
          <w:sz w:val="22"/>
          <w:szCs w:val="22"/>
        </w:rPr>
      </w:pPr>
      <w:r w:rsidRPr="00FC7742">
        <w:rPr>
          <w:sz w:val="22"/>
          <w:szCs w:val="22"/>
          <w:shd w:val="clear" w:color="auto" w:fill="FFFFFF"/>
        </w:rPr>
        <w:t>The appropriateness, relevance, and specificity of an identified Defense Need.  A complete, signed, and compelling Air Force Customer Memorandum is a strong indicator of the appropriateness, relevance, and specificity of an identified Defense Need.</w:t>
      </w:r>
    </w:p>
    <w:p w14:paraId="27FE8CF6" w14:textId="79BEE332" w:rsidR="00FC7742" w:rsidRPr="00FC7742" w:rsidRDefault="008E6B4F" w:rsidP="00827AA2">
      <w:pPr>
        <w:pStyle w:val="ListParagraph"/>
        <w:numPr>
          <w:ilvl w:val="2"/>
          <w:numId w:val="56"/>
        </w:numPr>
        <w:spacing w:after="0" w:line="240" w:lineRule="auto"/>
        <w:rPr>
          <w:rFonts w:ascii="Times New Roman" w:hAnsi="Times New Roman" w:cs="Times New Roman"/>
        </w:rPr>
      </w:pPr>
      <w:r w:rsidRPr="00FC7742">
        <w:rPr>
          <w:rFonts w:ascii="Times New Roman" w:hAnsi="Times New Roman" w:cs="Times New Roman"/>
        </w:rPr>
        <w:t xml:space="preserve">The soundness, technical merit, and innovation of the proposed approach and its incremental </w:t>
      </w:r>
    </w:p>
    <w:p w14:paraId="10E4557F" w14:textId="77777777" w:rsidR="00FC7742" w:rsidRPr="00FC7742" w:rsidRDefault="008E6B4F" w:rsidP="00FC7742">
      <w:pPr>
        <w:pStyle w:val="ListParagraph"/>
        <w:spacing w:after="0" w:line="240" w:lineRule="auto"/>
        <w:rPr>
          <w:rFonts w:ascii="Times New Roman" w:hAnsi="Times New Roman" w:cs="Times New Roman"/>
        </w:rPr>
      </w:pPr>
      <w:r w:rsidRPr="00FC7742">
        <w:rPr>
          <w:rFonts w:ascii="Times New Roman" w:hAnsi="Times New Roman" w:cs="Times New Roman"/>
        </w:rPr>
        <w:t>progress toward topic or subtopic</w:t>
      </w:r>
      <w:r w:rsidRPr="00FC7742">
        <w:rPr>
          <w:rFonts w:ascii="Times New Roman" w:hAnsi="Times New Roman" w:cs="Times New Roman"/>
          <w:spacing w:val="-8"/>
        </w:rPr>
        <w:t xml:space="preserve"> </w:t>
      </w:r>
      <w:r w:rsidRPr="00FC7742">
        <w:rPr>
          <w:rFonts w:ascii="Times New Roman" w:hAnsi="Times New Roman" w:cs="Times New Roman"/>
        </w:rPr>
        <w:t xml:space="preserve">solution. </w:t>
      </w:r>
    </w:p>
    <w:p w14:paraId="18D2E25F" w14:textId="77777777" w:rsidR="00FC7742" w:rsidRDefault="00FC7742" w:rsidP="00FC7742">
      <w:pPr>
        <w:spacing w:after="0" w:line="240" w:lineRule="auto"/>
        <w:rPr>
          <w:rFonts w:ascii="Times New Roman" w:hAnsi="Times New Roman" w:cs="Times New Roman"/>
        </w:rPr>
      </w:pPr>
    </w:p>
    <w:p w14:paraId="7BDA6933" w14:textId="61A883BD" w:rsidR="000E68FA" w:rsidRPr="00FC7742" w:rsidRDefault="00BC69AD" w:rsidP="00FC7742">
      <w:pPr>
        <w:spacing w:after="0" w:line="240" w:lineRule="auto"/>
        <w:rPr>
          <w:rFonts w:ascii="Times New Roman" w:hAnsi="Times New Roman" w:cs="Times New Roman"/>
        </w:rPr>
      </w:pPr>
      <w:r w:rsidRPr="00FC7742">
        <w:rPr>
          <w:rFonts w:ascii="Times New Roman" w:hAnsi="Times New Roman" w:cs="Times New Roman"/>
        </w:rPr>
        <w:t>IAW</w:t>
      </w:r>
      <w:r w:rsidR="000E68FA" w:rsidRPr="00FC7742">
        <w:rPr>
          <w:rFonts w:ascii="Times New Roman" w:hAnsi="Times New Roman" w:cs="Times New Roman"/>
        </w:rPr>
        <w:t xml:space="preserve"> 15 USC 638(dd)(7), venture capital, priv</w:t>
      </w:r>
      <w:r w:rsidRPr="00FC7742">
        <w:rPr>
          <w:rFonts w:ascii="Times New Roman" w:hAnsi="Times New Roman" w:cs="Times New Roman"/>
        </w:rPr>
        <w:t>ate equity firm, and/or hedge fund investment s</w:t>
      </w:r>
      <w:r w:rsidR="000E68FA" w:rsidRPr="00FC7742">
        <w:rPr>
          <w:rFonts w:ascii="Times New Roman" w:hAnsi="Times New Roman" w:cs="Times New Roman"/>
        </w:rPr>
        <w:t>hall not be used as a criterion for award under this solicitation.</w:t>
      </w:r>
    </w:p>
    <w:p w14:paraId="71D01806" w14:textId="3DE1A204" w:rsidR="00BC69AD" w:rsidRDefault="00BC69AD" w:rsidP="00445D32">
      <w:pPr>
        <w:spacing w:after="0" w:line="240" w:lineRule="auto"/>
        <w:rPr>
          <w:rFonts w:ascii="Times New Roman" w:hAnsi="Times New Roman" w:cs="Times New Roman"/>
        </w:rPr>
      </w:pPr>
    </w:p>
    <w:p w14:paraId="55EB094D" w14:textId="0CF6A659" w:rsidR="000E68FA" w:rsidRDefault="00231773" w:rsidP="00445D32">
      <w:pPr>
        <w:spacing w:after="0" w:line="240" w:lineRule="auto"/>
        <w:rPr>
          <w:rFonts w:ascii="Times New Roman" w:hAnsi="Times New Roman" w:cs="Times New Roman"/>
        </w:rPr>
      </w:pPr>
      <w:r>
        <w:rPr>
          <w:rFonts w:ascii="Times New Roman" w:hAnsi="Times New Roman" w:cs="Times New Roman"/>
        </w:rPr>
        <w:t xml:space="preserve">Price reasonableness is established through competition for Direct to Phase II awards.  </w:t>
      </w:r>
      <w:r w:rsidR="00BC69AD" w:rsidRPr="00975356">
        <w:rPr>
          <w:rFonts w:ascii="Times New Roman" w:hAnsi="Times New Roman" w:cs="Times New Roman"/>
        </w:rPr>
        <w:t xml:space="preserve">Cost </w:t>
      </w:r>
      <w:r>
        <w:rPr>
          <w:rFonts w:ascii="Times New Roman" w:hAnsi="Times New Roman" w:cs="Times New Roman"/>
        </w:rPr>
        <w:t>analysis may be conducted on otherwise successful proposals to determine the overall price fair and reasonable.</w:t>
      </w:r>
    </w:p>
    <w:p w14:paraId="576355CB" w14:textId="77777777" w:rsidR="006A5F09" w:rsidRPr="00975356" w:rsidRDefault="006A5F09">
      <w:pPr>
        <w:pStyle w:val="BodyText"/>
        <w:rPr>
          <w:sz w:val="22"/>
          <w:szCs w:val="22"/>
        </w:rPr>
      </w:pPr>
    </w:p>
    <w:p w14:paraId="4141CC02" w14:textId="77777777" w:rsidR="005E19A4" w:rsidRDefault="005E19A4">
      <w:pPr>
        <w:spacing w:after="0" w:line="240" w:lineRule="auto"/>
        <w:rPr>
          <w:rFonts w:ascii="Times New Roman" w:eastAsia="Times New Roman" w:hAnsi="Times New Roman" w:cs="Times New Roman"/>
          <w:bCs/>
        </w:rPr>
      </w:pPr>
      <w:r>
        <w:rPr>
          <w:rFonts w:ascii="Times New Roman" w:eastAsia="Times New Roman" w:hAnsi="Times New Roman" w:cs="Times New Roman"/>
          <w:bCs/>
        </w:rPr>
        <w:t>Peer</w:t>
      </w:r>
      <w:r w:rsidRPr="000E68FA">
        <w:rPr>
          <w:rFonts w:ascii="Times New Roman" w:eastAsia="Times New Roman" w:hAnsi="Times New Roman" w:cs="Times New Roman"/>
          <w:bCs/>
        </w:rPr>
        <w:t xml:space="preserve"> reviewers will base their conclusions only on information contained in the</w:t>
      </w:r>
      <w:r>
        <w:rPr>
          <w:rFonts w:ascii="Times New Roman" w:eastAsia="Times New Roman" w:hAnsi="Times New Roman" w:cs="Times New Roman"/>
          <w:bCs/>
        </w:rPr>
        <w:t xml:space="preserve"> </w:t>
      </w:r>
      <w:r w:rsidRPr="000E68FA">
        <w:rPr>
          <w:rFonts w:ascii="Times New Roman" w:eastAsia="Times New Roman" w:hAnsi="Times New Roman" w:cs="Times New Roman"/>
          <w:bCs/>
        </w:rPr>
        <w:t>proposal</w:t>
      </w:r>
      <w:r>
        <w:rPr>
          <w:rFonts w:ascii="Times New Roman" w:eastAsia="Times New Roman" w:hAnsi="Times New Roman" w:cs="Times New Roman"/>
          <w:bCs/>
        </w:rPr>
        <w:t>s</w:t>
      </w:r>
      <w:r w:rsidRPr="000E68FA">
        <w:rPr>
          <w:rFonts w:ascii="Times New Roman" w:eastAsia="Times New Roman" w:hAnsi="Times New Roman" w:cs="Times New Roman"/>
          <w:bCs/>
        </w:rPr>
        <w:t xml:space="preserve"> except when specified, e.g., the ‘100-second video’.</w:t>
      </w:r>
    </w:p>
    <w:p w14:paraId="71CF92F0" w14:textId="603DE332" w:rsidR="0074208A" w:rsidRPr="0075547D" w:rsidRDefault="005E19A4">
      <w:pPr>
        <w:spacing w:after="0" w:line="240" w:lineRule="auto"/>
        <w:rPr>
          <w:rFonts w:ascii="Times New Roman" w:eastAsia="Times New Roman" w:hAnsi="Times New Roman" w:cs="Times New Roman"/>
          <w:bCs/>
        </w:rPr>
      </w:pPr>
      <w:r w:rsidRPr="000E68FA">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
    <w:p w14:paraId="36F0EAB6" w14:textId="0FA5BE1D" w:rsidR="000E68FA" w:rsidRPr="000E68FA" w:rsidRDefault="00BC69AD" w:rsidP="000E68FA">
      <w:pPr>
        <w:spacing w:after="0" w:line="240" w:lineRule="auto"/>
        <w:rPr>
          <w:rFonts w:ascii="Times New Roman" w:eastAsia="Times New Roman" w:hAnsi="Times New Roman" w:cs="Times New Roman"/>
          <w:bCs/>
        </w:rPr>
      </w:pPr>
      <w:r>
        <w:rPr>
          <w:rFonts w:ascii="Times New Roman" w:eastAsia="Times New Roman" w:hAnsi="Times New Roman" w:cs="Times New Roman"/>
          <w:bCs/>
        </w:rPr>
        <w:t>A</w:t>
      </w:r>
      <w:r w:rsidR="000E68FA" w:rsidRPr="000E68FA">
        <w:rPr>
          <w:rFonts w:ascii="Times New Roman" w:eastAsia="Times New Roman" w:hAnsi="Times New Roman" w:cs="Times New Roman"/>
          <w:bCs/>
        </w:rPr>
        <w:t xml:space="preserve">dditional factors </w:t>
      </w:r>
      <w:r>
        <w:rPr>
          <w:rFonts w:ascii="Times New Roman" w:eastAsia="Times New Roman" w:hAnsi="Times New Roman" w:cs="Times New Roman"/>
          <w:bCs/>
        </w:rPr>
        <w:t xml:space="preserve">may </w:t>
      </w:r>
      <w:r w:rsidR="000E68FA" w:rsidRPr="000E68FA">
        <w:rPr>
          <w:rFonts w:ascii="Times New Roman" w:eastAsia="Times New Roman" w:hAnsi="Times New Roman" w:cs="Times New Roman"/>
          <w:bCs/>
        </w:rPr>
        <w:t xml:space="preserve">apply </w:t>
      </w:r>
      <w:r>
        <w:rPr>
          <w:rFonts w:ascii="Times New Roman" w:eastAsia="Times New Roman" w:hAnsi="Times New Roman" w:cs="Times New Roman"/>
          <w:bCs/>
        </w:rPr>
        <w:t>to proposals with or without cost share or match</w:t>
      </w:r>
      <w:r w:rsidR="000E68FA" w:rsidRPr="000E68FA">
        <w:rPr>
          <w:rFonts w:ascii="Times New Roman" w:eastAsia="Times New Roman" w:hAnsi="Times New Roman" w:cs="Times New Roman"/>
          <w:bCs/>
        </w:rPr>
        <w:t xml:space="preserve">.  </w:t>
      </w:r>
    </w:p>
    <w:p w14:paraId="02CCEB3E" w14:textId="12F4CF7E" w:rsidR="000E68FA" w:rsidRPr="000E68FA" w:rsidRDefault="000E68FA" w:rsidP="000E68FA">
      <w:pPr>
        <w:spacing w:after="0" w:line="240" w:lineRule="auto"/>
        <w:rPr>
          <w:rFonts w:ascii="Times New Roman" w:eastAsia="Times New Roman" w:hAnsi="Times New Roman" w:cs="Times New Roman"/>
          <w:bCs/>
        </w:rPr>
      </w:pPr>
      <w:r w:rsidRPr="000E68FA">
        <w:rPr>
          <w:rFonts w:ascii="Times New Roman" w:eastAsia="Times New Roman" w:hAnsi="Times New Roman" w:cs="Times New Roman"/>
          <w:bCs/>
        </w:rPr>
        <w:t xml:space="preserve"> </w:t>
      </w:r>
    </w:p>
    <w:p w14:paraId="0A694DF1" w14:textId="77777777" w:rsidR="000E68FA" w:rsidRPr="000E68FA" w:rsidRDefault="000E68FA" w:rsidP="000E68FA">
      <w:pPr>
        <w:spacing w:after="0" w:line="240" w:lineRule="auto"/>
        <w:rPr>
          <w:rFonts w:ascii="Times New Roman" w:eastAsia="Times New Roman" w:hAnsi="Times New Roman" w:cs="Times New Roman"/>
          <w:bCs/>
        </w:rPr>
      </w:pPr>
      <w:r w:rsidRPr="000E68FA">
        <w:rPr>
          <w:rFonts w:ascii="Times New Roman" w:eastAsia="Times New Roman" w:hAnsi="Times New Roman" w:cs="Times New Roman"/>
          <w:bCs/>
        </w:rPr>
        <w:t xml:space="preserve">- Possible duplication with other R/R&amp;D; </w:t>
      </w:r>
    </w:p>
    <w:p w14:paraId="04DFD4AC" w14:textId="77777777" w:rsidR="000E68FA" w:rsidRPr="000E68FA" w:rsidRDefault="000E68FA" w:rsidP="000E68FA">
      <w:pPr>
        <w:spacing w:after="0" w:line="240" w:lineRule="auto"/>
        <w:rPr>
          <w:rFonts w:ascii="Times New Roman" w:eastAsia="Times New Roman" w:hAnsi="Times New Roman" w:cs="Times New Roman"/>
          <w:bCs/>
        </w:rPr>
      </w:pPr>
      <w:r w:rsidRPr="000E68FA">
        <w:rPr>
          <w:rFonts w:ascii="Times New Roman" w:eastAsia="Times New Roman" w:hAnsi="Times New Roman" w:cs="Times New Roman"/>
          <w:bCs/>
        </w:rPr>
        <w:t>- Potential integration with other Air Force or DoD Programs;</w:t>
      </w:r>
    </w:p>
    <w:p w14:paraId="19EE84D9" w14:textId="77777777" w:rsidR="000E68FA" w:rsidRPr="000E68FA" w:rsidRDefault="000E68FA" w:rsidP="000E68FA">
      <w:pPr>
        <w:spacing w:after="0" w:line="240" w:lineRule="auto"/>
        <w:rPr>
          <w:rFonts w:ascii="Times New Roman" w:eastAsia="Times New Roman" w:hAnsi="Times New Roman" w:cs="Times New Roman"/>
          <w:bCs/>
        </w:rPr>
      </w:pPr>
      <w:r w:rsidRPr="000E68FA">
        <w:rPr>
          <w:rFonts w:ascii="Times New Roman" w:eastAsia="Times New Roman" w:hAnsi="Times New Roman" w:cs="Times New Roman"/>
          <w:bCs/>
        </w:rPr>
        <w:t>- Phase III potential;</w:t>
      </w:r>
    </w:p>
    <w:p w14:paraId="6E6B3028" w14:textId="77777777" w:rsidR="000E68FA" w:rsidRPr="000E68FA" w:rsidRDefault="000E68FA" w:rsidP="000E68FA">
      <w:pPr>
        <w:spacing w:after="0" w:line="240" w:lineRule="auto"/>
        <w:rPr>
          <w:rFonts w:ascii="Times New Roman" w:eastAsia="Times New Roman" w:hAnsi="Times New Roman" w:cs="Times New Roman"/>
          <w:bCs/>
        </w:rPr>
      </w:pPr>
      <w:r w:rsidRPr="000E68FA">
        <w:rPr>
          <w:rFonts w:ascii="Times New Roman" w:eastAsia="Times New Roman" w:hAnsi="Times New Roman" w:cs="Times New Roman"/>
          <w:bCs/>
        </w:rPr>
        <w:t>- Funding limitations;</w:t>
      </w:r>
    </w:p>
    <w:p w14:paraId="212351BD" w14:textId="77777777" w:rsidR="000E68FA" w:rsidRPr="000E68FA" w:rsidRDefault="000E68FA" w:rsidP="000E68FA">
      <w:pPr>
        <w:spacing w:after="0" w:line="240" w:lineRule="auto"/>
        <w:rPr>
          <w:rFonts w:ascii="Times New Roman" w:eastAsia="Times New Roman" w:hAnsi="Times New Roman" w:cs="Times New Roman"/>
          <w:bCs/>
        </w:rPr>
      </w:pPr>
      <w:r w:rsidRPr="000E68FA">
        <w:rPr>
          <w:rFonts w:ascii="Times New Roman" w:eastAsia="Times New Roman" w:hAnsi="Times New Roman" w:cs="Times New Roman"/>
          <w:bCs/>
        </w:rPr>
        <w:t>- Innovativeness;</w:t>
      </w:r>
    </w:p>
    <w:p w14:paraId="63038604" w14:textId="77777777" w:rsidR="000E68FA" w:rsidRPr="000E68FA" w:rsidRDefault="000E68FA" w:rsidP="000E68FA">
      <w:pPr>
        <w:spacing w:after="0" w:line="240" w:lineRule="auto"/>
        <w:rPr>
          <w:rFonts w:ascii="Times New Roman" w:eastAsia="Times New Roman" w:hAnsi="Times New Roman" w:cs="Times New Roman"/>
          <w:bCs/>
        </w:rPr>
      </w:pPr>
      <w:r w:rsidRPr="000E68FA">
        <w:rPr>
          <w:rFonts w:ascii="Times New Roman" w:eastAsia="Times New Roman" w:hAnsi="Times New Roman" w:cs="Times New Roman"/>
          <w:bCs/>
        </w:rPr>
        <w:t>- USAF SBIR program balance;</w:t>
      </w:r>
    </w:p>
    <w:p w14:paraId="64F65278" w14:textId="77777777" w:rsidR="005E19A4" w:rsidRDefault="000E68FA" w:rsidP="000E68FA">
      <w:pPr>
        <w:spacing w:after="0" w:line="240" w:lineRule="auto"/>
        <w:rPr>
          <w:rFonts w:ascii="Times New Roman" w:eastAsia="Times New Roman" w:hAnsi="Times New Roman" w:cs="Times New Roman"/>
          <w:bCs/>
        </w:rPr>
      </w:pPr>
      <w:r w:rsidRPr="000E68FA">
        <w:rPr>
          <w:rFonts w:ascii="Times New Roman" w:eastAsia="Times New Roman" w:hAnsi="Times New Roman" w:cs="Times New Roman"/>
          <w:bCs/>
        </w:rPr>
        <w:t>- Applicant small business size/status pursuant to 13 C.F.R. 121.701-705; demonstrations of eligibility</w:t>
      </w:r>
    </w:p>
    <w:p w14:paraId="660C8E2A" w14:textId="77777777" w:rsidR="005E19A4" w:rsidRDefault="005E19A4" w:rsidP="000E68FA">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  </w:t>
      </w:r>
      <w:r w:rsidR="000E68FA" w:rsidRPr="000E68FA">
        <w:rPr>
          <w:rFonts w:ascii="Times New Roman" w:eastAsia="Times New Roman" w:hAnsi="Times New Roman" w:cs="Times New Roman"/>
          <w:bCs/>
        </w:rPr>
        <w:t>through registrations pursuant to FAR Subpart 4.11 and 4.18; and applicant responsibility pursuant to</w:t>
      </w:r>
    </w:p>
    <w:p w14:paraId="193936CD" w14:textId="3B62A9D7" w:rsidR="000E68FA" w:rsidRPr="000E68FA" w:rsidRDefault="005E19A4" w:rsidP="000E68FA">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 </w:t>
      </w:r>
      <w:r w:rsidR="000E68FA" w:rsidRPr="000E68FA">
        <w:rPr>
          <w:rFonts w:ascii="Times New Roman" w:eastAsia="Times New Roman" w:hAnsi="Times New Roman" w:cs="Times New Roman"/>
          <w:bCs/>
        </w:rPr>
        <w:t xml:space="preserve"> FAR Part 9; </w:t>
      </w:r>
    </w:p>
    <w:p w14:paraId="42F806CD" w14:textId="77777777" w:rsidR="000E68FA" w:rsidRPr="000E68FA" w:rsidRDefault="000E68FA" w:rsidP="000E68FA">
      <w:pPr>
        <w:spacing w:after="0" w:line="240" w:lineRule="auto"/>
        <w:rPr>
          <w:rFonts w:ascii="Times New Roman" w:eastAsia="Times New Roman" w:hAnsi="Times New Roman" w:cs="Times New Roman"/>
          <w:bCs/>
        </w:rPr>
      </w:pPr>
      <w:r w:rsidRPr="000E68FA">
        <w:rPr>
          <w:rFonts w:ascii="Times New Roman" w:eastAsia="Times New Roman" w:hAnsi="Times New Roman" w:cs="Times New Roman"/>
          <w:bCs/>
        </w:rPr>
        <w:t>- National security concerns.</w:t>
      </w:r>
    </w:p>
    <w:p w14:paraId="4029C662" w14:textId="77777777" w:rsidR="000E68FA" w:rsidRPr="000E68FA" w:rsidRDefault="000E68FA" w:rsidP="000E68FA">
      <w:pPr>
        <w:spacing w:after="0" w:line="240" w:lineRule="auto"/>
        <w:rPr>
          <w:rFonts w:ascii="Times New Roman" w:eastAsia="Times New Roman" w:hAnsi="Times New Roman" w:cs="Times New Roman"/>
          <w:bCs/>
        </w:rPr>
      </w:pPr>
    </w:p>
    <w:p w14:paraId="1DAC6443" w14:textId="3095E75E" w:rsidR="000E68FA" w:rsidRPr="000E68FA" w:rsidRDefault="005E19A4" w:rsidP="000E68FA">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The effort’s cost to the Government may be considered to determine the successful offeror when more than one proposal is determined </w:t>
      </w:r>
      <w:r w:rsidR="000E68FA" w:rsidRPr="000E68FA">
        <w:rPr>
          <w:rFonts w:ascii="Times New Roman" w:eastAsia="Times New Roman" w:hAnsi="Times New Roman" w:cs="Times New Roman"/>
          <w:bCs/>
        </w:rPr>
        <w:t>essentially equal in merit</w:t>
      </w:r>
      <w:r>
        <w:rPr>
          <w:rFonts w:ascii="Times New Roman" w:eastAsia="Times New Roman" w:hAnsi="Times New Roman" w:cs="Times New Roman"/>
          <w:bCs/>
        </w:rPr>
        <w:t>.</w:t>
      </w:r>
      <w:r w:rsidR="000E68FA" w:rsidRPr="000E68FA">
        <w:rPr>
          <w:rFonts w:ascii="Times New Roman" w:eastAsia="Times New Roman" w:hAnsi="Times New Roman" w:cs="Times New Roman"/>
          <w:bCs/>
        </w:rPr>
        <w:t xml:space="preserve"> </w:t>
      </w:r>
    </w:p>
    <w:p w14:paraId="798F1CD4" w14:textId="77777777" w:rsidR="000E68FA" w:rsidRPr="000E68FA" w:rsidRDefault="000E68FA" w:rsidP="000E68FA">
      <w:pPr>
        <w:spacing w:after="0" w:line="240" w:lineRule="auto"/>
        <w:rPr>
          <w:rFonts w:ascii="Times New Roman" w:eastAsia="Times New Roman" w:hAnsi="Times New Roman" w:cs="Times New Roman"/>
          <w:bCs/>
        </w:rPr>
      </w:pPr>
    </w:p>
    <w:p w14:paraId="0251DD97" w14:textId="09E93EA9" w:rsidR="000E68FA" w:rsidRPr="0075547D" w:rsidRDefault="000E68FA" w:rsidP="000E68FA">
      <w:pPr>
        <w:spacing w:after="0" w:line="240" w:lineRule="auto"/>
        <w:rPr>
          <w:rFonts w:ascii="Times New Roman" w:eastAsia="Times New Roman" w:hAnsi="Times New Roman" w:cs="Times New Roman"/>
          <w:bCs/>
        </w:rPr>
      </w:pPr>
    </w:p>
    <w:p w14:paraId="5CDD3564" w14:textId="77777777" w:rsidR="00BC4107" w:rsidRPr="00BC4107" w:rsidRDefault="00BC4107">
      <w:pPr>
        <w:spacing w:after="0" w:line="240" w:lineRule="auto"/>
        <w:rPr>
          <w:rFonts w:ascii="Times New Roman" w:hAnsi="Times New Roman" w:cs="Times New Roman"/>
          <w:u w:val="single"/>
        </w:rPr>
      </w:pPr>
    </w:p>
    <w:p w14:paraId="2D76CB4E" w14:textId="77777777" w:rsidR="00E16CF4" w:rsidRPr="00BC4107" w:rsidRDefault="00E16CF4">
      <w:pPr>
        <w:widowControl w:val="0"/>
        <w:autoSpaceDE w:val="0"/>
        <w:autoSpaceDN w:val="0"/>
        <w:adjustRightInd w:val="0"/>
        <w:spacing w:after="0" w:line="240" w:lineRule="auto"/>
        <w:rPr>
          <w:rFonts w:ascii="Times New Roman" w:eastAsia="Times New Roman" w:hAnsi="Times New Roman" w:cs="Times New Roman"/>
          <w:b/>
          <w:bCs/>
          <w:color w:val="000000"/>
        </w:rPr>
      </w:pPr>
    </w:p>
    <w:p w14:paraId="46EA960D" w14:textId="504A9E95" w:rsidR="00E153C1" w:rsidRPr="003C28A4" w:rsidRDefault="00CF792B">
      <w:pPr>
        <w:jc w:val="center"/>
        <w:rPr>
          <w:rFonts w:ascii="Times New Roman" w:hAnsi="Times New Roman" w:cs="Times New Roman"/>
          <w:b/>
          <w:color w:val="000000" w:themeColor="text1"/>
          <w:sz w:val="28"/>
          <w:szCs w:val="28"/>
        </w:rPr>
      </w:pPr>
      <w:r>
        <w:rPr>
          <w:rFonts w:ascii="Times New Roman" w:eastAsia="Times New Roman" w:hAnsi="Times New Roman" w:cs="Times New Roman"/>
          <w:spacing w:val="-3"/>
        </w:rPr>
        <w:br w:type="page"/>
      </w:r>
      <w:r w:rsidR="00CA4937">
        <w:rPr>
          <w:rFonts w:ascii="Times New Roman" w:eastAsia="Times New Roman" w:hAnsi="Times New Roman" w:cs="Times New Roman"/>
          <w:b/>
          <w:spacing w:val="-3"/>
          <w:sz w:val="28"/>
          <w:szCs w:val="28"/>
        </w:rPr>
        <w:lastRenderedPageBreak/>
        <w:t>7.</w:t>
      </w:r>
      <w:r w:rsidR="00E153C1" w:rsidRPr="003C28A4">
        <w:rPr>
          <w:rFonts w:ascii="Times New Roman" w:hAnsi="Times New Roman" w:cs="Times New Roman"/>
          <w:b/>
          <w:color w:val="000000" w:themeColor="text1"/>
          <w:sz w:val="28"/>
          <w:szCs w:val="28"/>
        </w:rPr>
        <w:t>0 COMMERCIALIZATION READINESS PROGRAM (CRP)</w:t>
      </w:r>
    </w:p>
    <w:p w14:paraId="62D9FCDE" w14:textId="77777777" w:rsidR="00E16CF4" w:rsidRDefault="00E16CF4" w:rsidP="00981266">
      <w:pPr>
        <w:pStyle w:val="ListParagraph"/>
        <w:spacing w:after="0" w:line="240" w:lineRule="auto"/>
        <w:ind w:left="0"/>
        <w:rPr>
          <w:rFonts w:ascii="Times New Roman" w:hAnsi="Times New Roman" w:cs="Times New Roman"/>
        </w:rPr>
      </w:pPr>
    </w:p>
    <w:p w14:paraId="409CF5DB" w14:textId="4EC58157" w:rsidR="00E153C1" w:rsidRDefault="00E153C1" w:rsidP="00981266">
      <w:pPr>
        <w:pStyle w:val="ListParagraph"/>
        <w:spacing w:after="0" w:line="240" w:lineRule="auto"/>
        <w:ind w:left="0"/>
        <w:rPr>
          <w:rFonts w:ascii="Times New Roman" w:hAnsi="Times New Roman" w:cs="Times New Roman"/>
        </w:rPr>
      </w:pPr>
      <w:r w:rsidRPr="00E153C1">
        <w:rPr>
          <w:rFonts w:ascii="Times New Roman" w:hAnsi="Times New Roman" w:cs="Times New Roman"/>
        </w:rPr>
        <w:t>The SBIR/S</w:t>
      </w:r>
      <w:r w:rsidR="00C70655">
        <w:rPr>
          <w:rFonts w:ascii="Times New Roman" w:hAnsi="Times New Roman" w:cs="Times New Roman"/>
        </w:rPr>
        <w:t xml:space="preserve">TTR Reauthorization Act of 2011 formalized </w:t>
      </w:r>
      <w:r w:rsidRPr="00E153C1">
        <w:rPr>
          <w:rFonts w:ascii="Times New Roman" w:hAnsi="Times New Roman" w:cs="Times New Roman"/>
        </w:rPr>
        <w:t>the Commercialization Readiness Program (CRP)</w:t>
      </w:r>
      <w:r w:rsidR="00C70655">
        <w:rPr>
          <w:rFonts w:ascii="Times New Roman" w:hAnsi="Times New Roman" w:cs="Times New Roman"/>
        </w:rPr>
        <w:t xml:space="preserve">, a version of which the AF has established.  The AF has also developed criteria and processes to identify </w:t>
      </w:r>
      <w:r w:rsidR="00D61539">
        <w:rPr>
          <w:rFonts w:ascii="Times New Roman" w:hAnsi="Times New Roman" w:cs="Times New Roman"/>
        </w:rPr>
        <w:t xml:space="preserve">existing </w:t>
      </w:r>
      <w:r w:rsidR="00C70655">
        <w:rPr>
          <w:rFonts w:ascii="Times New Roman" w:hAnsi="Times New Roman" w:cs="Times New Roman"/>
        </w:rPr>
        <w:t xml:space="preserve">Phase II projects </w:t>
      </w:r>
      <w:r w:rsidR="00D61539">
        <w:rPr>
          <w:rFonts w:ascii="Times New Roman" w:hAnsi="Times New Roman" w:cs="Times New Roman"/>
        </w:rPr>
        <w:t xml:space="preserve">expected to meet high-priority AF needs </w:t>
      </w:r>
      <w:r w:rsidR="00C70655">
        <w:rPr>
          <w:rFonts w:ascii="Times New Roman" w:hAnsi="Times New Roman" w:cs="Times New Roman"/>
        </w:rPr>
        <w:t xml:space="preserve">with </w:t>
      </w:r>
      <w:r w:rsidR="00D61539">
        <w:rPr>
          <w:rFonts w:ascii="Times New Roman" w:hAnsi="Times New Roman" w:cs="Times New Roman"/>
        </w:rPr>
        <w:t xml:space="preserve">potential for </w:t>
      </w:r>
      <w:r w:rsidR="00C70655">
        <w:rPr>
          <w:rFonts w:ascii="Times New Roman" w:hAnsi="Times New Roman" w:cs="Times New Roman"/>
        </w:rPr>
        <w:t xml:space="preserve">rapid transition </w:t>
      </w:r>
      <w:r w:rsidR="00D61539">
        <w:rPr>
          <w:rFonts w:ascii="Times New Roman" w:hAnsi="Times New Roman" w:cs="Times New Roman"/>
        </w:rPr>
        <w:t>to Phase III</w:t>
      </w:r>
      <w:r w:rsidRPr="00E153C1">
        <w:rPr>
          <w:rFonts w:ascii="Times New Roman" w:hAnsi="Times New Roman" w:cs="Times New Roman"/>
        </w:rPr>
        <w:t>.</w:t>
      </w:r>
      <w:r w:rsidR="00D61539">
        <w:rPr>
          <w:rFonts w:ascii="Times New Roman" w:hAnsi="Times New Roman" w:cs="Times New Roman"/>
        </w:rPr>
        <w:t xml:space="preserve">  Inclusion is by invitation and at the AF’s discretion.</w:t>
      </w:r>
    </w:p>
    <w:p w14:paraId="4A47C46A" w14:textId="77777777" w:rsidR="00E153C1" w:rsidRPr="00E153C1" w:rsidRDefault="00E153C1" w:rsidP="00981266">
      <w:pPr>
        <w:pStyle w:val="ListParagraph"/>
        <w:spacing w:after="0" w:line="240" w:lineRule="auto"/>
        <w:ind w:left="0"/>
        <w:rPr>
          <w:rFonts w:ascii="Times New Roman" w:hAnsi="Times New Roman" w:cs="Times New Roman"/>
        </w:rPr>
      </w:pPr>
    </w:p>
    <w:p w14:paraId="75A4474B" w14:textId="2920C42B" w:rsidR="00E153C1" w:rsidRPr="00E153C1" w:rsidRDefault="00E153C1" w:rsidP="00981266">
      <w:pPr>
        <w:pStyle w:val="ListParagraph"/>
        <w:spacing w:after="0" w:line="240" w:lineRule="auto"/>
        <w:ind w:left="0"/>
        <w:rPr>
          <w:rFonts w:ascii="Times New Roman" w:hAnsi="Times New Roman" w:cs="Times New Roman"/>
        </w:rPr>
      </w:pPr>
      <w:r w:rsidRPr="00E153C1">
        <w:rPr>
          <w:rFonts w:ascii="Times New Roman" w:hAnsi="Times New Roman" w:cs="Times New Roman"/>
        </w:rPr>
        <w:t xml:space="preserve">CRP </w:t>
      </w:r>
      <w:r w:rsidR="00D61539">
        <w:rPr>
          <w:rFonts w:ascii="Times New Roman" w:hAnsi="Times New Roman" w:cs="Times New Roman"/>
        </w:rPr>
        <w:t xml:space="preserve">projects </w:t>
      </w:r>
      <w:r w:rsidRPr="00E153C1">
        <w:rPr>
          <w:rFonts w:ascii="Times New Roman" w:hAnsi="Times New Roman" w:cs="Times New Roman"/>
        </w:rPr>
        <w:t xml:space="preserve">may receive a variety of assistance services and/or opportunities to facilitate </w:t>
      </w:r>
      <w:r w:rsidR="00D61539">
        <w:rPr>
          <w:rFonts w:ascii="Times New Roman" w:hAnsi="Times New Roman" w:cs="Times New Roman"/>
        </w:rPr>
        <w:t>project</w:t>
      </w:r>
      <w:r w:rsidRPr="00E153C1">
        <w:rPr>
          <w:rFonts w:ascii="Times New Roman" w:hAnsi="Times New Roman" w:cs="Times New Roman"/>
        </w:rPr>
        <w:t xml:space="preserve"> transition. </w:t>
      </w:r>
      <w:r w:rsidR="00541E7E">
        <w:rPr>
          <w:rFonts w:ascii="Times New Roman" w:hAnsi="Times New Roman" w:cs="Times New Roman"/>
        </w:rPr>
        <w:t xml:space="preserve"> </w:t>
      </w:r>
      <w:r w:rsidR="00D61539">
        <w:rPr>
          <w:rFonts w:ascii="Times New Roman" w:hAnsi="Times New Roman" w:cs="Times New Roman"/>
        </w:rPr>
        <w:t>CRP p</w:t>
      </w:r>
      <w:r w:rsidRPr="00E153C1">
        <w:rPr>
          <w:rFonts w:ascii="Times New Roman" w:hAnsi="Times New Roman" w:cs="Times New Roman"/>
        </w:rPr>
        <w:t xml:space="preserve">articipation </w:t>
      </w:r>
      <w:r w:rsidR="00706347">
        <w:rPr>
          <w:rFonts w:ascii="Times New Roman" w:hAnsi="Times New Roman" w:cs="Times New Roman"/>
        </w:rPr>
        <w:t>may also result in SBIR-funded</w:t>
      </w:r>
      <w:r w:rsidRPr="00E153C1">
        <w:rPr>
          <w:rFonts w:ascii="Times New Roman" w:hAnsi="Times New Roman" w:cs="Times New Roman"/>
        </w:rPr>
        <w:t xml:space="preserve"> modifications to existing Phase II contracts beyond the </w:t>
      </w:r>
      <w:r w:rsidR="00706347">
        <w:rPr>
          <w:rFonts w:ascii="Times New Roman" w:hAnsi="Times New Roman" w:cs="Times New Roman"/>
        </w:rPr>
        <w:t>typical</w:t>
      </w:r>
      <w:r w:rsidRPr="00E153C1">
        <w:rPr>
          <w:rFonts w:ascii="Times New Roman" w:hAnsi="Times New Roman" w:cs="Times New Roman"/>
        </w:rPr>
        <w:t xml:space="preserve"> SBIR funding </w:t>
      </w:r>
      <w:r w:rsidR="00706347">
        <w:rPr>
          <w:rFonts w:ascii="Times New Roman" w:hAnsi="Times New Roman" w:cs="Times New Roman"/>
        </w:rPr>
        <w:t xml:space="preserve">parameters.  These modifications </w:t>
      </w:r>
      <w:r w:rsidRPr="00E153C1">
        <w:rPr>
          <w:rFonts w:ascii="Times New Roman" w:hAnsi="Times New Roman" w:cs="Times New Roman"/>
        </w:rPr>
        <w:t>enhance ongoing projects with expanded research, development, test, or evaluation to accelerate transition and commercialization</w:t>
      </w:r>
      <w:r w:rsidR="00706347">
        <w:rPr>
          <w:rFonts w:ascii="Times New Roman" w:hAnsi="Times New Roman" w:cs="Times New Roman"/>
        </w:rPr>
        <w:t>. CRP participants may be required to provide a</w:t>
      </w:r>
      <w:r w:rsidRPr="00E153C1">
        <w:rPr>
          <w:rFonts w:ascii="Times New Roman" w:hAnsi="Times New Roman" w:cs="Times New Roman"/>
        </w:rPr>
        <w:t xml:space="preserve">dditional reporting </w:t>
      </w:r>
      <w:r w:rsidR="00706347">
        <w:rPr>
          <w:rFonts w:ascii="Times New Roman" w:hAnsi="Times New Roman" w:cs="Times New Roman"/>
        </w:rPr>
        <w:t>regarding results achieved.</w:t>
      </w:r>
    </w:p>
    <w:p w14:paraId="5A2B690D" w14:textId="5DBA15FE" w:rsidR="0009293C" w:rsidRPr="00EE3007" w:rsidRDefault="0009293C">
      <w:pPr>
        <w:spacing w:after="0" w:line="240" w:lineRule="auto"/>
        <w:rPr>
          <w:rFonts w:ascii="Times New Roman" w:hAnsi="Times New Roman" w:cs="Times New Roman"/>
          <w:b/>
        </w:rPr>
      </w:pPr>
      <w:r w:rsidRPr="00EE3007">
        <w:rPr>
          <w:rFonts w:ascii="Times New Roman" w:hAnsi="Times New Roman" w:cs="Times New Roman"/>
          <w:b/>
        </w:rPr>
        <w:br w:type="page"/>
      </w:r>
    </w:p>
    <w:p w14:paraId="393B19AC" w14:textId="33649D73" w:rsidR="000C5513" w:rsidRPr="003C28A4" w:rsidRDefault="00CA4937">
      <w:pPr>
        <w:jc w:val="center"/>
        <w:rPr>
          <w:rFonts w:ascii="Times New Roman" w:hAnsi="Times New Roman" w:cs="Times New Roman"/>
          <w:b/>
          <w:sz w:val="28"/>
          <w:szCs w:val="28"/>
        </w:rPr>
      </w:pPr>
      <w:r>
        <w:rPr>
          <w:rFonts w:ascii="Times New Roman" w:hAnsi="Times New Roman" w:cs="Times New Roman"/>
          <w:b/>
          <w:sz w:val="28"/>
          <w:szCs w:val="28"/>
        </w:rPr>
        <w:lastRenderedPageBreak/>
        <w:t>8</w:t>
      </w:r>
      <w:r w:rsidR="000C5513" w:rsidRPr="003C28A4">
        <w:rPr>
          <w:rFonts w:ascii="Times New Roman" w:hAnsi="Times New Roman" w:cs="Times New Roman"/>
          <w:b/>
          <w:sz w:val="28"/>
          <w:szCs w:val="28"/>
        </w:rPr>
        <w:t>.0 CONTRACTUAL REQUIREMENTS</w:t>
      </w:r>
    </w:p>
    <w:p w14:paraId="5D6B2E0A" w14:textId="325B83B6" w:rsidR="000C5513" w:rsidRDefault="00C822FE">
      <w:pPr>
        <w:rPr>
          <w:rFonts w:ascii="Times New Roman" w:hAnsi="Times New Roman" w:cs="Times New Roman"/>
          <w:b/>
        </w:rPr>
      </w:pPr>
      <w:r>
        <w:rPr>
          <w:rFonts w:ascii="Times New Roman" w:hAnsi="Times New Roman" w:cs="Times New Roman"/>
          <w:b/>
        </w:rPr>
        <w:t>8</w:t>
      </w:r>
      <w:r w:rsidR="000C5513">
        <w:rPr>
          <w:rFonts w:ascii="Times New Roman" w:hAnsi="Times New Roman" w:cs="Times New Roman"/>
          <w:b/>
        </w:rPr>
        <w:t>.1 Other Contractual Requirements</w:t>
      </w:r>
    </w:p>
    <w:p w14:paraId="479A4927" w14:textId="49B7CC90" w:rsidR="000C5513" w:rsidRPr="000C5513" w:rsidRDefault="0071178E" w:rsidP="00981266">
      <w:pPr>
        <w:spacing w:before="1"/>
        <w:rPr>
          <w:rFonts w:ascii="Times New Roman" w:hAnsi="Times New Roman" w:cs="Times New Roman"/>
        </w:rPr>
      </w:pPr>
      <w:r>
        <w:rPr>
          <w:rFonts w:ascii="Times New Roman" w:hAnsi="Times New Roman" w:cs="Times New Roman"/>
        </w:rPr>
        <w:t>Awardees</w:t>
      </w:r>
      <w:r w:rsidR="000C5513" w:rsidRPr="000C5513">
        <w:rPr>
          <w:rFonts w:ascii="Times New Roman" w:hAnsi="Times New Roman" w:cs="Times New Roman"/>
        </w:rPr>
        <w:t xml:space="preserve"> will be required to make certain legal commitments through acceptance of </w:t>
      </w:r>
      <w:r w:rsidR="00E7329D">
        <w:rPr>
          <w:rFonts w:ascii="Times New Roman" w:hAnsi="Times New Roman" w:cs="Times New Roman"/>
        </w:rPr>
        <w:t>Government</w:t>
      </w:r>
      <w:r w:rsidR="000C5513" w:rsidRPr="000C5513">
        <w:rPr>
          <w:rFonts w:ascii="Times New Roman" w:hAnsi="Times New Roman" w:cs="Times New Roman"/>
        </w:rPr>
        <w:t xml:space="preserve"> contract clauses </w:t>
      </w:r>
      <w:r>
        <w:rPr>
          <w:rFonts w:ascii="Times New Roman" w:hAnsi="Times New Roman" w:cs="Times New Roman"/>
        </w:rPr>
        <w:t>or OT articles</w:t>
      </w:r>
      <w:r w:rsidR="000C5513" w:rsidRPr="000C5513">
        <w:rPr>
          <w:rFonts w:ascii="Times New Roman" w:hAnsi="Times New Roman" w:cs="Times New Roman"/>
        </w:rPr>
        <w:t xml:space="preserve">.  The </w:t>
      </w:r>
      <w:r>
        <w:rPr>
          <w:rFonts w:ascii="Times New Roman" w:hAnsi="Times New Roman" w:cs="Times New Roman"/>
        </w:rPr>
        <w:t xml:space="preserve">following </w:t>
      </w:r>
      <w:r w:rsidR="000C5513" w:rsidRPr="000C5513">
        <w:rPr>
          <w:rFonts w:ascii="Times New Roman" w:hAnsi="Times New Roman" w:cs="Times New Roman"/>
        </w:rPr>
        <w:t xml:space="preserve">outline is illustrative of provisions required by the </w:t>
      </w:r>
      <w:r>
        <w:rPr>
          <w:rFonts w:ascii="Times New Roman" w:hAnsi="Times New Roman" w:cs="Times New Roman"/>
        </w:rPr>
        <w:t xml:space="preserve">FAR or statute for inclusion in Phase II awards.  </w:t>
      </w:r>
      <w:r w:rsidR="000C5513" w:rsidRPr="000C5513">
        <w:rPr>
          <w:rFonts w:ascii="Times New Roman" w:hAnsi="Times New Roman" w:cs="Times New Roman"/>
        </w:rPr>
        <w:t>This is not a complete list</w:t>
      </w:r>
      <w:r>
        <w:rPr>
          <w:rFonts w:ascii="Times New Roman" w:hAnsi="Times New Roman" w:cs="Times New Roman"/>
        </w:rPr>
        <w:t>,</w:t>
      </w:r>
      <w:r w:rsidR="000C5513" w:rsidRPr="000C5513">
        <w:rPr>
          <w:rFonts w:ascii="Times New Roman" w:hAnsi="Times New Roman" w:cs="Times New Roman"/>
        </w:rPr>
        <w:t xml:space="preserve"> nor does it contain specific </w:t>
      </w:r>
      <w:r>
        <w:rPr>
          <w:rFonts w:ascii="Times New Roman" w:hAnsi="Times New Roman" w:cs="Times New Roman"/>
        </w:rPr>
        <w:t xml:space="preserve">clause/ article </w:t>
      </w:r>
      <w:r w:rsidR="000C5513" w:rsidRPr="000C5513">
        <w:rPr>
          <w:rFonts w:ascii="Times New Roman" w:hAnsi="Times New Roman" w:cs="Times New Roman"/>
        </w:rPr>
        <w:t xml:space="preserve">wording. </w:t>
      </w:r>
      <w:r w:rsidR="00541E7E">
        <w:rPr>
          <w:rFonts w:ascii="Times New Roman" w:hAnsi="Times New Roman" w:cs="Times New Roman"/>
        </w:rPr>
        <w:t xml:space="preserve"> </w:t>
      </w:r>
    </w:p>
    <w:p w14:paraId="04F5281A" w14:textId="77777777" w:rsidR="000C5513" w:rsidRPr="000C5513" w:rsidRDefault="000C5513">
      <w:pPr>
        <w:pStyle w:val="BodyText"/>
        <w:spacing w:before="10"/>
        <w:rPr>
          <w:sz w:val="21"/>
        </w:rPr>
      </w:pPr>
    </w:p>
    <w:p w14:paraId="4C101322" w14:textId="5AA1ACBB" w:rsidR="000C5513" w:rsidRPr="00981266" w:rsidRDefault="000C5513" w:rsidP="003F19D3">
      <w:pPr>
        <w:pStyle w:val="ListParagraph"/>
        <w:widowControl w:val="0"/>
        <w:numPr>
          <w:ilvl w:val="0"/>
          <w:numId w:val="42"/>
        </w:numPr>
        <w:tabs>
          <w:tab w:val="left" w:pos="919"/>
          <w:tab w:val="left" w:pos="920"/>
        </w:tabs>
        <w:autoSpaceDE w:val="0"/>
        <w:autoSpaceDN w:val="0"/>
        <w:spacing w:after="0" w:line="240" w:lineRule="auto"/>
        <w:ind w:left="720"/>
        <w:rPr>
          <w:rFonts w:ascii="Times New Roman" w:hAnsi="Times New Roman" w:cs="Times New Roman"/>
        </w:rPr>
      </w:pPr>
      <w:r w:rsidRPr="00981266">
        <w:rPr>
          <w:rFonts w:ascii="Times New Roman" w:hAnsi="Times New Roman" w:cs="Times New Roman"/>
          <w:b/>
        </w:rPr>
        <w:t xml:space="preserve">Standards of Work. </w:t>
      </w:r>
      <w:r w:rsidRPr="00981266">
        <w:rPr>
          <w:rFonts w:ascii="Times New Roman" w:hAnsi="Times New Roman" w:cs="Times New Roman"/>
        </w:rPr>
        <w:t xml:space="preserve">Work performed under the </w:t>
      </w:r>
      <w:r w:rsidR="0071178E">
        <w:rPr>
          <w:rFonts w:ascii="Times New Roman" w:hAnsi="Times New Roman" w:cs="Times New Roman"/>
        </w:rPr>
        <w:t>award</w:t>
      </w:r>
      <w:r w:rsidRPr="00981266">
        <w:rPr>
          <w:rFonts w:ascii="Times New Roman" w:hAnsi="Times New Roman" w:cs="Times New Roman"/>
        </w:rPr>
        <w:t xml:space="preserve"> must conform to professional standards.</w:t>
      </w:r>
    </w:p>
    <w:p w14:paraId="1FBAE734" w14:textId="0BFE99FF" w:rsidR="000C5513" w:rsidRPr="00981266" w:rsidRDefault="000C5513" w:rsidP="003F19D3">
      <w:pPr>
        <w:pStyle w:val="ListParagraph"/>
        <w:widowControl w:val="0"/>
        <w:numPr>
          <w:ilvl w:val="0"/>
          <w:numId w:val="42"/>
        </w:numPr>
        <w:tabs>
          <w:tab w:val="left" w:pos="920"/>
        </w:tabs>
        <w:autoSpaceDE w:val="0"/>
        <w:autoSpaceDN w:val="0"/>
        <w:spacing w:after="0" w:line="240" w:lineRule="auto"/>
        <w:ind w:left="720"/>
        <w:rPr>
          <w:rFonts w:ascii="Times New Roman" w:hAnsi="Times New Roman" w:cs="Times New Roman"/>
        </w:rPr>
      </w:pPr>
      <w:r w:rsidRPr="00981266">
        <w:rPr>
          <w:rFonts w:ascii="Times New Roman" w:hAnsi="Times New Roman" w:cs="Times New Roman"/>
          <w:b/>
        </w:rPr>
        <w:t xml:space="preserve">Inspection. </w:t>
      </w:r>
      <w:r w:rsidRPr="00981266">
        <w:rPr>
          <w:rFonts w:ascii="Times New Roman" w:hAnsi="Times New Roman" w:cs="Times New Roman"/>
        </w:rPr>
        <w:t xml:space="preserve">Work performed under the </w:t>
      </w:r>
      <w:r w:rsidR="0071178E">
        <w:rPr>
          <w:rFonts w:ascii="Times New Roman" w:hAnsi="Times New Roman" w:cs="Times New Roman"/>
        </w:rPr>
        <w:t>award</w:t>
      </w:r>
      <w:r w:rsidRPr="00981266">
        <w:rPr>
          <w:rFonts w:ascii="Times New Roman" w:hAnsi="Times New Roman" w:cs="Times New Roman"/>
        </w:rPr>
        <w:t xml:space="preserve"> is subject to </w:t>
      </w:r>
      <w:r w:rsidR="00E7329D">
        <w:rPr>
          <w:rFonts w:ascii="Times New Roman" w:hAnsi="Times New Roman" w:cs="Times New Roman"/>
        </w:rPr>
        <w:t>Government</w:t>
      </w:r>
      <w:r w:rsidRPr="00981266">
        <w:rPr>
          <w:rFonts w:ascii="Times New Roman" w:hAnsi="Times New Roman" w:cs="Times New Roman"/>
        </w:rPr>
        <w:t xml:space="preserve"> inspection and evaluation at all reasonable</w:t>
      </w:r>
      <w:r w:rsidRPr="00981266">
        <w:rPr>
          <w:rFonts w:ascii="Times New Roman" w:hAnsi="Times New Roman" w:cs="Times New Roman"/>
          <w:spacing w:val="-4"/>
        </w:rPr>
        <w:t xml:space="preserve"> </w:t>
      </w:r>
      <w:r w:rsidRPr="00981266">
        <w:rPr>
          <w:rFonts w:ascii="Times New Roman" w:hAnsi="Times New Roman" w:cs="Times New Roman"/>
        </w:rPr>
        <w:t>times.</w:t>
      </w:r>
    </w:p>
    <w:p w14:paraId="60448649" w14:textId="0A64FA08" w:rsidR="000C5513" w:rsidRPr="00981266" w:rsidRDefault="000C5513" w:rsidP="003F19D3">
      <w:pPr>
        <w:pStyle w:val="ListParagraph"/>
        <w:widowControl w:val="0"/>
        <w:numPr>
          <w:ilvl w:val="0"/>
          <w:numId w:val="42"/>
        </w:numPr>
        <w:tabs>
          <w:tab w:val="left" w:pos="920"/>
        </w:tabs>
        <w:autoSpaceDE w:val="0"/>
        <w:autoSpaceDN w:val="0"/>
        <w:spacing w:before="1" w:after="0" w:line="240" w:lineRule="auto"/>
        <w:ind w:left="720"/>
        <w:jc w:val="both"/>
        <w:rPr>
          <w:rFonts w:ascii="Times New Roman" w:hAnsi="Times New Roman" w:cs="Times New Roman"/>
        </w:rPr>
      </w:pPr>
      <w:r w:rsidRPr="00981266">
        <w:rPr>
          <w:rFonts w:ascii="Times New Roman" w:hAnsi="Times New Roman" w:cs="Times New Roman"/>
          <w:b/>
        </w:rPr>
        <w:t xml:space="preserve">Examination of Records. </w:t>
      </w:r>
      <w:r w:rsidRPr="00981266">
        <w:rPr>
          <w:rFonts w:ascii="Times New Roman" w:hAnsi="Times New Roman" w:cs="Times New Roman"/>
        </w:rPr>
        <w:t>The Comptroller General (or a fully authorized representative) shall have th</w:t>
      </w:r>
      <w:r w:rsidR="005F5388">
        <w:rPr>
          <w:rFonts w:ascii="Times New Roman" w:hAnsi="Times New Roman" w:cs="Times New Roman"/>
        </w:rPr>
        <w:t xml:space="preserve">e right to examine any directly </w:t>
      </w:r>
      <w:r w:rsidRPr="00981266">
        <w:rPr>
          <w:rFonts w:ascii="Times New Roman" w:hAnsi="Times New Roman" w:cs="Times New Roman"/>
        </w:rPr>
        <w:t xml:space="preserve">pertinent </w:t>
      </w:r>
      <w:r w:rsidR="005F5388">
        <w:rPr>
          <w:rFonts w:ascii="Times New Roman" w:hAnsi="Times New Roman" w:cs="Times New Roman"/>
        </w:rPr>
        <w:t xml:space="preserve">awardee </w:t>
      </w:r>
      <w:r w:rsidRPr="00981266">
        <w:rPr>
          <w:rFonts w:ascii="Times New Roman" w:hAnsi="Times New Roman" w:cs="Times New Roman"/>
        </w:rPr>
        <w:t>records involving</w:t>
      </w:r>
      <w:r w:rsidR="005F5388">
        <w:rPr>
          <w:rFonts w:ascii="Times New Roman" w:hAnsi="Times New Roman" w:cs="Times New Roman"/>
        </w:rPr>
        <w:t xml:space="preserve"> award</w:t>
      </w:r>
      <w:r w:rsidRPr="00981266">
        <w:rPr>
          <w:rFonts w:ascii="Times New Roman" w:hAnsi="Times New Roman" w:cs="Times New Roman"/>
        </w:rPr>
        <w:t xml:space="preserve"> transactions.</w:t>
      </w:r>
    </w:p>
    <w:p w14:paraId="3FE09AE7" w14:textId="7C7F16CB" w:rsidR="000C5513" w:rsidRPr="00981266" w:rsidRDefault="000C5513" w:rsidP="003F19D3">
      <w:pPr>
        <w:pStyle w:val="ListParagraph"/>
        <w:widowControl w:val="0"/>
        <w:numPr>
          <w:ilvl w:val="0"/>
          <w:numId w:val="42"/>
        </w:numPr>
        <w:tabs>
          <w:tab w:val="left" w:pos="920"/>
        </w:tabs>
        <w:autoSpaceDE w:val="0"/>
        <w:autoSpaceDN w:val="0"/>
        <w:spacing w:after="0" w:line="240" w:lineRule="auto"/>
        <w:ind w:left="720"/>
        <w:rPr>
          <w:rFonts w:ascii="Times New Roman" w:hAnsi="Times New Roman" w:cs="Times New Roman"/>
        </w:rPr>
      </w:pPr>
      <w:r w:rsidRPr="00981266">
        <w:rPr>
          <w:rFonts w:ascii="Times New Roman" w:hAnsi="Times New Roman" w:cs="Times New Roman"/>
          <w:b/>
        </w:rPr>
        <w:t xml:space="preserve">Default. </w:t>
      </w:r>
      <w:r w:rsidRPr="00981266">
        <w:rPr>
          <w:rFonts w:ascii="Times New Roman" w:hAnsi="Times New Roman" w:cs="Times New Roman"/>
        </w:rPr>
        <w:t xml:space="preserve">The </w:t>
      </w:r>
      <w:r w:rsidR="00E7329D">
        <w:rPr>
          <w:rFonts w:ascii="Times New Roman" w:hAnsi="Times New Roman" w:cs="Times New Roman"/>
        </w:rPr>
        <w:t>Government</w:t>
      </w:r>
      <w:r w:rsidRPr="00981266">
        <w:rPr>
          <w:rFonts w:ascii="Times New Roman" w:hAnsi="Times New Roman" w:cs="Times New Roman"/>
        </w:rPr>
        <w:t xml:space="preserve"> may terminate the </w:t>
      </w:r>
      <w:r w:rsidR="005F5388">
        <w:rPr>
          <w:rFonts w:ascii="Times New Roman" w:hAnsi="Times New Roman" w:cs="Times New Roman"/>
        </w:rPr>
        <w:t>award for</w:t>
      </w:r>
      <w:r w:rsidRPr="00981266">
        <w:rPr>
          <w:rFonts w:ascii="Times New Roman" w:hAnsi="Times New Roman" w:cs="Times New Roman"/>
        </w:rPr>
        <w:t xml:space="preserve"> fail</w:t>
      </w:r>
      <w:r w:rsidR="005F5388">
        <w:rPr>
          <w:rFonts w:ascii="Times New Roman" w:hAnsi="Times New Roman" w:cs="Times New Roman"/>
        </w:rPr>
        <w:t>ure</w:t>
      </w:r>
      <w:r w:rsidRPr="00981266">
        <w:rPr>
          <w:rFonts w:ascii="Times New Roman" w:hAnsi="Times New Roman" w:cs="Times New Roman"/>
        </w:rPr>
        <w:t xml:space="preserve"> to perform the </w:t>
      </w:r>
      <w:r w:rsidR="005F5388">
        <w:rPr>
          <w:rFonts w:ascii="Times New Roman" w:hAnsi="Times New Roman" w:cs="Times New Roman"/>
        </w:rPr>
        <w:t>negotiated effort</w:t>
      </w:r>
      <w:r w:rsidRPr="00981266">
        <w:rPr>
          <w:rFonts w:ascii="Times New Roman" w:hAnsi="Times New Roman" w:cs="Times New Roman"/>
        </w:rPr>
        <w:t>.</w:t>
      </w:r>
    </w:p>
    <w:p w14:paraId="26A3577A" w14:textId="6868AB28" w:rsidR="000C5513" w:rsidRPr="00981266" w:rsidRDefault="000C5513" w:rsidP="003F19D3">
      <w:pPr>
        <w:pStyle w:val="ListParagraph"/>
        <w:widowControl w:val="0"/>
        <w:numPr>
          <w:ilvl w:val="0"/>
          <w:numId w:val="42"/>
        </w:numPr>
        <w:tabs>
          <w:tab w:val="left" w:pos="920"/>
        </w:tabs>
        <w:autoSpaceDE w:val="0"/>
        <w:autoSpaceDN w:val="0"/>
        <w:spacing w:after="0" w:line="240" w:lineRule="auto"/>
        <w:ind w:left="720"/>
        <w:jc w:val="both"/>
        <w:rPr>
          <w:rFonts w:ascii="Times New Roman" w:hAnsi="Times New Roman" w:cs="Times New Roman"/>
        </w:rPr>
      </w:pPr>
      <w:r w:rsidRPr="00981266">
        <w:rPr>
          <w:rFonts w:ascii="Times New Roman" w:hAnsi="Times New Roman" w:cs="Times New Roman"/>
          <w:b/>
        </w:rPr>
        <w:t xml:space="preserve">Termination for Convenience. </w:t>
      </w:r>
      <w:r w:rsidRPr="00981266">
        <w:rPr>
          <w:rFonts w:ascii="Times New Roman" w:hAnsi="Times New Roman" w:cs="Times New Roman"/>
        </w:rPr>
        <w:t>The</w:t>
      </w:r>
      <w:r w:rsidR="005F5388">
        <w:rPr>
          <w:rFonts w:ascii="Times New Roman" w:hAnsi="Times New Roman" w:cs="Times New Roman"/>
        </w:rPr>
        <w:t xml:space="preserve"> Government may terminate the</w:t>
      </w:r>
      <w:r w:rsidRPr="00981266">
        <w:rPr>
          <w:rFonts w:ascii="Times New Roman" w:hAnsi="Times New Roman" w:cs="Times New Roman"/>
        </w:rPr>
        <w:t xml:space="preserve"> </w:t>
      </w:r>
      <w:r w:rsidR="005F5388">
        <w:rPr>
          <w:rFonts w:ascii="Times New Roman" w:hAnsi="Times New Roman" w:cs="Times New Roman"/>
        </w:rPr>
        <w:t xml:space="preserve">award </w:t>
      </w:r>
      <w:r w:rsidRPr="00981266">
        <w:rPr>
          <w:rFonts w:ascii="Times New Roman" w:hAnsi="Times New Roman" w:cs="Times New Roman"/>
        </w:rPr>
        <w:t xml:space="preserve">at any time if it deems termination </w:t>
      </w:r>
      <w:r w:rsidR="005F5388">
        <w:rPr>
          <w:rFonts w:ascii="Times New Roman" w:hAnsi="Times New Roman" w:cs="Times New Roman"/>
        </w:rPr>
        <w:t>in its best interest.  T</w:t>
      </w:r>
      <w:r w:rsidRPr="00981266">
        <w:rPr>
          <w:rFonts w:ascii="Times New Roman" w:hAnsi="Times New Roman" w:cs="Times New Roman"/>
        </w:rPr>
        <w:t xml:space="preserve">he </w:t>
      </w:r>
      <w:r w:rsidR="005F5388">
        <w:rPr>
          <w:rFonts w:ascii="Times New Roman" w:hAnsi="Times New Roman" w:cs="Times New Roman"/>
        </w:rPr>
        <w:t>firm</w:t>
      </w:r>
      <w:r w:rsidRPr="00981266">
        <w:rPr>
          <w:rFonts w:ascii="Times New Roman" w:hAnsi="Times New Roman" w:cs="Times New Roman"/>
        </w:rPr>
        <w:t xml:space="preserve"> will be compensated for work performed and reasonable termination</w:t>
      </w:r>
      <w:r w:rsidRPr="00981266">
        <w:rPr>
          <w:rFonts w:ascii="Times New Roman" w:hAnsi="Times New Roman" w:cs="Times New Roman"/>
          <w:spacing w:val="-8"/>
        </w:rPr>
        <w:t xml:space="preserve"> </w:t>
      </w:r>
      <w:r w:rsidRPr="00981266">
        <w:rPr>
          <w:rFonts w:ascii="Times New Roman" w:hAnsi="Times New Roman" w:cs="Times New Roman"/>
        </w:rPr>
        <w:t>costs.</w:t>
      </w:r>
    </w:p>
    <w:p w14:paraId="635FA8B4" w14:textId="7721C800" w:rsidR="000C5513" w:rsidRPr="00981266" w:rsidRDefault="000C5513" w:rsidP="003F19D3">
      <w:pPr>
        <w:pStyle w:val="ListParagraph"/>
        <w:widowControl w:val="0"/>
        <w:numPr>
          <w:ilvl w:val="0"/>
          <w:numId w:val="42"/>
        </w:numPr>
        <w:tabs>
          <w:tab w:val="left" w:pos="919"/>
          <w:tab w:val="left" w:pos="920"/>
        </w:tabs>
        <w:autoSpaceDE w:val="0"/>
        <w:autoSpaceDN w:val="0"/>
        <w:spacing w:after="0" w:line="240" w:lineRule="auto"/>
        <w:ind w:left="720"/>
        <w:rPr>
          <w:rFonts w:ascii="Times New Roman" w:hAnsi="Times New Roman" w:cs="Times New Roman"/>
        </w:rPr>
      </w:pPr>
      <w:r w:rsidRPr="00981266">
        <w:rPr>
          <w:rFonts w:ascii="Times New Roman" w:hAnsi="Times New Roman" w:cs="Times New Roman"/>
          <w:b/>
        </w:rPr>
        <w:t xml:space="preserve">Disputes. </w:t>
      </w:r>
      <w:r w:rsidRPr="00981266">
        <w:rPr>
          <w:rFonts w:ascii="Times New Roman" w:hAnsi="Times New Roman" w:cs="Times New Roman"/>
        </w:rPr>
        <w:t xml:space="preserve">Any </w:t>
      </w:r>
      <w:r w:rsidR="005F5388">
        <w:rPr>
          <w:rFonts w:ascii="Times New Roman" w:hAnsi="Times New Roman" w:cs="Times New Roman"/>
        </w:rPr>
        <w:t xml:space="preserve">award </w:t>
      </w:r>
      <w:r w:rsidRPr="00981266">
        <w:rPr>
          <w:rFonts w:ascii="Times New Roman" w:hAnsi="Times New Roman" w:cs="Times New Roman"/>
        </w:rPr>
        <w:t xml:space="preserve">dispute </w:t>
      </w:r>
      <w:r w:rsidR="005F5388">
        <w:rPr>
          <w:rFonts w:ascii="Times New Roman" w:hAnsi="Times New Roman" w:cs="Times New Roman"/>
        </w:rPr>
        <w:t>not</w:t>
      </w:r>
      <w:r w:rsidRPr="00981266">
        <w:rPr>
          <w:rFonts w:ascii="Times New Roman" w:hAnsi="Times New Roman" w:cs="Times New Roman"/>
        </w:rPr>
        <w:t xml:space="preserve"> resolved by agreement shall be decided by the </w:t>
      </w:r>
      <w:r w:rsidR="005F5388">
        <w:rPr>
          <w:rFonts w:ascii="Times New Roman" w:hAnsi="Times New Roman" w:cs="Times New Roman"/>
        </w:rPr>
        <w:t>C</w:t>
      </w:r>
      <w:r w:rsidRPr="00981266">
        <w:rPr>
          <w:rFonts w:ascii="Times New Roman" w:hAnsi="Times New Roman" w:cs="Times New Roman"/>
        </w:rPr>
        <w:t xml:space="preserve">ontracting </w:t>
      </w:r>
      <w:r w:rsidR="005F5388">
        <w:rPr>
          <w:rFonts w:ascii="Times New Roman" w:hAnsi="Times New Roman" w:cs="Times New Roman"/>
        </w:rPr>
        <w:t xml:space="preserve"> or Agreements O</w:t>
      </w:r>
      <w:r w:rsidRPr="00981266">
        <w:rPr>
          <w:rFonts w:ascii="Times New Roman" w:hAnsi="Times New Roman" w:cs="Times New Roman"/>
        </w:rPr>
        <w:t>fficer with right of</w:t>
      </w:r>
      <w:r w:rsidRPr="00981266">
        <w:rPr>
          <w:rFonts w:ascii="Times New Roman" w:hAnsi="Times New Roman" w:cs="Times New Roman"/>
          <w:spacing w:val="-9"/>
        </w:rPr>
        <w:t xml:space="preserve"> </w:t>
      </w:r>
      <w:r w:rsidRPr="00981266">
        <w:rPr>
          <w:rFonts w:ascii="Times New Roman" w:hAnsi="Times New Roman" w:cs="Times New Roman"/>
        </w:rPr>
        <w:t>appeal.</w:t>
      </w:r>
    </w:p>
    <w:p w14:paraId="67D7E2DF" w14:textId="688091FD" w:rsidR="000C5513" w:rsidRPr="00981266" w:rsidRDefault="000C5513" w:rsidP="003F19D3">
      <w:pPr>
        <w:pStyle w:val="ListParagraph"/>
        <w:widowControl w:val="0"/>
        <w:numPr>
          <w:ilvl w:val="0"/>
          <w:numId w:val="42"/>
        </w:numPr>
        <w:tabs>
          <w:tab w:val="left" w:pos="920"/>
        </w:tabs>
        <w:autoSpaceDE w:val="0"/>
        <w:autoSpaceDN w:val="0"/>
        <w:spacing w:after="0" w:line="240" w:lineRule="auto"/>
        <w:ind w:left="720"/>
        <w:rPr>
          <w:rFonts w:ascii="Times New Roman" w:hAnsi="Times New Roman" w:cs="Times New Roman"/>
        </w:rPr>
      </w:pPr>
      <w:r w:rsidRPr="00981266">
        <w:rPr>
          <w:rFonts w:ascii="Times New Roman" w:hAnsi="Times New Roman" w:cs="Times New Roman"/>
          <w:b/>
        </w:rPr>
        <w:t>Contrac</w:t>
      </w:r>
      <w:r w:rsidR="005F5388">
        <w:rPr>
          <w:rFonts w:ascii="Times New Roman" w:hAnsi="Times New Roman" w:cs="Times New Roman"/>
          <w:b/>
        </w:rPr>
        <w:t>t/OT</w:t>
      </w:r>
      <w:r w:rsidRPr="00981266">
        <w:rPr>
          <w:rFonts w:ascii="Times New Roman" w:hAnsi="Times New Roman" w:cs="Times New Roman"/>
          <w:b/>
        </w:rPr>
        <w:t xml:space="preserve"> Work Hours. </w:t>
      </w:r>
      <w:r w:rsidRPr="00981266">
        <w:rPr>
          <w:rFonts w:ascii="Times New Roman" w:hAnsi="Times New Roman" w:cs="Times New Roman"/>
        </w:rPr>
        <w:t xml:space="preserve">The </w:t>
      </w:r>
      <w:r w:rsidR="005F5388">
        <w:rPr>
          <w:rFonts w:ascii="Times New Roman" w:hAnsi="Times New Roman" w:cs="Times New Roman"/>
        </w:rPr>
        <w:t>awardee</w:t>
      </w:r>
      <w:r w:rsidRPr="00981266">
        <w:rPr>
          <w:rFonts w:ascii="Times New Roman" w:hAnsi="Times New Roman" w:cs="Times New Roman"/>
        </w:rPr>
        <w:t xml:space="preserve"> may not require an employee to work more than eight hours a day or forty hours a week unle</w:t>
      </w:r>
      <w:r w:rsidR="005F5388">
        <w:rPr>
          <w:rFonts w:ascii="Times New Roman" w:hAnsi="Times New Roman" w:cs="Times New Roman"/>
        </w:rPr>
        <w:t>s</w:t>
      </w:r>
      <w:r w:rsidRPr="00981266">
        <w:rPr>
          <w:rFonts w:ascii="Times New Roman" w:hAnsi="Times New Roman" w:cs="Times New Roman"/>
        </w:rPr>
        <w:t>s compensated accordingly</w:t>
      </w:r>
      <w:r w:rsidR="005F5388">
        <w:rPr>
          <w:rFonts w:ascii="Times New Roman" w:hAnsi="Times New Roman" w:cs="Times New Roman"/>
        </w:rPr>
        <w:t xml:space="preserve"> through overtime pay</w:t>
      </w:r>
      <w:r w:rsidRPr="00981266">
        <w:rPr>
          <w:rFonts w:ascii="Times New Roman" w:hAnsi="Times New Roman" w:cs="Times New Roman"/>
        </w:rPr>
        <w:t>.</w:t>
      </w:r>
    </w:p>
    <w:p w14:paraId="60276AEA" w14:textId="70300769" w:rsidR="000C5513" w:rsidRPr="00981266" w:rsidRDefault="000C5513" w:rsidP="003F19D3">
      <w:pPr>
        <w:pStyle w:val="ListParagraph"/>
        <w:widowControl w:val="0"/>
        <w:numPr>
          <w:ilvl w:val="0"/>
          <w:numId w:val="42"/>
        </w:numPr>
        <w:tabs>
          <w:tab w:val="left" w:pos="920"/>
        </w:tabs>
        <w:autoSpaceDE w:val="0"/>
        <w:autoSpaceDN w:val="0"/>
        <w:spacing w:after="0" w:line="240" w:lineRule="auto"/>
        <w:ind w:left="720"/>
        <w:rPr>
          <w:rFonts w:ascii="Times New Roman" w:hAnsi="Times New Roman" w:cs="Times New Roman"/>
        </w:rPr>
      </w:pPr>
      <w:r w:rsidRPr="00981266">
        <w:rPr>
          <w:rFonts w:ascii="Times New Roman" w:hAnsi="Times New Roman" w:cs="Times New Roman"/>
          <w:b/>
        </w:rPr>
        <w:t xml:space="preserve">Equal Opportunity. </w:t>
      </w:r>
      <w:r w:rsidRPr="00981266">
        <w:rPr>
          <w:rFonts w:ascii="Times New Roman" w:hAnsi="Times New Roman" w:cs="Times New Roman"/>
        </w:rPr>
        <w:t xml:space="preserve">The </w:t>
      </w:r>
      <w:r w:rsidR="005F5388">
        <w:rPr>
          <w:rFonts w:ascii="Times New Roman" w:hAnsi="Times New Roman" w:cs="Times New Roman"/>
        </w:rPr>
        <w:t>firm</w:t>
      </w:r>
      <w:r w:rsidRPr="00981266">
        <w:rPr>
          <w:rFonts w:ascii="Times New Roman" w:hAnsi="Times New Roman" w:cs="Times New Roman"/>
        </w:rPr>
        <w:t xml:space="preserve"> will not discriminate against any employee or </w:t>
      </w:r>
      <w:r w:rsidR="005F5388">
        <w:rPr>
          <w:rFonts w:ascii="Times New Roman" w:hAnsi="Times New Roman" w:cs="Times New Roman"/>
        </w:rPr>
        <w:t xml:space="preserve">employee </w:t>
      </w:r>
      <w:r w:rsidRPr="00981266">
        <w:rPr>
          <w:rFonts w:ascii="Times New Roman" w:hAnsi="Times New Roman" w:cs="Times New Roman"/>
        </w:rPr>
        <w:t>applicant because of race, color, religion, sex, or national</w:t>
      </w:r>
      <w:r w:rsidRPr="00981266">
        <w:rPr>
          <w:rFonts w:ascii="Times New Roman" w:hAnsi="Times New Roman" w:cs="Times New Roman"/>
          <w:spacing w:val="-7"/>
        </w:rPr>
        <w:t xml:space="preserve"> </w:t>
      </w:r>
      <w:r w:rsidRPr="00981266">
        <w:rPr>
          <w:rFonts w:ascii="Times New Roman" w:hAnsi="Times New Roman" w:cs="Times New Roman"/>
        </w:rPr>
        <w:t>origin.</w:t>
      </w:r>
    </w:p>
    <w:p w14:paraId="633D6E0B" w14:textId="63A0DD52" w:rsidR="000C5513" w:rsidRPr="00981266" w:rsidRDefault="000C5513" w:rsidP="003F19D3">
      <w:pPr>
        <w:pStyle w:val="ListParagraph"/>
        <w:widowControl w:val="0"/>
        <w:numPr>
          <w:ilvl w:val="0"/>
          <w:numId w:val="42"/>
        </w:numPr>
        <w:tabs>
          <w:tab w:val="left" w:pos="919"/>
          <w:tab w:val="left" w:pos="920"/>
        </w:tabs>
        <w:autoSpaceDE w:val="0"/>
        <w:autoSpaceDN w:val="0"/>
        <w:spacing w:after="0" w:line="240" w:lineRule="auto"/>
        <w:ind w:left="720"/>
        <w:rPr>
          <w:rFonts w:ascii="Times New Roman" w:hAnsi="Times New Roman" w:cs="Times New Roman"/>
        </w:rPr>
      </w:pPr>
      <w:r w:rsidRPr="00981266">
        <w:rPr>
          <w:rFonts w:ascii="Times New Roman" w:hAnsi="Times New Roman" w:cs="Times New Roman"/>
          <w:b/>
        </w:rPr>
        <w:t xml:space="preserve">Affirmative Action for Veterans. </w:t>
      </w:r>
      <w:r w:rsidRPr="00981266">
        <w:rPr>
          <w:rFonts w:ascii="Times New Roman" w:hAnsi="Times New Roman" w:cs="Times New Roman"/>
        </w:rPr>
        <w:t xml:space="preserve">The </w:t>
      </w:r>
      <w:r w:rsidR="005F5388">
        <w:rPr>
          <w:rFonts w:ascii="Times New Roman" w:hAnsi="Times New Roman" w:cs="Times New Roman"/>
        </w:rPr>
        <w:t>awardee</w:t>
      </w:r>
      <w:r w:rsidRPr="00981266">
        <w:rPr>
          <w:rFonts w:ascii="Times New Roman" w:hAnsi="Times New Roman" w:cs="Times New Roman"/>
        </w:rPr>
        <w:t xml:space="preserve"> will not discriminate against any employee or applicant for employment because he or she is a disabled</w:t>
      </w:r>
      <w:r w:rsidRPr="00981266">
        <w:rPr>
          <w:rFonts w:ascii="Times New Roman" w:hAnsi="Times New Roman" w:cs="Times New Roman"/>
          <w:spacing w:val="-6"/>
        </w:rPr>
        <w:t xml:space="preserve"> </w:t>
      </w:r>
      <w:r w:rsidRPr="00981266">
        <w:rPr>
          <w:rFonts w:ascii="Times New Roman" w:hAnsi="Times New Roman" w:cs="Times New Roman"/>
        </w:rPr>
        <w:t>veteran.</w:t>
      </w:r>
    </w:p>
    <w:p w14:paraId="46B3906F" w14:textId="05D7479E" w:rsidR="000C5513" w:rsidRPr="00981266" w:rsidRDefault="000C5513" w:rsidP="003F19D3">
      <w:pPr>
        <w:pStyle w:val="ListParagraph"/>
        <w:widowControl w:val="0"/>
        <w:numPr>
          <w:ilvl w:val="0"/>
          <w:numId w:val="42"/>
        </w:numPr>
        <w:tabs>
          <w:tab w:val="left" w:pos="919"/>
          <w:tab w:val="left" w:pos="920"/>
        </w:tabs>
        <w:autoSpaceDE w:val="0"/>
        <w:autoSpaceDN w:val="0"/>
        <w:spacing w:after="0" w:line="240" w:lineRule="auto"/>
        <w:ind w:left="720"/>
        <w:rPr>
          <w:rFonts w:ascii="Times New Roman" w:hAnsi="Times New Roman" w:cs="Times New Roman"/>
        </w:rPr>
      </w:pPr>
      <w:r w:rsidRPr="00981266">
        <w:rPr>
          <w:rFonts w:ascii="Times New Roman" w:hAnsi="Times New Roman" w:cs="Times New Roman"/>
          <w:b/>
        </w:rPr>
        <w:t xml:space="preserve">Affirmative Action for Handicapped. </w:t>
      </w:r>
      <w:r w:rsidRPr="00981266">
        <w:rPr>
          <w:rFonts w:ascii="Times New Roman" w:hAnsi="Times New Roman" w:cs="Times New Roman"/>
        </w:rPr>
        <w:t xml:space="preserve">The </w:t>
      </w:r>
      <w:r w:rsidR="005F5388">
        <w:rPr>
          <w:rFonts w:ascii="Times New Roman" w:hAnsi="Times New Roman" w:cs="Times New Roman"/>
        </w:rPr>
        <w:t>awardee</w:t>
      </w:r>
      <w:r w:rsidRPr="00981266">
        <w:rPr>
          <w:rFonts w:ascii="Times New Roman" w:hAnsi="Times New Roman" w:cs="Times New Roman"/>
        </w:rPr>
        <w:t xml:space="preserve"> will not discriminate against any employee or applicant for employment because he or she is physically or mentally</w:t>
      </w:r>
      <w:r w:rsidRPr="00981266">
        <w:rPr>
          <w:rFonts w:ascii="Times New Roman" w:hAnsi="Times New Roman" w:cs="Times New Roman"/>
          <w:spacing w:val="-8"/>
        </w:rPr>
        <w:t xml:space="preserve"> </w:t>
      </w:r>
      <w:r w:rsidRPr="00981266">
        <w:rPr>
          <w:rFonts w:ascii="Times New Roman" w:hAnsi="Times New Roman" w:cs="Times New Roman"/>
        </w:rPr>
        <w:t>handicapped.</w:t>
      </w:r>
    </w:p>
    <w:p w14:paraId="71B8D680" w14:textId="2FDDDDC2" w:rsidR="000C5513" w:rsidRPr="00981266" w:rsidRDefault="000C5513" w:rsidP="003F19D3">
      <w:pPr>
        <w:pStyle w:val="ListParagraph"/>
        <w:widowControl w:val="0"/>
        <w:numPr>
          <w:ilvl w:val="0"/>
          <w:numId w:val="42"/>
        </w:numPr>
        <w:tabs>
          <w:tab w:val="left" w:pos="920"/>
        </w:tabs>
        <w:autoSpaceDE w:val="0"/>
        <w:autoSpaceDN w:val="0"/>
        <w:spacing w:after="0" w:line="251" w:lineRule="exact"/>
        <w:ind w:left="720"/>
        <w:rPr>
          <w:rFonts w:ascii="Times New Roman" w:hAnsi="Times New Roman" w:cs="Times New Roman"/>
        </w:rPr>
      </w:pPr>
      <w:r w:rsidRPr="00981266">
        <w:rPr>
          <w:rFonts w:ascii="Times New Roman" w:hAnsi="Times New Roman" w:cs="Times New Roman"/>
          <w:b/>
        </w:rPr>
        <w:t xml:space="preserve">Officials Not to Benefit. </w:t>
      </w:r>
      <w:r w:rsidRPr="00981266">
        <w:rPr>
          <w:rFonts w:ascii="Times New Roman" w:hAnsi="Times New Roman" w:cs="Times New Roman"/>
        </w:rPr>
        <w:t>No member of or delegate to Congress shall benefit from the</w:t>
      </w:r>
      <w:r w:rsidRPr="00981266">
        <w:rPr>
          <w:rFonts w:ascii="Times New Roman" w:hAnsi="Times New Roman" w:cs="Times New Roman"/>
          <w:spacing w:val="-16"/>
        </w:rPr>
        <w:t xml:space="preserve"> </w:t>
      </w:r>
      <w:r w:rsidR="005F5388">
        <w:rPr>
          <w:rFonts w:ascii="Times New Roman" w:hAnsi="Times New Roman" w:cs="Times New Roman"/>
        </w:rPr>
        <w:t>award.</w:t>
      </w:r>
    </w:p>
    <w:p w14:paraId="5B09E715" w14:textId="380C4B40" w:rsidR="000C5513" w:rsidRPr="00981266" w:rsidRDefault="000C5513" w:rsidP="003F19D3">
      <w:pPr>
        <w:pStyle w:val="ListParagraph"/>
        <w:widowControl w:val="0"/>
        <w:numPr>
          <w:ilvl w:val="0"/>
          <w:numId w:val="42"/>
        </w:numPr>
        <w:tabs>
          <w:tab w:val="left" w:pos="919"/>
          <w:tab w:val="left" w:pos="920"/>
        </w:tabs>
        <w:autoSpaceDE w:val="0"/>
        <w:autoSpaceDN w:val="0"/>
        <w:spacing w:after="0" w:line="240" w:lineRule="auto"/>
        <w:ind w:left="720"/>
        <w:rPr>
          <w:rFonts w:ascii="Times New Roman" w:hAnsi="Times New Roman" w:cs="Times New Roman"/>
        </w:rPr>
      </w:pPr>
      <w:r w:rsidRPr="00981266">
        <w:rPr>
          <w:rFonts w:ascii="Times New Roman" w:hAnsi="Times New Roman" w:cs="Times New Roman"/>
          <w:b/>
        </w:rPr>
        <w:t xml:space="preserve">Covenant Against Contingent Fees. </w:t>
      </w:r>
      <w:r w:rsidRPr="00981266">
        <w:rPr>
          <w:rFonts w:ascii="Times New Roman" w:hAnsi="Times New Roman" w:cs="Times New Roman"/>
        </w:rPr>
        <w:t xml:space="preserve">No person or agency has been employed to solicit or secure the </w:t>
      </w:r>
      <w:r w:rsidR="005F5388">
        <w:rPr>
          <w:rFonts w:ascii="Times New Roman" w:hAnsi="Times New Roman" w:cs="Times New Roman"/>
        </w:rPr>
        <w:t>award</w:t>
      </w:r>
      <w:r w:rsidRPr="00981266">
        <w:rPr>
          <w:rFonts w:ascii="Times New Roman" w:hAnsi="Times New Roman" w:cs="Times New Roman"/>
        </w:rPr>
        <w:t xml:space="preserve"> upon an understanding for compensation except bona fide employees or commercial agencies maintained by the </w:t>
      </w:r>
      <w:r w:rsidR="005F5388">
        <w:rPr>
          <w:rFonts w:ascii="Times New Roman" w:hAnsi="Times New Roman" w:cs="Times New Roman"/>
        </w:rPr>
        <w:t>awardee</w:t>
      </w:r>
      <w:r w:rsidRPr="00981266">
        <w:rPr>
          <w:rFonts w:ascii="Times New Roman" w:hAnsi="Times New Roman" w:cs="Times New Roman"/>
        </w:rPr>
        <w:t xml:space="preserve"> for the purpose of securing</w:t>
      </w:r>
      <w:r w:rsidRPr="00981266">
        <w:rPr>
          <w:rFonts w:ascii="Times New Roman" w:hAnsi="Times New Roman" w:cs="Times New Roman"/>
          <w:spacing w:val="-12"/>
        </w:rPr>
        <w:t xml:space="preserve"> </w:t>
      </w:r>
      <w:r w:rsidRPr="00981266">
        <w:rPr>
          <w:rFonts w:ascii="Times New Roman" w:hAnsi="Times New Roman" w:cs="Times New Roman"/>
        </w:rPr>
        <w:t>business.</w:t>
      </w:r>
    </w:p>
    <w:p w14:paraId="25F2F0C4" w14:textId="5306928E" w:rsidR="000C5513" w:rsidRPr="00981266" w:rsidRDefault="000C5513" w:rsidP="003F19D3">
      <w:pPr>
        <w:pStyle w:val="ListParagraph"/>
        <w:widowControl w:val="0"/>
        <w:numPr>
          <w:ilvl w:val="0"/>
          <w:numId w:val="42"/>
        </w:numPr>
        <w:tabs>
          <w:tab w:val="left" w:pos="920"/>
        </w:tabs>
        <w:autoSpaceDE w:val="0"/>
        <w:autoSpaceDN w:val="0"/>
        <w:spacing w:after="0" w:line="240" w:lineRule="auto"/>
        <w:ind w:left="720"/>
        <w:rPr>
          <w:rFonts w:ascii="Times New Roman" w:hAnsi="Times New Roman" w:cs="Times New Roman"/>
        </w:rPr>
      </w:pPr>
      <w:r w:rsidRPr="00981266">
        <w:rPr>
          <w:rFonts w:ascii="Times New Roman" w:hAnsi="Times New Roman" w:cs="Times New Roman"/>
          <w:b/>
        </w:rPr>
        <w:t>Gratuities</w:t>
      </w:r>
      <w:r w:rsidRPr="00981266">
        <w:rPr>
          <w:rFonts w:ascii="Times New Roman" w:hAnsi="Times New Roman" w:cs="Times New Roman"/>
        </w:rPr>
        <w:t>. The</w:t>
      </w:r>
      <w:r w:rsidR="005F5388">
        <w:rPr>
          <w:rFonts w:ascii="Times New Roman" w:hAnsi="Times New Roman" w:cs="Times New Roman"/>
        </w:rPr>
        <w:t xml:space="preserve"> Government may terminate the</w:t>
      </w:r>
      <w:r w:rsidRPr="00981266">
        <w:rPr>
          <w:rFonts w:ascii="Times New Roman" w:hAnsi="Times New Roman" w:cs="Times New Roman"/>
        </w:rPr>
        <w:t xml:space="preserve"> contract if gratuities have been offered to any </w:t>
      </w:r>
      <w:r w:rsidR="005F5388">
        <w:rPr>
          <w:rFonts w:ascii="Times New Roman" w:hAnsi="Times New Roman" w:cs="Times New Roman"/>
        </w:rPr>
        <w:t xml:space="preserve">Government </w:t>
      </w:r>
      <w:r w:rsidRPr="00981266">
        <w:rPr>
          <w:rFonts w:ascii="Times New Roman" w:hAnsi="Times New Roman" w:cs="Times New Roman"/>
        </w:rPr>
        <w:t>representative to secure the</w:t>
      </w:r>
      <w:r w:rsidRPr="00981266">
        <w:rPr>
          <w:rFonts w:ascii="Times New Roman" w:hAnsi="Times New Roman" w:cs="Times New Roman"/>
          <w:spacing w:val="-8"/>
        </w:rPr>
        <w:t xml:space="preserve"> </w:t>
      </w:r>
      <w:r w:rsidR="005F5388">
        <w:rPr>
          <w:rFonts w:ascii="Times New Roman" w:hAnsi="Times New Roman" w:cs="Times New Roman"/>
        </w:rPr>
        <w:t>awardee</w:t>
      </w:r>
      <w:r w:rsidRPr="00981266">
        <w:rPr>
          <w:rFonts w:ascii="Times New Roman" w:hAnsi="Times New Roman" w:cs="Times New Roman"/>
        </w:rPr>
        <w:t>.</w:t>
      </w:r>
    </w:p>
    <w:p w14:paraId="740B4466" w14:textId="02E42363" w:rsidR="000C5513" w:rsidRPr="00981266" w:rsidRDefault="000C5513" w:rsidP="003F19D3">
      <w:pPr>
        <w:pStyle w:val="ListParagraph"/>
        <w:widowControl w:val="0"/>
        <w:numPr>
          <w:ilvl w:val="0"/>
          <w:numId w:val="42"/>
        </w:numPr>
        <w:tabs>
          <w:tab w:val="left" w:pos="920"/>
        </w:tabs>
        <w:autoSpaceDE w:val="0"/>
        <w:autoSpaceDN w:val="0"/>
        <w:spacing w:after="0" w:line="240" w:lineRule="auto"/>
        <w:ind w:left="720"/>
        <w:rPr>
          <w:rFonts w:ascii="Times New Roman" w:hAnsi="Times New Roman" w:cs="Times New Roman"/>
        </w:rPr>
      </w:pPr>
      <w:r w:rsidRPr="00981266">
        <w:rPr>
          <w:rFonts w:ascii="Times New Roman" w:hAnsi="Times New Roman" w:cs="Times New Roman"/>
          <w:b/>
        </w:rPr>
        <w:t xml:space="preserve">Patent Infringement. </w:t>
      </w:r>
      <w:r w:rsidR="005F5388">
        <w:rPr>
          <w:rFonts w:ascii="Times New Roman" w:hAnsi="Times New Roman" w:cs="Times New Roman"/>
        </w:rPr>
        <w:t>The awardee</w:t>
      </w:r>
      <w:r w:rsidRPr="00981266">
        <w:rPr>
          <w:rFonts w:ascii="Times New Roman" w:hAnsi="Times New Roman" w:cs="Times New Roman"/>
        </w:rPr>
        <w:t xml:space="preserve"> shall report each notice or </w:t>
      </w:r>
      <w:r w:rsidR="005F5388">
        <w:rPr>
          <w:rFonts w:ascii="Times New Roman" w:hAnsi="Times New Roman" w:cs="Times New Roman"/>
        </w:rPr>
        <w:t xml:space="preserve">patent infringement </w:t>
      </w:r>
      <w:r w:rsidRPr="00981266">
        <w:rPr>
          <w:rFonts w:ascii="Times New Roman" w:hAnsi="Times New Roman" w:cs="Times New Roman"/>
        </w:rPr>
        <w:t xml:space="preserve">claim based on </w:t>
      </w:r>
      <w:r w:rsidR="005F5388">
        <w:rPr>
          <w:rFonts w:ascii="Times New Roman" w:hAnsi="Times New Roman" w:cs="Times New Roman"/>
        </w:rPr>
        <w:t xml:space="preserve">contract </w:t>
      </w:r>
      <w:r w:rsidRPr="00981266">
        <w:rPr>
          <w:rFonts w:ascii="Times New Roman" w:hAnsi="Times New Roman" w:cs="Times New Roman"/>
        </w:rPr>
        <w:t>performance.</w:t>
      </w:r>
    </w:p>
    <w:p w14:paraId="6F4BFBE8" w14:textId="7D403FF9" w:rsidR="000C5513" w:rsidRPr="00981266" w:rsidRDefault="000C5513" w:rsidP="003F19D3">
      <w:pPr>
        <w:pStyle w:val="ListParagraph"/>
        <w:widowControl w:val="0"/>
        <w:numPr>
          <w:ilvl w:val="0"/>
          <w:numId w:val="42"/>
        </w:numPr>
        <w:tabs>
          <w:tab w:val="left" w:pos="920"/>
        </w:tabs>
        <w:autoSpaceDE w:val="0"/>
        <w:autoSpaceDN w:val="0"/>
        <w:spacing w:after="0" w:line="240" w:lineRule="auto"/>
        <w:ind w:left="720"/>
        <w:rPr>
          <w:rFonts w:ascii="Times New Roman" w:hAnsi="Times New Roman" w:cs="Times New Roman"/>
        </w:rPr>
      </w:pPr>
      <w:r w:rsidRPr="00981266">
        <w:rPr>
          <w:rFonts w:ascii="Times New Roman" w:hAnsi="Times New Roman" w:cs="Times New Roman"/>
          <w:b/>
        </w:rPr>
        <w:t xml:space="preserve">Military Security Requirements. </w:t>
      </w:r>
      <w:r w:rsidRPr="00981266">
        <w:rPr>
          <w:rFonts w:ascii="Times New Roman" w:hAnsi="Times New Roman" w:cs="Times New Roman"/>
        </w:rPr>
        <w:t xml:space="preserve">The </w:t>
      </w:r>
      <w:r w:rsidR="005F5388">
        <w:rPr>
          <w:rFonts w:ascii="Times New Roman" w:hAnsi="Times New Roman" w:cs="Times New Roman"/>
        </w:rPr>
        <w:t>awardee</w:t>
      </w:r>
      <w:r w:rsidRPr="00981266">
        <w:rPr>
          <w:rFonts w:ascii="Times New Roman" w:hAnsi="Times New Roman" w:cs="Times New Roman"/>
        </w:rPr>
        <w:t xml:space="preserve"> shall safeguard classified information associated with the contracted work </w:t>
      </w:r>
      <w:r w:rsidR="005F5388">
        <w:rPr>
          <w:rFonts w:ascii="Times New Roman" w:hAnsi="Times New Roman" w:cs="Times New Roman"/>
        </w:rPr>
        <w:t>IAW</w:t>
      </w:r>
      <w:r w:rsidRPr="00981266">
        <w:rPr>
          <w:rFonts w:ascii="Times New Roman" w:hAnsi="Times New Roman" w:cs="Times New Roman"/>
        </w:rPr>
        <w:t xml:space="preserve"> applicable</w:t>
      </w:r>
      <w:r w:rsidRPr="00981266">
        <w:rPr>
          <w:rFonts w:ascii="Times New Roman" w:hAnsi="Times New Roman" w:cs="Times New Roman"/>
          <w:spacing w:val="-16"/>
        </w:rPr>
        <w:t xml:space="preserve"> </w:t>
      </w:r>
      <w:r w:rsidRPr="00981266">
        <w:rPr>
          <w:rFonts w:ascii="Times New Roman" w:hAnsi="Times New Roman" w:cs="Times New Roman"/>
        </w:rPr>
        <w:t>regulations.</w:t>
      </w:r>
    </w:p>
    <w:p w14:paraId="510BE10D" w14:textId="3FF7E426" w:rsidR="000C5513" w:rsidRPr="00981266" w:rsidRDefault="000C5513" w:rsidP="003F19D3">
      <w:pPr>
        <w:pStyle w:val="ListParagraph"/>
        <w:widowControl w:val="0"/>
        <w:numPr>
          <w:ilvl w:val="0"/>
          <w:numId w:val="42"/>
        </w:numPr>
        <w:tabs>
          <w:tab w:val="left" w:pos="920"/>
        </w:tabs>
        <w:autoSpaceDE w:val="0"/>
        <w:autoSpaceDN w:val="0"/>
        <w:spacing w:before="1" w:after="0" w:line="240" w:lineRule="auto"/>
        <w:ind w:left="720"/>
        <w:rPr>
          <w:rFonts w:ascii="Times New Roman" w:hAnsi="Times New Roman" w:cs="Times New Roman"/>
        </w:rPr>
      </w:pPr>
      <w:r w:rsidRPr="00981266">
        <w:rPr>
          <w:rFonts w:ascii="Times New Roman" w:hAnsi="Times New Roman" w:cs="Times New Roman"/>
          <w:b/>
        </w:rPr>
        <w:t xml:space="preserve">American Made Equipment and Products. </w:t>
      </w:r>
      <w:r w:rsidR="005F5388">
        <w:rPr>
          <w:rFonts w:ascii="Times New Roman" w:hAnsi="Times New Roman" w:cs="Times New Roman"/>
        </w:rPr>
        <w:t xml:space="preserve">The awardee will </w:t>
      </w:r>
      <w:r w:rsidRPr="00981266">
        <w:rPr>
          <w:rFonts w:ascii="Times New Roman" w:hAnsi="Times New Roman" w:cs="Times New Roman"/>
        </w:rPr>
        <w:t>purchas</w:t>
      </w:r>
      <w:r w:rsidR="005F5388">
        <w:rPr>
          <w:rFonts w:ascii="Times New Roman" w:hAnsi="Times New Roman" w:cs="Times New Roman"/>
        </w:rPr>
        <w:t>e</w:t>
      </w:r>
      <w:r w:rsidRPr="00981266">
        <w:rPr>
          <w:rFonts w:ascii="Times New Roman" w:hAnsi="Times New Roman" w:cs="Times New Roman"/>
        </w:rPr>
        <w:t xml:space="preserve"> equipment </w:t>
      </w:r>
      <w:r w:rsidR="005F5388">
        <w:rPr>
          <w:rFonts w:ascii="Times New Roman" w:hAnsi="Times New Roman" w:cs="Times New Roman"/>
        </w:rPr>
        <w:t xml:space="preserve">and/or products in support of the </w:t>
      </w:r>
      <w:r w:rsidRPr="00981266">
        <w:rPr>
          <w:rFonts w:ascii="Times New Roman" w:hAnsi="Times New Roman" w:cs="Times New Roman"/>
        </w:rPr>
        <w:t xml:space="preserve">SBIR </w:t>
      </w:r>
      <w:r w:rsidR="00AF2BFB">
        <w:rPr>
          <w:rFonts w:ascii="Times New Roman" w:hAnsi="Times New Roman" w:cs="Times New Roman"/>
        </w:rPr>
        <w:t xml:space="preserve">award from U.S.-based sources </w:t>
      </w:r>
      <w:r w:rsidRPr="00981266">
        <w:rPr>
          <w:rFonts w:ascii="Times New Roman" w:hAnsi="Times New Roman" w:cs="Times New Roman"/>
        </w:rPr>
        <w:t>whenever</w:t>
      </w:r>
      <w:r w:rsidRPr="00981266">
        <w:rPr>
          <w:rFonts w:ascii="Times New Roman" w:hAnsi="Times New Roman" w:cs="Times New Roman"/>
          <w:spacing w:val="-11"/>
        </w:rPr>
        <w:t xml:space="preserve"> </w:t>
      </w:r>
      <w:r w:rsidRPr="00981266">
        <w:rPr>
          <w:rFonts w:ascii="Times New Roman" w:hAnsi="Times New Roman" w:cs="Times New Roman"/>
        </w:rPr>
        <w:t>possible.</w:t>
      </w:r>
    </w:p>
    <w:p w14:paraId="4FC58D9B" w14:textId="38BAF45C" w:rsidR="000C5513" w:rsidRPr="00981266" w:rsidRDefault="000C5513" w:rsidP="003F19D3">
      <w:pPr>
        <w:pStyle w:val="ListParagraph"/>
        <w:widowControl w:val="0"/>
        <w:numPr>
          <w:ilvl w:val="0"/>
          <w:numId w:val="42"/>
        </w:numPr>
        <w:tabs>
          <w:tab w:val="left" w:pos="920"/>
        </w:tabs>
        <w:autoSpaceDE w:val="0"/>
        <w:autoSpaceDN w:val="0"/>
        <w:spacing w:after="0" w:line="240" w:lineRule="auto"/>
        <w:ind w:left="720"/>
        <w:rPr>
          <w:rFonts w:ascii="Times New Roman" w:hAnsi="Times New Roman" w:cs="Times New Roman"/>
        </w:rPr>
      </w:pPr>
      <w:r w:rsidRPr="00981266">
        <w:rPr>
          <w:rFonts w:ascii="Times New Roman" w:hAnsi="Times New Roman" w:cs="Times New Roman"/>
          <w:b/>
        </w:rPr>
        <w:t xml:space="preserve">Unique Identification (UID). </w:t>
      </w:r>
      <w:r w:rsidRPr="00981266">
        <w:rPr>
          <w:rFonts w:ascii="Times New Roman" w:hAnsi="Times New Roman" w:cs="Times New Roman"/>
        </w:rPr>
        <w:t xml:space="preserve">If hardware will be delivered to the </w:t>
      </w:r>
      <w:r w:rsidR="00E7329D">
        <w:rPr>
          <w:rFonts w:ascii="Times New Roman" w:hAnsi="Times New Roman" w:cs="Times New Roman"/>
        </w:rPr>
        <w:t>Government</w:t>
      </w:r>
      <w:r w:rsidR="00AF2BFB">
        <w:rPr>
          <w:rFonts w:ascii="Times New Roman" w:hAnsi="Times New Roman" w:cs="Times New Roman"/>
        </w:rPr>
        <w:t xml:space="preserve"> under the award,</w:t>
      </w:r>
      <w:r w:rsidRPr="00981266">
        <w:rPr>
          <w:rFonts w:ascii="Times New Roman" w:hAnsi="Times New Roman" w:cs="Times New Roman"/>
        </w:rPr>
        <w:t xml:space="preserve"> </w:t>
      </w:r>
      <w:r w:rsidR="00AF2BFB">
        <w:rPr>
          <w:rFonts w:ascii="Times New Roman" w:hAnsi="Times New Roman" w:cs="Times New Roman"/>
        </w:rPr>
        <w:t xml:space="preserve">there is potential </w:t>
      </w:r>
      <w:r w:rsidRPr="00981266">
        <w:rPr>
          <w:rFonts w:ascii="Times New Roman" w:hAnsi="Times New Roman" w:cs="Times New Roman"/>
        </w:rPr>
        <w:t>unique item identification</w:t>
      </w:r>
      <w:r w:rsidR="00AF2BFB">
        <w:rPr>
          <w:rFonts w:ascii="Times New Roman" w:hAnsi="Times New Roman" w:cs="Times New Roman"/>
        </w:rPr>
        <w:t xml:space="preserve"> will be required</w:t>
      </w:r>
      <w:r w:rsidRPr="00981266">
        <w:rPr>
          <w:rFonts w:ascii="Times New Roman" w:hAnsi="Times New Roman" w:cs="Times New Roman"/>
        </w:rPr>
        <w:t xml:space="preserve"> </w:t>
      </w:r>
      <w:r w:rsidR="00AF2BFB">
        <w:rPr>
          <w:rFonts w:ascii="Times New Roman" w:hAnsi="Times New Roman" w:cs="Times New Roman"/>
        </w:rPr>
        <w:t>IAW</w:t>
      </w:r>
      <w:r w:rsidRPr="00981266">
        <w:rPr>
          <w:rFonts w:ascii="Times New Roman" w:hAnsi="Times New Roman" w:cs="Times New Roman"/>
        </w:rPr>
        <w:t xml:space="preserve"> DFARS</w:t>
      </w:r>
      <w:r w:rsidRPr="00981266">
        <w:rPr>
          <w:rFonts w:ascii="Times New Roman" w:hAnsi="Times New Roman" w:cs="Times New Roman"/>
          <w:spacing w:val="-2"/>
        </w:rPr>
        <w:t xml:space="preserve"> </w:t>
      </w:r>
      <w:r w:rsidRPr="00981266">
        <w:rPr>
          <w:rFonts w:ascii="Times New Roman" w:hAnsi="Times New Roman" w:cs="Times New Roman"/>
        </w:rPr>
        <w:t>252.211-7003.</w:t>
      </w:r>
    </w:p>
    <w:p w14:paraId="0C4A565E" w14:textId="388BC3FA" w:rsidR="000C5513" w:rsidRPr="00AF2BFB" w:rsidRDefault="000C5513" w:rsidP="003F19D3">
      <w:pPr>
        <w:pStyle w:val="ListParagraph"/>
        <w:numPr>
          <w:ilvl w:val="0"/>
          <w:numId w:val="42"/>
        </w:numPr>
        <w:ind w:left="720"/>
        <w:rPr>
          <w:rFonts w:ascii="Times New Roman" w:hAnsi="Times New Roman" w:cs="Times New Roman"/>
          <w:sz w:val="24"/>
          <w:szCs w:val="24"/>
        </w:rPr>
      </w:pPr>
      <w:r w:rsidRPr="00AF2BFB">
        <w:rPr>
          <w:rFonts w:ascii="Times New Roman" w:hAnsi="Times New Roman" w:cs="Times New Roman"/>
          <w:b/>
          <w:sz w:val="24"/>
          <w:szCs w:val="24"/>
        </w:rPr>
        <w:t xml:space="preserve">Publication Approval. </w:t>
      </w:r>
      <w:r w:rsidR="00E7329D" w:rsidRPr="00AF2BFB">
        <w:rPr>
          <w:rFonts w:ascii="Times New Roman" w:hAnsi="Times New Roman" w:cs="Times New Roman"/>
          <w:sz w:val="24"/>
          <w:szCs w:val="24"/>
        </w:rPr>
        <w:t>Government</w:t>
      </w:r>
      <w:r w:rsidRPr="00AF2BFB">
        <w:rPr>
          <w:rFonts w:ascii="Times New Roman" w:hAnsi="Times New Roman" w:cs="Times New Roman"/>
          <w:sz w:val="24"/>
          <w:szCs w:val="24"/>
        </w:rPr>
        <w:t xml:space="preserve"> review and approval will be required prior to dissemination or publication, except within and between the </w:t>
      </w:r>
      <w:r w:rsidR="00AF2BFB" w:rsidRPr="00AF2BFB">
        <w:rPr>
          <w:rFonts w:ascii="Times New Roman" w:hAnsi="Times New Roman" w:cs="Times New Roman"/>
          <w:sz w:val="24"/>
          <w:szCs w:val="24"/>
        </w:rPr>
        <w:t>awardee</w:t>
      </w:r>
      <w:r w:rsidRPr="00AF2BFB">
        <w:rPr>
          <w:rFonts w:ascii="Times New Roman" w:hAnsi="Times New Roman" w:cs="Times New Roman"/>
          <w:sz w:val="24"/>
          <w:szCs w:val="24"/>
        </w:rPr>
        <w:t xml:space="preserve"> and </w:t>
      </w:r>
      <w:r w:rsidR="00AF2BFB" w:rsidRPr="00AF2BFB">
        <w:rPr>
          <w:rFonts w:ascii="Times New Roman" w:hAnsi="Times New Roman" w:cs="Times New Roman"/>
          <w:sz w:val="24"/>
          <w:szCs w:val="24"/>
        </w:rPr>
        <w:t xml:space="preserve">its </w:t>
      </w:r>
      <w:r w:rsidRPr="00AF2BFB">
        <w:rPr>
          <w:rFonts w:ascii="Times New Roman" w:hAnsi="Times New Roman" w:cs="Times New Roman"/>
          <w:sz w:val="24"/>
          <w:szCs w:val="24"/>
        </w:rPr>
        <w:t>subcontractors</w:t>
      </w:r>
      <w:r w:rsidR="00AF2BFB" w:rsidRPr="00AF2BFB">
        <w:rPr>
          <w:rFonts w:ascii="Times New Roman" w:hAnsi="Times New Roman" w:cs="Times New Roman"/>
          <w:sz w:val="24"/>
          <w:szCs w:val="24"/>
        </w:rPr>
        <w:t xml:space="preserve"> (if any)</w:t>
      </w:r>
      <w:r w:rsidRPr="00AF2BFB">
        <w:rPr>
          <w:rFonts w:ascii="Times New Roman" w:hAnsi="Times New Roman" w:cs="Times New Roman"/>
          <w:sz w:val="24"/>
          <w:szCs w:val="24"/>
        </w:rPr>
        <w:t>,</w:t>
      </w:r>
      <w:r w:rsidRPr="00AF2BFB">
        <w:rPr>
          <w:rFonts w:ascii="Times New Roman" w:hAnsi="Times New Roman" w:cs="Times New Roman"/>
          <w:spacing w:val="-24"/>
          <w:sz w:val="24"/>
          <w:szCs w:val="24"/>
        </w:rPr>
        <w:t xml:space="preserve"> </w:t>
      </w:r>
      <w:r w:rsidRPr="00AF2BFB">
        <w:rPr>
          <w:rFonts w:ascii="Times New Roman" w:hAnsi="Times New Roman" w:cs="Times New Roman"/>
          <w:sz w:val="24"/>
          <w:szCs w:val="24"/>
        </w:rPr>
        <w:t>of</w:t>
      </w:r>
      <w:r w:rsidR="00541E7E" w:rsidRPr="00AF2BFB">
        <w:rPr>
          <w:rFonts w:ascii="Times New Roman" w:hAnsi="Times New Roman" w:cs="Times New Roman"/>
          <w:sz w:val="24"/>
          <w:szCs w:val="24"/>
        </w:rPr>
        <w:t xml:space="preserve"> </w:t>
      </w:r>
      <w:r w:rsidR="009A1405" w:rsidRPr="00AF2BFB">
        <w:rPr>
          <w:rFonts w:ascii="Times New Roman" w:hAnsi="Times New Roman" w:cs="Times New Roman"/>
          <w:sz w:val="24"/>
          <w:szCs w:val="24"/>
        </w:rPr>
        <w:t>c</w:t>
      </w:r>
      <w:r w:rsidRPr="00AF2BFB">
        <w:rPr>
          <w:rFonts w:ascii="Times New Roman" w:hAnsi="Times New Roman" w:cs="Times New Roman"/>
          <w:sz w:val="24"/>
          <w:szCs w:val="24"/>
        </w:rPr>
        <w:t>lassified and non-fundamental inform</w:t>
      </w:r>
      <w:r w:rsidR="00AF2BFB" w:rsidRPr="00AF2BFB">
        <w:rPr>
          <w:rFonts w:ascii="Times New Roman" w:hAnsi="Times New Roman" w:cs="Times New Roman"/>
          <w:sz w:val="24"/>
          <w:szCs w:val="24"/>
        </w:rPr>
        <w:t xml:space="preserve">ation developed under this award </w:t>
      </w:r>
      <w:r w:rsidRPr="00AF2BFB">
        <w:rPr>
          <w:rFonts w:ascii="Times New Roman" w:hAnsi="Times New Roman" w:cs="Times New Roman"/>
          <w:sz w:val="24"/>
          <w:szCs w:val="24"/>
        </w:rPr>
        <w:t xml:space="preserve">or contained in reports to be furnished pursuant to this </w:t>
      </w:r>
      <w:r w:rsidR="00AF2BFB" w:rsidRPr="00AF2BFB">
        <w:rPr>
          <w:rFonts w:ascii="Times New Roman" w:hAnsi="Times New Roman" w:cs="Times New Roman"/>
          <w:sz w:val="24"/>
          <w:szCs w:val="24"/>
        </w:rPr>
        <w:t>award</w:t>
      </w:r>
      <w:r w:rsidRPr="00AF2BFB">
        <w:rPr>
          <w:rFonts w:ascii="Times New Roman" w:hAnsi="Times New Roman" w:cs="Times New Roman"/>
          <w:sz w:val="24"/>
          <w:szCs w:val="24"/>
        </w:rPr>
        <w:t>.</w:t>
      </w:r>
    </w:p>
    <w:p w14:paraId="1ADFFB30" w14:textId="1F59B259" w:rsidR="000C5513" w:rsidRPr="00981266" w:rsidRDefault="000C5513" w:rsidP="003F19D3">
      <w:pPr>
        <w:pStyle w:val="ListParagraph"/>
        <w:widowControl w:val="0"/>
        <w:numPr>
          <w:ilvl w:val="0"/>
          <w:numId w:val="42"/>
        </w:numPr>
        <w:tabs>
          <w:tab w:val="left" w:pos="919"/>
          <w:tab w:val="left" w:pos="920"/>
        </w:tabs>
        <w:autoSpaceDE w:val="0"/>
        <w:autoSpaceDN w:val="0"/>
        <w:spacing w:before="1" w:after="0" w:line="240" w:lineRule="auto"/>
        <w:ind w:left="720"/>
        <w:rPr>
          <w:rFonts w:ascii="Times New Roman" w:hAnsi="Times New Roman" w:cs="Times New Roman"/>
        </w:rPr>
      </w:pPr>
      <w:r w:rsidRPr="00981266">
        <w:rPr>
          <w:rFonts w:ascii="Times New Roman" w:hAnsi="Times New Roman" w:cs="Times New Roman"/>
          <w:b/>
        </w:rPr>
        <w:t xml:space="preserve">Animal Welfare. </w:t>
      </w:r>
      <w:r w:rsidR="00AF2BFB">
        <w:rPr>
          <w:rFonts w:ascii="Times New Roman" w:hAnsi="Times New Roman" w:cs="Times New Roman"/>
        </w:rPr>
        <w:t>Awards</w:t>
      </w:r>
      <w:r w:rsidRPr="00981266">
        <w:rPr>
          <w:rFonts w:ascii="Times New Roman" w:hAnsi="Times New Roman" w:cs="Times New Roman"/>
        </w:rPr>
        <w:t xml:space="preserve"> involving research, development, test, evaluation, or training on vertebrate animals will incorporate DFARS clause</w:t>
      </w:r>
      <w:r w:rsidRPr="00981266">
        <w:rPr>
          <w:rFonts w:ascii="Times New Roman" w:hAnsi="Times New Roman" w:cs="Times New Roman"/>
          <w:spacing w:val="-7"/>
        </w:rPr>
        <w:t xml:space="preserve"> </w:t>
      </w:r>
      <w:r w:rsidRPr="00981266">
        <w:rPr>
          <w:rFonts w:ascii="Times New Roman" w:hAnsi="Times New Roman" w:cs="Times New Roman"/>
        </w:rPr>
        <w:t>252.235-7002</w:t>
      </w:r>
      <w:r w:rsidR="00AF2BFB">
        <w:rPr>
          <w:rFonts w:ascii="Times New Roman" w:hAnsi="Times New Roman" w:cs="Times New Roman"/>
        </w:rPr>
        <w:t xml:space="preserve"> or similar verbiage</w:t>
      </w:r>
      <w:r w:rsidRPr="00981266">
        <w:rPr>
          <w:rFonts w:ascii="Times New Roman" w:hAnsi="Times New Roman" w:cs="Times New Roman"/>
        </w:rPr>
        <w:t>.</w:t>
      </w:r>
    </w:p>
    <w:p w14:paraId="1DB42C44" w14:textId="057E7CD1" w:rsidR="000C5513" w:rsidRPr="00981266" w:rsidRDefault="000C5513" w:rsidP="003F19D3">
      <w:pPr>
        <w:pStyle w:val="ListParagraph"/>
        <w:widowControl w:val="0"/>
        <w:numPr>
          <w:ilvl w:val="0"/>
          <w:numId w:val="42"/>
        </w:numPr>
        <w:tabs>
          <w:tab w:val="left" w:pos="920"/>
          <w:tab w:val="left" w:pos="921"/>
        </w:tabs>
        <w:autoSpaceDE w:val="0"/>
        <w:autoSpaceDN w:val="0"/>
        <w:spacing w:after="0" w:line="240" w:lineRule="auto"/>
        <w:ind w:left="720"/>
        <w:rPr>
          <w:rFonts w:ascii="Times New Roman" w:hAnsi="Times New Roman" w:cs="Times New Roman"/>
        </w:rPr>
      </w:pPr>
      <w:r w:rsidRPr="00981266">
        <w:rPr>
          <w:rFonts w:ascii="Times New Roman" w:hAnsi="Times New Roman" w:cs="Times New Roman"/>
          <w:b/>
        </w:rPr>
        <w:t xml:space="preserve">Protection of Human Subjects. </w:t>
      </w:r>
      <w:r w:rsidRPr="00981266">
        <w:rPr>
          <w:rFonts w:ascii="Times New Roman" w:hAnsi="Times New Roman" w:cs="Times New Roman"/>
        </w:rPr>
        <w:t xml:space="preserve">Effective 29 July 2009, contracts </w:t>
      </w:r>
      <w:r w:rsidR="00AF2BFB">
        <w:rPr>
          <w:rFonts w:ascii="Times New Roman" w:hAnsi="Times New Roman" w:cs="Times New Roman"/>
        </w:rPr>
        <w:t xml:space="preserve">including or potentially </w:t>
      </w:r>
      <w:r w:rsidR="00AF2BFB">
        <w:rPr>
          <w:rFonts w:ascii="Times New Roman" w:hAnsi="Times New Roman" w:cs="Times New Roman"/>
        </w:rPr>
        <w:lastRenderedPageBreak/>
        <w:t>including</w:t>
      </w:r>
      <w:r w:rsidRPr="00981266">
        <w:rPr>
          <w:rFonts w:ascii="Times New Roman" w:hAnsi="Times New Roman" w:cs="Times New Roman"/>
        </w:rPr>
        <w:t xml:space="preserve"> research involvi</w:t>
      </w:r>
      <w:r w:rsidR="00AF2BFB">
        <w:rPr>
          <w:rFonts w:ascii="Times New Roman" w:hAnsi="Times New Roman" w:cs="Times New Roman"/>
        </w:rPr>
        <w:t>ng human subjects IAW</w:t>
      </w:r>
      <w:r w:rsidRPr="00981266">
        <w:rPr>
          <w:rFonts w:ascii="Times New Roman" w:hAnsi="Times New Roman" w:cs="Times New Roman"/>
        </w:rPr>
        <w:t xml:space="preserve"> 32 CFR Part 219, DoD Directive 3216.02</w:t>
      </w:r>
      <w:r w:rsidR="00AF2BFB">
        <w:rPr>
          <w:rFonts w:ascii="Times New Roman" w:hAnsi="Times New Roman" w:cs="Times New Roman"/>
        </w:rPr>
        <w:t>,</w:t>
      </w:r>
      <w:r w:rsidRPr="00981266">
        <w:rPr>
          <w:rFonts w:ascii="Times New Roman" w:hAnsi="Times New Roman" w:cs="Times New Roman"/>
        </w:rPr>
        <w:t xml:space="preserve"> and 10 U.S.C. 980, including research </w:t>
      </w:r>
      <w:r w:rsidR="00AF2BFB">
        <w:rPr>
          <w:rFonts w:ascii="Times New Roman" w:hAnsi="Times New Roman" w:cs="Times New Roman"/>
        </w:rPr>
        <w:t>meeting</w:t>
      </w:r>
      <w:r w:rsidRPr="00981266">
        <w:rPr>
          <w:rFonts w:ascii="Times New Roman" w:hAnsi="Times New Roman" w:cs="Times New Roman"/>
        </w:rPr>
        <w:t xml:space="preserve"> exemption criteria under 32 CFR 219.101(b), will incorporate DFARS clause</w:t>
      </w:r>
      <w:r w:rsidRPr="00981266">
        <w:rPr>
          <w:rFonts w:ascii="Times New Roman" w:hAnsi="Times New Roman" w:cs="Times New Roman"/>
          <w:spacing w:val="-4"/>
        </w:rPr>
        <w:t xml:space="preserve"> </w:t>
      </w:r>
      <w:r w:rsidRPr="00981266">
        <w:rPr>
          <w:rFonts w:ascii="Times New Roman" w:hAnsi="Times New Roman" w:cs="Times New Roman"/>
        </w:rPr>
        <w:t>252.235-7004</w:t>
      </w:r>
      <w:r w:rsidR="00AF2BFB">
        <w:rPr>
          <w:rFonts w:ascii="Times New Roman" w:hAnsi="Times New Roman" w:cs="Times New Roman"/>
        </w:rPr>
        <w:t xml:space="preserve"> or similar verbiage</w:t>
      </w:r>
      <w:r w:rsidRPr="00981266">
        <w:rPr>
          <w:rFonts w:ascii="Times New Roman" w:hAnsi="Times New Roman" w:cs="Times New Roman"/>
        </w:rPr>
        <w:t>.</w:t>
      </w:r>
    </w:p>
    <w:p w14:paraId="2412FFA7" w14:textId="6B2CC1D3" w:rsidR="000C5513" w:rsidRPr="00981266" w:rsidRDefault="000C5513" w:rsidP="003F19D3">
      <w:pPr>
        <w:pStyle w:val="ListParagraph"/>
        <w:widowControl w:val="0"/>
        <w:numPr>
          <w:ilvl w:val="0"/>
          <w:numId w:val="42"/>
        </w:numPr>
        <w:tabs>
          <w:tab w:val="left" w:pos="920"/>
        </w:tabs>
        <w:autoSpaceDE w:val="0"/>
        <w:autoSpaceDN w:val="0"/>
        <w:spacing w:after="0" w:line="240" w:lineRule="auto"/>
        <w:ind w:left="720"/>
        <w:rPr>
          <w:rFonts w:ascii="Times New Roman" w:hAnsi="Times New Roman" w:cs="Times New Roman"/>
        </w:rPr>
      </w:pPr>
      <w:r w:rsidRPr="00981266">
        <w:rPr>
          <w:rFonts w:ascii="Times New Roman" w:hAnsi="Times New Roman" w:cs="Times New Roman"/>
          <w:b/>
        </w:rPr>
        <w:t xml:space="preserve">E-Verify. </w:t>
      </w:r>
      <w:r w:rsidRPr="00981266">
        <w:rPr>
          <w:rFonts w:ascii="Times New Roman" w:hAnsi="Times New Roman" w:cs="Times New Roman"/>
        </w:rPr>
        <w:t>Contracts exceeding the simplified acquisition threshold may include the FAR clause 52.222-54 “Employment Eligibility Verification” unless exempted by the conditions listed at FAR 22.1803.</w:t>
      </w:r>
      <w:r w:rsidR="00AF2BFB">
        <w:rPr>
          <w:rFonts w:ascii="Times New Roman" w:hAnsi="Times New Roman" w:cs="Times New Roman"/>
        </w:rPr>
        <w:t xml:space="preserve">  Similar verbiage will be included in OT awards unless determined exempt through comparable </w:t>
      </w:r>
      <w:r w:rsidR="007779B3">
        <w:rPr>
          <w:rFonts w:ascii="Times New Roman" w:hAnsi="Times New Roman" w:cs="Times New Roman"/>
        </w:rPr>
        <w:t>determination.</w:t>
      </w:r>
    </w:p>
    <w:p w14:paraId="07E66012" w14:textId="54DB8916" w:rsidR="000C5513" w:rsidRPr="00981266" w:rsidRDefault="000C5513" w:rsidP="003F19D3">
      <w:pPr>
        <w:pStyle w:val="ListParagraph"/>
        <w:widowControl w:val="0"/>
        <w:numPr>
          <w:ilvl w:val="0"/>
          <w:numId w:val="42"/>
        </w:numPr>
        <w:tabs>
          <w:tab w:val="left" w:pos="920"/>
        </w:tabs>
        <w:autoSpaceDE w:val="0"/>
        <w:autoSpaceDN w:val="0"/>
        <w:spacing w:after="0" w:line="240" w:lineRule="auto"/>
        <w:ind w:left="720"/>
        <w:rPr>
          <w:rFonts w:ascii="Times New Roman" w:hAnsi="Times New Roman" w:cs="Times New Roman"/>
        </w:rPr>
      </w:pPr>
      <w:r w:rsidRPr="00981266">
        <w:rPr>
          <w:rFonts w:ascii="Times New Roman" w:hAnsi="Times New Roman" w:cs="Times New Roman"/>
          <w:b/>
        </w:rPr>
        <w:t xml:space="preserve">ITAR. </w:t>
      </w:r>
      <w:r w:rsidR="007779B3">
        <w:rPr>
          <w:rFonts w:ascii="Times New Roman" w:hAnsi="Times New Roman" w:cs="Times New Roman"/>
        </w:rPr>
        <w:t>IAW</w:t>
      </w:r>
      <w:r w:rsidRPr="00981266">
        <w:rPr>
          <w:rFonts w:ascii="Times New Roman" w:hAnsi="Times New Roman" w:cs="Times New Roman"/>
        </w:rPr>
        <w:t xml:space="preserve"> DFARS 225.7901-4, Export Control Contract Clauses, the clause found at DFARS 252.225-7048, Export-Controlled Items (June 2013), must be included in all </w:t>
      </w:r>
      <w:r w:rsidR="00A2110B" w:rsidRPr="00981266">
        <w:rPr>
          <w:rFonts w:ascii="Times New Roman" w:hAnsi="Times New Roman" w:cs="Times New Roman"/>
        </w:rPr>
        <w:t>solicitations and contracts; t</w:t>
      </w:r>
      <w:r w:rsidRPr="00981266">
        <w:rPr>
          <w:rFonts w:ascii="Times New Roman" w:hAnsi="Times New Roman" w:cs="Times New Roman"/>
        </w:rPr>
        <w:t xml:space="preserve">herefore, all awards resulting from this </w:t>
      </w:r>
      <w:r w:rsidR="00A2110B" w:rsidRPr="00981266">
        <w:rPr>
          <w:rFonts w:ascii="Times New Roman" w:hAnsi="Times New Roman" w:cs="Times New Roman"/>
        </w:rPr>
        <w:t>CSO</w:t>
      </w:r>
      <w:r w:rsidRPr="00981266">
        <w:rPr>
          <w:rFonts w:ascii="Times New Roman" w:hAnsi="Times New Roman" w:cs="Times New Roman"/>
        </w:rPr>
        <w:t xml:space="preserve"> will include DFARS 252.225-7048</w:t>
      </w:r>
      <w:r w:rsidR="007779B3">
        <w:rPr>
          <w:rFonts w:ascii="Times New Roman" w:hAnsi="Times New Roman" w:cs="Times New Roman"/>
        </w:rPr>
        <w:t xml:space="preserve"> or similar verbiage</w:t>
      </w:r>
      <w:r w:rsidRPr="00981266">
        <w:rPr>
          <w:rFonts w:ascii="Times New Roman" w:hAnsi="Times New Roman" w:cs="Times New Roman"/>
        </w:rPr>
        <w:t>. Full text</w:t>
      </w:r>
      <w:r w:rsidR="007779B3">
        <w:rPr>
          <w:rFonts w:ascii="Times New Roman" w:hAnsi="Times New Roman" w:cs="Times New Roman"/>
        </w:rPr>
        <w:t>:</w:t>
      </w:r>
      <w:hyperlink r:id="rId66">
        <w:r w:rsidRPr="00981266">
          <w:rPr>
            <w:rFonts w:ascii="Times New Roman" w:hAnsi="Times New Roman" w:cs="Times New Roman"/>
            <w:color w:val="0000FF"/>
            <w:u w:val="single" w:color="0000FF"/>
          </w:rPr>
          <w:t xml:space="preserve"> </w:t>
        </w:r>
        <w:r w:rsidRPr="00981266">
          <w:rPr>
            <w:rFonts w:ascii="Times New Roman" w:hAnsi="Times New Roman" w:cs="Times New Roman"/>
            <w:color w:val="0000FF"/>
            <w:spacing w:val="-1"/>
            <w:u w:val="single" w:color="0000FF"/>
          </w:rPr>
          <w:t>http://farsite.hill.af.mil/reghtml/Regs/far2afmcfars/fardfars/Dfars/Dfars252_220.htm?zoom_highlig</w:t>
        </w:r>
      </w:hyperlink>
      <w:hyperlink r:id="rId67">
        <w:r w:rsidRPr="00981266">
          <w:rPr>
            <w:rFonts w:ascii="Times New Roman" w:hAnsi="Times New Roman" w:cs="Times New Roman"/>
            <w:color w:val="0000FF"/>
            <w:spacing w:val="-1"/>
            <w:u w:val="single" w:color="0000FF"/>
          </w:rPr>
          <w:t xml:space="preserve"> </w:t>
        </w:r>
        <w:r w:rsidRPr="00981266">
          <w:rPr>
            <w:rFonts w:ascii="Times New Roman" w:hAnsi="Times New Roman" w:cs="Times New Roman"/>
            <w:color w:val="0000FF"/>
            <w:u w:val="single" w:color="0000FF"/>
          </w:rPr>
          <w:t>ht=dfars+252%2E225-7048#P4543_324418</w:t>
        </w:r>
        <w:r w:rsidRPr="00981266">
          <w:rPr>
            <w:rFonts w:ascii="Times New Roman" w:hAnsi="Times New Roman" w:cs="Times New Roman"/>
          </w:rPr>
          <w:t>.</w:t>
        </w:r>
      </w:hyperlink>
    </w:p>
    <w:p w14:paraId="262DCAE5" w14:textId="32D83FE3" w:rsidR="000C5513" w:rsidRPr="00981266" w:rsidRDefault="000C5513" w:rsidP="003F19D3">
      <w:pPr>
        <w:pStyle w:val="ListParagraph"/>
        <w:widowControl w:val="0"/>
        <w:numPr>
          <w:ilvl w:val="0"/>
          <w:numId w:val="42"/>
        </w:numPr>
        <w:tabs>
          <w:tab w:val="left" w:pos="920"/>
        </w:tabs>
        <w:autoSpaceDE w:val="0"/>
        <w:autoSpaceDN w:val="0"/>
        <w:spacing w:after="0" w:line="240" w:lineRule="auto"/>
        <w:ind w:left="720"/>
        <w:rPr>
          <w:rFonts w:ascii="Times New Roman" w:hAnsi="Times New Roman" w:cs="Times New Roman"/>
          <w:b/>
        </w:rPr>
      </w:pPr>
      <w:r w:rsidRPr="00981266">
        <w:rPr>
          <w:rFonts w:ascii="Times New Roman" w:hAnsi="Times New Roman" w:cs="Times New Roman"/>
          <w:b/>
        </w:rPr>
        <w:t xml:space="preserve">Cybersecurity. </w:t>
      </w:r>
      <w:r w:rsidR="007779B3">
        <w:rPr>
          <w:rFonts w:ascii="Times New Roman" w:hAnsi="Times New Roman" w:cs="Times New Roman"/>
        </w:rPr>
        <w:t xml:space="preserve">Awardees are </w:t>
      </w:r>
      <w:r w:rsidRPr="00981266">
        <w:rPr>
          <w:rFonts w:ascii="Times New Roman" w:hAnsi="Times New Roman" w:cs="Times New Roman"/>
        </w:rPr>
        <w:t xml:space="preserve">required to provide adequate security on all covered </w:t>
      </w:r>
      <w:r w:rsidR="007779B3">
        <w:rPr>
          <w:rFonts w:ascii="Times New Roman" w:hAnsi="Times New Roman" w:cs="Times New Roman"/>
        </w:rPr>
        <w:t>business</w:t>
      </w:r>
      <w:r w:rsidRPr="00981266">
        <w:rPr>
          <w:rFonts w:ascii="Times New Roman" w:hAnsi="Times New Roman" w:cs="Times New Roman"/>
        </w:rPr>
        <w:t xml:space="preserve"> information systems.</w:t>
      </w:r>
      <w:r w:rsidR="007779B3">
        <w:rPr>
          <w:rFonts w:ascii="Times New Roman" w:hAnsi="Times New Roman" w:cs="Times New Roman"/>
        </w:rPr>
        <w:t xml:space="preserve"> </w:t>
      </w:r>
      <w:r w:rsidRPr="00981266">
        <w:rPr>
          <w:rFonts w:ascii="Times New Roman" w:hAnsi="Times New Roman" w:cs="Times New Roman"/>
        </w:rPr>
        <w:t>Specific security requirements are listed in DFARS 252.204.7012, and compliance is</w:t>
      </w:r>
      <w:r w:rsidRPr="00981266">
        <w:rPr>
          <w:rFonts w:ascii="Times New Roman" w:hAnsi="Times New Roman" w:cs="Times New Roman"/>
          <w:spacing w:val="-8"/>
        </w:rPr>
        <w:t xml:space="preserve"> </w:t>
      </w:r>
      <w:r w:rsidRPr="00981266">
        <w:rPr>
          <w:rFonts w:ascii="Times New Roman" w:hAnsi="Times New Roman" w:cs="Times New Roman"/>
        </w:rPr>
        <w:t>mandatory.</w:t>
      </w:r>
    </w:p>
    <w:p w14:paraId="17EA9570" w14:textId="77777777" w:rsidR="00CF792B" w:rsidRPr="00CF792B" w:rsidRDefault="00CF792B" w:rsidP="00981266">
      <w:pPr>
        <w:pStyle w:val="ListParagraph"/>
        <w:widowControl w:val="0"/>
        <w:tabs>
          <w:tab w:val="left" w:pos="920"/>
        </w:tabs>
        <w:autoSpaceDE w:val="0"/>
        <w:autoSpaceDN w:val="0"/>
        <w:spacing w:after="0" w:line="240" w:lineRule="auto"/>
        <w:ind w:left="0"/>
        <w:contextualSpacing w:val="0"/>
        <w:rPr>
          <w:rFonts w:ascii="Times New Roman" w:hAnsi="Times New Roman" w:cs="Times New Roman"/>
          <w:b/>
        </w:rPr>
      </w:pPr>
    </w:p>
    <w:p w14:paraId="25818CBE" w14:textId="08365EDA" w:rsidR="000C5513" w:rsidRDefault="00C822FE">
      <w:pPr>
        <w:rPr>
          <w:rFonts w:ascii="Times New Roman" w:hAnsi="Times New Roman" w:cs="Times New Roman"/>
          <w:b/>
        </w:rPr>
      </w:pPr>
      <w:r>
        <w:rPr>
          <w:rFonts w:ascii="Times New Roman" w:hAnsi="Times New Roman" w:cs="Times New Roman"/>
          <w:b/>
        </w:rPr>
        <w:t>8</w:t>
      </w:r>
      <w:r w:rsidR="000C5513">
        <w:rPr>
          <w:rFonts w:ascii="Times New Roman" w:hAnsi="Times New Roman" w:cs="Times New Roman"/>
          <w:b/>
        </w:rPr>
        <w:t>.2 Commercialization Updates in Phase II</w:t>
      </w:r>
    </w:p>
    <w:p w14:paraId="19F8CDDF" w14:textId="0A630ED8" w:rsidR="000C5513" w:rsidRDefault="007779B3" w:rsidP="00445D32">
      <w:pPr>
        <w:spacing w:after="0" w:line="240" w:lineRule="auto"/>
        <w:rPr>
          <w:rFonts w:ascii="Times New Roman" w:hAnsi="Times New Roman" w:cs="Times New Roman"/>
        </w:rPr>
      </w:pPr>
      <w:r>
        <w:rPr>
          <w:rFonts w:ascii="Times New Roman" w:hAnsi="Times New Roman" w:cs="Times New Roman"/>
        </w:rPr>
        <w:t xml:space="preserve">After </w:t>
      </w:r>
      <w:r w:rsidR="000C5513" w:rsidRPr="000C5513">
        <w:rPr>
          <w:rFonts w:ascii="Times New Roman" w:hAnsi="Times New Roman" w:cs="Times New Roman"/>
        </w:rPr>
        <w:t xml:space="preserve">Phase II </w:t>
      </w:r>
      <w:r>
        <w:rPr>
          <w:rFonts w:ascii="Times New Roman" w:hAnsi="Times New Roman" w:cs="Times New Roman"/>
        </w:rPr>
        <w:t>award</w:t>
      </w:r>
      <w:r w:rsidR="000C5513" w:rsidRPr="000C5513">
        <w:rPr>
          <w:rFonts w:ascii="Times New Roman" w:hAnsi="Times New Roman" w:cs="Times New Roman"/>
        </w:rPr>
        <w:t xml:space="preserve">, the </w:t>
      </w:r>
      <w:r>
        <w:rPr>
          <w:rFonts w:ascii="Times New Roman" w:hAnsi="Times New Roman" w:cs="Times New Roman"/>
        </w:rPr>
        <w:t>awardee</w:t>
      </w:r>
      <w:r w:rsidR="000C5513" w:rsidRPr="000C5513">
        <w:rPr>
          <w:rFonts w:ascii="Times New Roman" w:hAnsi="Times New Roman" w:cs="Times New Roman"/>
        </w:rPr>
        <w:t xml:space="preserve"> shall be required to periodically update the following </w:t>
      </w:r>
      <w:r>
        <w:rPr>
          <w:rFonts w:ascii="Times New Roman" w:hAnsi="Times New Roman" w:cs="Times New Roman"/>
        </w:rPr>
        <w:t xml:space="preserve">Phase II </w:t>
      </w:r>
      <w:r w:rsidR="000C5513" w:rsidRPr="000C5513">
        <w:rPr>
          <w:rFonts w:ascii="Times New Roman" w:hAnsi="Times New Roman" w:cs="Times New Roman"/>
        </w:rPr>
        <w:t xml:space="preserve">commercialization results at </w:t>
      </w:r>
      <w:r w:rsidR="00D04C37" w:rsidRPr="00435AA0">
        <w:rPr>
          <w:rFonts w:ascii="Times New Roman" w:hAnsi="Times New Roman" w:cs="Times New Roman"/>
        </w:rPr>
        <w:t>https://www.dodsbirsttr.mil/submissions</w:t>
      </w:r>
      <w:r>
        <w:rPr>
          <w:rFonts w:ascii="Times New Roman" w:hAnsi="Times New Roman" w:cs="Times New Roman"/>
        </w:rPr>
        <w:t>.</w:t>
      </w:r>
    </w:p>
    <w:p w14:paraId="5B4ED906" w14:textId="77777777" w:rsidR="00541E7E" w:rsidRPr="000C5513" w:rsidRDefault="00541E7E" w:rsidP="00981266">
      <w:pPr>
        <w:spacing w:after="0" w:line="240" w:lineRule="auto"/>
        <w:rPr>
          <w:rFonts w:ascii="Times New Roman" w:hAnsi="Times New Roman" w:cs="Times New Roman"/>
        </w:rPr>
      </w:pPr>
    </w:p>
    <w:p w14:paraId="78FE9BFB" w14:textId="08864E8D" w:rsidR="000C5513" w:rsidRPr="00981266" w:rsidRDefault="000C5513" w:rsidP="003F19D3">
      <w:pPr>
        <w:pStyle w:val="ListParagraph"/>
        <w:widowControl w:val="0"/>
        <w:numPr>
          <w:ilvl w:val="0"/>
          <w:numId w:val="43"/>
        </w:numPr>
        <w:tabs>
          <w:tab w:val="left" w:pos="920"/>
          <w:tab w:val="left" w:pos="921"/>
        </w:tabs>
        <w:autoSpaceDE w:val="0"/>
        <w:autoSpaceDN w:val="0"/>
        <w:spacing w:after="0" w:line="240" w:lineRule="auto"/>
        <w:rPr>
          <w:rFonts w:ascii="Times New Roman" w:hAnsi="Times New Roman" w:cs="Times New Roman"/>
        </w:rPr>
      </w:pPr>
      <w:r w:rsidRPr="00981266">
        <w:rPr>
          <w:rFonts w:ascii="Times New Roman" w:hAnsi="Times New Roman" w:cs="Times New Roman"/>
        </w:rPr>
        <w:t xml:space="preserve">Sales revenue from </w:t>
      </w:r>
      <w:r w:rsidR="007779B3">
        <w:rPr>
          <w:rFonts w:ascii="Times New Roman" w:hAnsi="Times New Roman" w:cs="Times New Roman"/>
        </w:rPr>
        <w:t xml:space="preserve">Phase II-developed </w:t>
      </w:r>
      <w:r w:rsidRPr="00981266">
        <w:rPr>
          <w:rFonts w:ascii="Times New Roman" w:hAnsi="Times New Roman" w:cs="Times New Roman"/>
        </w:rPr>
        <w:t>new products and non-R&amp;D services;</w:t>
      </w:r>
    </w:p>
    <w:p w14:paraId="5AB2E052" w14:textId="65AD74DC" w:rsidR="000C5513" w:rsidRPr="00981266" w:rsidRDefault="000C5513" w:rsidP="003F19D3">
      <w:pPr>
        <w:pStyle w:val="ListParagraph"/>
        <w:widowControl w:val="0"/>
        <w:numPr>
          <w:ilvl w:val="0"/>
          <w:numId w:val="43"/>
        </w:numPr>
        <w:tabs>
          <w:tab w:val="left" w:pos="920"/>
        </w:tabs>
        <w:autoSpaceDE w:val="0"/>
        <w:autoSpaceDN w:val="0"/>
        <w:spacing w:after="0" w:line="240" w:lineRule="auto"/>
        <w:rPr>
          <w:rFonts w:ascii="Times New Roman" w:hAnsi="Times New Roman" w:cs="Times New Roman"/>
        </w:rPr>
      </w:pPr>
      <w:r w:rsidRPr="00981266">
        <w:rPr>
          <w:rFonts w:ascii="Times New Roman" w:hAnsi="Times New Roman" w:cs="Times New Roman"/>
        </w:rPr>
        <w:t xml:space="preserve">Additional investment from </w:t>
      </w:r>
      <w:r w:rsidR="007779B3">
        <w:rPr>
          <w:rFonts w:ascii="Times New Roman" w:hAnsi="Times New Roman" w:cs="Times New Roman"/>
        </w:rPr>
        <w:t>non-</w:t>
      </w:r>
      <w:r w:rsidR="00791AD8" w:rsidRPr="00981266">
        <w:rPr>
          <w:rFonts w:ascii="Times New Roman" w:hAnsi="Times New Roman" w:cs="Times New Roman"/>
        </w:rPr>
        <w:t>Federal</w:t>
      </w:r>
      <w:r w:rsidRPr="00981266">
        <w:rPr>
          <w:rFonts w:ascii="Times New Roman" w:hAnsi="Times New Roman" w:cs="Times New Roman"/>
        </w:rPr>
        <w:t xml:space="preserve"> S</w:t>
      </w:r>
      <w:r w:rsidR="007779B3">
        <w:rPr>
          <w:rFonts w:ascii="Times New Roman" w:hAnsi="Times New Roman" w:cs="Times New Roman"/>
        </w:rPr>
        <w:t xml:space="preserve">BIR/STTR Program in activities </w:t>
      </w:r>
      <w:r w:rsidRPr="00981266">
        <w:rPr>
          <w:rFonts w:ascii="Times New Roman" w:hAnsi="Times New Roman" w:cs="Times New Roman"/>
        </w:rPr>
        <w:t>further</w:t>
      </w:r>
      <w:r w:rsidR="007779B3">
        <w:rPr>
          <w:rFonts w:ascii="Times New Roman" w:hAnsi="Times New Roman" w:cs="Times New Roman"/>
        </w:rPr>
        <w:t xml:space="preserve">ing Phase II technology </w:t>
      </w:r>
      <w:r w:rsidRPr="00981266">
        <w:rPr>
          <w:rFonts w:ascii="Times New Roman" w:hAnsi="Times New Roman" w:cs="Times New Roman"/>
        </w:rPr>
        <w:t>development and/or commercialization;</w:t>
      </w:r>
    </w:p>
    <w:p w14:paraId="1B54989C" w14:textId="262DDF6A" w:rsidR="000C5513" w:rsidRPr="00981266" w:rsidRDefault="000C5513" w:rsidP="003F19D3">
      <w:pPr>
        <w:pStyle w:val="ListParagraph"/>
        <w:widowControl w:val="0"/>
        <w:numPr>
          <w:ilvl w:val="0"/>
          <w:numId w:val="43"/>
        </w:numPr>
        <w:tabs>
          <w:tab w:val="left" w:pos="920"/>
          <w:tab w:val="left" w:pos="921"/>
        </w:tabs>
        <w:autoSpaceDE w:val="0"/>
        <w:autoSpaceDN w:val="0"/>
        <w:spacing w:after="0" w:line="240" w:lineRule="auto"/>
        <w:rPr>
          <w:rFonts w:ascii="Times New Roman" w:hAnsi="Times New Roman" w:cs="Times New Roman"/>
        </w:rPr>
      </w:pPr>
      <w:r w:rsidRPr="00981266">
        <w:rPr>
          <w:rFonts w:ascii="Times New Roman" w:hAnsi="Times New Roman" w:cs="Times New Roman"/>
        </w:rPr>
        <w:t xml:space="preserve">Phase II technology used in a fielded DoD system or acquisition program and, if </w:t>
      </w:r>
      <w:r w:rsidR="007779B3">
        <w:rPr>
          <w:rFonts w:ascii="Times New Roman" w:hAnsi="Times New Roman" w:cs="Times New Roman"/>
        </w:rPr>
        <w:t>any</w:t>
      </w:r>
      <w:r w:rsidRPr="00981266">
        <w:rPr>
          <w:rFonts w:ascii="Times New Roman" w:hAnsi="Times New Roman" w:cs="Times New Roman"/>
        </w:rPr>
        <w:t>, which system or</w:t>
      </w:r>
      <w:r w:rsidRPr="00981266">
        <w:rPr>
          <w:rFonts w:ascii="Times New Roman" w:hAnsi="Times New Roman" w:cs="Times New Roman"/>
          <w:spacing w:val="-12"/>
        </w:rPr>
        <w:t xml:space="preserve"> </w:t>
      </w:r>
      <w:r w:rsidRPr="00981266">
        <w:rPr>
          <w:rFonts w:ascii="Times New Roman" w:hAnsi="Times New Roman" w:cs="Times New Roman"/>
        </w:rPr>
        <w:t>program;</w:t>
      </w:r>
    </w:p>
    <w:p w14:paraId="176F64F4" w14:textId="7C4D87F0" w:rsidR="000C5513" w:rsidRPr="00981266" w:rsidRDefault="000C5513" w:rsidP="003F19D3">
      <w:pPr>
        <w:pStyle w:val="ListParagraph"/>
        <w:widowControl w:val="0"/>
        <w:numPr>
          <w:ilvl w:val="0"/>
          <w:numId w:val="43"/>
        </w:numPr>
        <w:tabs>
          <w:tab w:val="left" w:pos="921"/>
        </w:tabs>
        <w:autoSpaceDE w:val="0"/>
        <w:autoSpaceDN w:val="0"/>
        <w:spacing w:after="0" w:line="240" w:lineRule="auto"/>
        <w:rPr>
          <w:rFonts w:ascii="Times New Roman" w:hAnsi="Times New Roman" w:cs="Times New Roman"/>
        </w:rPr>
      </w:pPr>
      <w:r w:rsidRPr="00981266">
        <w:rPr>
          <w:rFonts w:ascii="Times New Roman" w:hAnsi="Times New Roman" w:cs="Times New Roman"/>
        </w:rPr>
        <w:t>The numbe</w:t>
      </w:r>
      <w:r w:rsidR="007779B3">
        <w:rPr>
          <w:rFonts w:ascii="Times New Roman" w:hAnsi="Times New Roman" w:cs="Times New Roman"/>
        </w:rPr>
        <w:t xml:space="preserve">r of patents resulting from </w:t>
      </w:r>
      <w:r w:rsidRPr="00981266">
        <w:rPr>
          <w:rFonts w:ascii="Times New Roman" w:hAnsi="Times New Roman" w:cs="Times New Roman"/>
        </w:rPr>
        <w:t>SBIR/STTR</w:t>
      </w:r>
      <w:r w:rsidRPr="00981266">
        <w:rPr>
          <w:rFonts w:ascii="Times New Roman" w:hAnsi="Times New Roman" w:cs="Times New Roman"/>
          <w:spacing w:val="-18"/>
        </w:rPr>
        <w:t xml:space="preserve"> </w:t>
      </w:r>
      <w:r w:rsidRPr="00981266">
        <w:rPr>
          <w:rFonts w:ascii="Times New Roman" w:hAnsi="Times New Roman" w:cs="Times New Roman"/>
        </w:rPr>
        <w:t>Program</w:t>
      </w:r>
      <w:r w:rsidR="007779B3">
        <w:rPr>
          <w:rFonts w:ascii="Times New Roman" w:hAnsi="Times New Roman" w:cs="Times New Roman"/>
        </w:rPr>
        <w:t xml:space="preserve"> awards</w:t>
      </w:r>
      <w:r w:rsidRPr="00981266">
        <w:rPr>
          <w:rFonts w:ascii="Times New Roman" w:hAnsi="Times New Roman" w:cs="Times New Roman"/>
        </w:rPr>
        <w:t>;</w:t>
      </w:r>
    </w:p>
    <w:p w14:paraId="278094AC" w14:textId="77777777" w:rsidR="000C5513" w:rsidRPr="00981266" w:rsidRDefault="000C5513" w:rsidP="003F19D3">
      <w:pPr>
        <w:pStyle w:val="ListParagraph"/>
        <w:widowControl w:val="0"/>
        <w:numPr>
          <w:ilvl w:val="0"/>
          <w:numId w:val="43"/>
        </w:numPr>
        <w:tabs>
          <w:tab w:val="left" w:pos="920"/>
          <w:tab w:val="left" w:pos="921"/>
        </w:tabs>
        <w:autoSpaceDE w:val="0"/>
        <w:autoSpaceDN w:val="0"/>
        <w:spacing w:after="0" w:line="240" w:lineRule="auto"/>
        <w:rPr>
          <w:rFonts w:ascii="Times New Roman" w:hAnsi="Times New Roman" w:cs="Times New Roman"/>
        </w:rPr>
      </w:pPr>
      <w:r w:rsidRPr="00981266">
        <w:rPr>
          <w:rFonts w:ascii="Times New Roman" w:hAnsi="Times New Roman" w:cs="Times New Roman"/>
        </w:rPr>
        <w:t>Growth in number of firm employees;</w:t>
      </w:r>
      <w:r w:rsidRPr="00981266">
        <w:rPr>
          <w:rFonts w:ascii="Times New Roman" w:hAnsi="Times New Roman" w:cs="Times New Roman"/>
          <w:spacing w:val="-8"/>
        </w:rPr>
        <w:t xml:space="preserve"> </w:t>
      </w:r>
      <w:r w:rsidRPr="00981266">
        <w:rPr>
          <w:rFonts w:ascii="Times New Roman" w:hAnsi="Times New Roman" w:cs="Times New Roman"/>
        </w:rPr>
        <w:t>and</w:t>
      </w:r>
    </w:p>
    <w:p w14:paraId="0AD44E86" w14:textId="2CC4348D" w:rsidR="000C5513" w:rsidRPr="00981266" w:rsidRDefault="007779B3" w:rsidP="003F19D3">
      <w:pPr>
        <w:pStyle w:val="ListParagraph"/>
        <w:widowControl w:val="0"/>
        <w:numPr>
          <w:ilvl w:val="0"/>
          <w:numId w:val="43"/>
        </w:numPr>
        <w:tabs>
          <w:tab w:val="left" w:pos="919"/>
          <w:tab w:val="left" w:pos="920"/>
        </w:tabs>
        <w:autoSpaceDE w:val="0"/>
        <w:autoSpaceDN w:val="0"/>
        <w:spacing w:after="0" w:line="240" w:lineRule="auto"/>
        <w:rPr>
          <w:rFonts w:ascii="Times New Roman" w:hAnsi="Times New Roman" w:cs="Times New Roman"/>
        </w:rPr>
      </w:pPr>
      <w:r>
        <w:rPr>
          <w:rFonts w:ascii="Times New Roman" w:hAnsi="Times New Roman" w:cs="Times New Roman"/>
        </w:rPr>
        <w:t xml:space="preserve">Completion of </w:t>
      </w:r>
      <w:r w:rsidR="000C5513" w:rsidRPr="00981266">
        <w:rPr>
          <w:rFonts w:ascii="Times New Roman" w:hAnsi="Times New Roman" w:cs="Times New Roman"/>
        </w:rPr>
        <w:t>an initial public offering of stock (IPO)</w:t>
      </w:r>
      <w:r>
        <w:rPr>
          <w:rFonts w:ascii="Times New Roman" w:hAnsi="Times New Roman" w:cs="Times New Roman"/>
        </w:rPr>
        <w:t>, if any,</w:t>
      </w:r>
      <w:r w:rsidR="000C5513" w:rsidRPr="00981266">
        <w:rPr>
          <w:rFonts w:ascii="Times New Roman" w:hAnsi="Times New Roman" w:cs="Times New Roman"/>
        </w:rPr>
        <w:t xml:space="preserve"> resulting</w:t>
      </w:r>
      <w:r>
        <w:rPr>
          <w:rFonts w:ascii="Times New Roman" w:hAnsi="Times New Roman" w:cs="Times New Roman"/>
        </w:rPr>
        <w:t xml:space="preserve"> all or in part </w:t>
      </w:r>
      <w:r w:rsidR="000C5513" w:rsidRPr="00981266">
        <w:rPr>
          <w:rFonts w:ascii="Times New Roman" w:hAnsi="Times New Roman" w:cs="Times New Roman"/>
        </w:rPr>
        <w:t>from the Phase II</w:t>
      </w:r>
      <w:r w:rsidR="000C5513" w:rsidRPr="00981266">
        <w:rPr>
          <w:rFonts w:ascii="Times New Roman" w:hAnsi="Times New Roman" w:cs="Times New Roman"/>
          <w:spacing w:val="-4"/>
        </w:rPr>
        <w:t xml:space="preserve"> </w:t>
      </w:r>
      <w:r w:rsidR="000C5513" w:rsidRPr="00981266">
        <w:rPr>
          <w:rFonts w:ascii="Times New Roman" w:hAnsi="Times New Roman" w:cs="Times New Roman"/>
        </w:rPr>
        <w:t>project.</w:t>
      </w:r>
    </w:p>
    <w:p w14:paraId="0DD51B76" w14:textId="77777777" w:rsidR="000C5513" w:rsidRPr="000C5513" w:rsidRDefault="000C5513">
      <w:pPr>
        <w:pStyle w:val="BodyText"/>
        <w:rPr>
          <w:sz w:val="21"/>
        </w:rPr>
      </w:pPr>
    </w:p>
    <w:p w14:paraId="40689FA1" w14:textId="1BDF0511" w:rsidR="003C28A4" w:rsidRPr="001402C9" w:rsidRDefault="007779B3" w:rsidP="00981266">
      <w:pPr>
        <w:spacing w:after="0" w:line="240" w:lineRule="auto"/>
        <w:rPr>
          <w:rFonts w:ascii="Times New Roman" w:hAnsi="Times New Roman" w:cs="Times New Roman"/>
          <w:color w:val="FF0000"/>
        </w:rPr>
      </w:pPr>
      <w:r>
        <w:rPr>
          <w:rFonts w:ascii="Times New Roman" w:hAnsi="Times New Roman" w:cs="Times New Roman"/>
        </w:rPr>
        <w:t>P</w:t>
      </w:r>
      <w:r w:rsidR="000C5513" w:rsidRPr="000C5513">
        <w:rPr>
          <w:rFonts w:ascii="Times New Roman" w:hAnsi="Times New Roman" w:cs="Times New Roman"/>
        </w:rPr>
        <w:t xml:space="preserve">roject </w:t>
      </w:r>
      <w:r>
        <w:rPr>
          <w:rFonts w:ascii="Times New Roman" w:hAnsi="Times New Roman" w:cs="Times New Roman"/>
        </w:rPr>
        <w:t xml:space="preserve">updates </w:t>
      </w:r>
      <w:r w:rsidR="000C5513" w:rsidRPr="000C5513">
        <w:rPr>
          <w:rFonts w:ascii="Times New Roman" w:hAnsi="Times New Roman" w:cs="Times New Roman"/>
        </w:rPr>
        <w:t>will be required one year after Phase I</w:t>
      </w:r>
      <w:r>
        <w:rPr>
          <w:rFonts w:ascii="Times New Roman" w:hAnsi="Times New Roman" w:cs="Times New Roman"/>
        </w:rPr>
        <w:t xml:space="preserve"> performance starts, at Phase II </w:t>
      </w:r>
      <w:r w:rsidR="000C5513" w:rsidRPr="000C5513">
        <w:rPr>
          <w:rFonts w:ascii="Times New Roman" w:hAnsi="Times New Roman" w:cs="Times New Roman"/>
        </w:rPr>
        <w:t xml:space="preserve">completion, and when the </w:t>
      </w:r>
      <w:r>
        <w:rPr>
          <w:rFonts w:ascii="Times New Roman" w:hAnsi="Times New Roman" w:cs="Times New Roman"/>
        </w:rPr>
        <w:t>firm</w:t>
      </w:r>
      <w:r w:rsidR="000C5513" w:rsidRPr="000C5513">
        <w:rPr>
          <w:rFonts w:ascii="Times New Roman" w:hAnsi="Times New Roman" w:cs="Times New Roman"/>
        </w:rPr>
        <w:t xml:space="preserve"> submits a new SBIR or STTR proposal to DoD. Firms not submit</w:t>
      </w:r>
      <w:r>
        <w:rPr>
          <w:rFonts w:ascii="Times New Roman" w:hAnsi="Times New Roman" w:cs="Times New Roman"/>
        </w:rPr>
        <w:t>ting</w:t>
      </w:r>
      <w:r w:rsidR="000C5513" w:rsidRPr="000C5513">
        <w:rPr>
          <w:rFonts w:ascii="Times New Roman" w:hAnsi="Times New Roman" w:cs="Times New Roman"/>
        </w:rPr>
        <w:t xml:space="preserve"> new proposal</w:t>
      </w:r>
      <w:r>
        <w:rPr>
          <w:rFonts w:ascii="Times New Roman" w:hAnsi="Times New Roman" w:cs="Times New Roman"/>
        </w:rPr>
        <w:t>s</w:t>
      </w:r>
      <w:r w:rsidR="000C5513" w:rsidRPr="000C5513">
        <w:rPr>
          <w:rFonts w:ascii="Times New Roman" w:hAnsi="Times New Roman" w:cs="Times New Roman"/>
        </w:rPr>
        <w:t xml:space="preserve"> to DoD will update </w:t>
      </w:r>
      <w:r w:rsidR="00E278A9" w:rsidRPr="000C5513">
        <w:rPr>
          <w:rFonts w:ascii="Times New Roman" w:hAnsi="Times New Roman" w:cs="Times New Roman"/>
        </w:rPr>
        <w:t>annua</w:t>
      </w:r>
      <w:r w:rsidR="00E278A9">
        <w:rPr>
          <w:rFonts w:ascii="Times New Roman" w:hAnsi="Times New Roman" w:cs="Times New Roman"/>
        </w:rPr>
        <w:t>lly</w:t>
      </w:r>
      <w:r w:rsidR="000C5513" w:rsidRPr="000C5513">
        <w:rPr>
          <w:rFonts w:ascii="Times New Roman" w:hAnsi="Times New Roman" w:cs="Times New Roman"/>
        </w:rPr>
        <w:t xml:space="preserve"> after </w:t>
      </w:r>
      <w:r>
        <w:rPr>
          <w:rFonts w:ascii="Times New Roman" w:hAnsi="Times New Roman" w:cs="Times New Roman"/>
        </w:rPr>
        <w:t xml:space="preserve">Phase II </w:t>
      </w:r>
      <w:r w:rsidR="000C5513" w:rsidRPr="000C5513">
        <w:rPr>
          <w:rFonts w:ascii="Times New Roman" w:hAnsi="Times New Roman" w:cs="Times New Roman"/>
        </w:rPr>
        <w:t>completion</w:t>
      </w:r>
      <w:bookmarkStart w:id="68" w:name="11.3_Copyrights"/>
      <w:bookmarkStart w:id="69" w:name="_bookmark66"/>
      <w:bookmarkEnd w:id="68"/>
      <w:bookmarkEnd w:id="69"/>
      <w:r w:rsidR="000C5513" w:rsidRPr="000C5513">
        <w:rPr>
          <w:rFonts w:ascii="Times New Roman" w:hAnsi="Times New Roman" w:cs="Times New Roman"/>
        </w:rPr>
        <w:t>.</w:t>
      </w:r>
      <w:r w:rsidR="00694738">
        <w:rPr>
          <w:rFonts w:ascii="Times New Roman" w:hAnsi="Times New Roman" w:cs="Times New Roman"/>
        </w:rPr>
        <w:t xml:space="preserve">  </w:t>
      </w:r>
      <w:r w:rsidR="00694738">
        <w:rPr>
          <w:rFonts w:ascii="Times New Roman" w:hAnsi="Times New Roman" w:cs="Times New Roman"/>
          <w:color w:val="FF0000"/>
        </w:rPr>
        <w:t xml:space="preserve">NOTE: The </w:t>
      </w:r>
      <w:r>
        <w:rPr>
          <w:rFonts w:ascii="Times New Roman" w:hAnsi="Times New Roman" w:cs="Times New Roman"/>
          <w:color w:val="FF0000"/>
        </w:rPr>
        <w:t xml:space="preserve">DoD SBIR/STTR Innovation Portal (DSIP) </w:t>
      </w:r>
      <w:r w:rsidR="00694738">
        <w:rPr>
          <w:rFonts w:ascii="Times New Roman" w:hAnsi="Times New Roman" w:cs="Times New Roman"/>
          <w:color w:val="FF0000"/>
        </w:rPr>
        <w:t xml:space="preserve">Company Commercialization Report </w:t>
      </w:r>
      <w:r>
        <w:rPr>
          <w:rFonts w:ascii="Times New Roman" w:hAnsi="Times New Roman" w:cs="Times New Roman"/>
          <w:color w:val="FF0000"/>
        </w:rPr>
        <w:t xml:space="preserve">function </w:t>
      </w:r>
      <w:r w:rsidR="00694738">
        <w:rPr>
          <w:rFonts w:ascii="Times New Roman" w:hAnsi="Times New Roman" w:cs="Times New Roman"/>
          <w:color w:val="FF0000"/>
        </w:rPr>
        <w:t xml:space="preserve">is not </w:t>
      </w:r>
      <w:r>
        <w:rPr>
          <w:rFonts w:ascii="Times New Roman" w:hAnsi="Times New Roman" w:cs="Times New Roman"/>
          <w:color w:val="FF0000"/>
        </w:rPr>
        <w:t xml:space="preserve">currently </w:t>
      </w:r>
      <w:r w:rsidR="00694738">
        <w:rPr>
          <w:rFonts w:ascii="Times New Roman" w:hAnsi="Times New Roman" w:cs="Times New Roman"/>
          <w:color w:val="FF0000"/>
        </w:rPr>
        <w:t>available.</w:t>
      </w:r>
    </w:p>
    <w:p w14:paraId="2701B200" w14:textId="77777777" w:rsidR="006447F4" w:rsidRDefault="006447F4" w:rsidP="00981266">
      <w:pPr>
        <w:spacing w:after="0" w:line="240" w:lineRule="auto"/>
        <w:rPr>
          <w:rFonts w:ascii="Times New Roman" w:hAnsi="Times New Roman" w:cs="Times New Roman"/>
          <w:b/>
        </w:rPr>
      </w:pPr>
    </w:p>
    <w:p w14:paraId="1B7E6E32" w14:textId="281AF2A6" w:rsidR="00EF630A" w:rsidRDefault="00C822FE">
      <w:pPr>
        <w:rPr>
          <w:rFonts w:ascii="Times New Roman" w:hAnsi="Times New Roman" w:cs="Times New Roman"/>
          <w:b/>
        </w:rPr>
      </w:pPr>
      <w:r>
        <w:rPr>
          <w:rFonts w:ascii="Times New Roman" w:hAnsi="Times New Roman" w:cs="Times New Roman"/>
          <w:b/>
        </w:rPr>
        <w:t>8</w:t>
      </w:r>
      <w:r w:rsidR="00EF630A">
        <w:rPr>
          <w:rFonts w:ascii="Times New Roman" w:hAnsi="Times New Roman" w:cs="Times New Roman"/>
          <w:b/>
        </w:rPr>
        <w:t>.3 Copyrights</w:t>
      </w:r>
    </w:p>
    <w:p w14:paraId="752F9B89" w14:textId="61F481AB" w:rsidR="00CF792B" w:rsidRDefault="00EF630A" w:rsidP="00981266">
      <w:pPr>
        <w:spacing w:after="0" w:line="240" w:lineRule="auto"/>
        <w:rPr>
          <w:rFonts w:ascii="Times New Roman" w:hAnsi="Times New Roman" w:cs="Times New Roman"/>
        </w:rPr>
      </w:pPr>
      <w:r w:rsidRPr="00EF630A">
        <w:rPr>
          <w:rFonts w:ascii="Times New Roman" w:hAnsi="Times New Roman" w:cs="Times New Roman"/>
        </w:rPr>
        <w:t xml:space="preserve">With </w:t>
      </w:r>
      <w:r w:rsidR="00B262CE">
        <w:rPr>
          <w:rFonts w:ascii="Times New Roman" w:hAnsi="Times New Roman" w:cs="Times New Roman"/>
        </w:rPr>
        <w:t>t</w:t>
      </w:r>
      <w:r w:rsidR="007779B3">
        <w:rPr>
          <w:rFonts w:ascii="Times New Roman" w:hAnsi="Times New Roman" w:cs="Times New Roman"/>
        </w:rPr>
        <w:t xml:space="preserve">he Contracting or Agreements Officer’s </w:t>
      </w:r>
      <w:r w:rsidRPr="00EF630A">
        <w:rPr>
          <w:rFonts w:ascii="Times New Roman" w:hAnsi="Times New Roman" w:cs="Times New Roman"/>
        </w:rPr>
        <w:t xml:space="preserve">prior written permission, the awardee may copyright (consistent with appropriate national security considerations, if any) material developed with DoD support. DoD receives a royalty-free license for the </w:t>
      </w:r>
      <w:r w:rsidR="00791AD8">
        <w:rPr>
          <w:rFonts w:ascii="Times New Roman" w:hAnsi="Times New Roman" w:cs="Times New Roman"/>
        </w:rPr>
        <w:t>Federal</w:t>
      </w:r>
      <w:r w:rsidRPr="00EF630A">
        <w:rPr>
          <w:rFonts w:ascii="Times New Roman" w:hAnsi="Times New Roman" w:cs="Times New Roman"/>
        </w:rPr>
        <w:t xml:space="preserve"> </w:t>
      </w:r>
      <w:r w:rsidR="00E7329D">
        <w:rPr>
          <w:rFonts w:ascii="Times New Roman" w:hAnsi="Times New Roman" w:cs="Times New Roman"/>
        </w:rPr>
        <w:t>Government</w:t>
      </w:r>
      <w:r w:rsidRPr="00EF630A">
        <w:rPr>
          <w:rFonts w:ascii="Times New Roman" w:hAnsi="Times New Roman" w:cs="Times New Roman"/>
        </w:rPr>
        <w:t xml:space="preserve"> and requires each publication contain an appropriate acknowledgment and disclaimer statement.</w:t>
      </w:r>
    </w:p>
    <w:p w14:paraId="1D0EBAA8" w14:textId="77777777" w:rsidR="007166D2" w:rsidRDefault="007166D2" w:rsidP="00981266">
      <w:pPr>
        <w:spacing w:after="0" w:line="240" w:lineRule="auto"/>
        <w:rPr>
          <w:rFonts w:ascii="Times New Roman" w:hAnsi="Times New Roman" w:cs="Times New Roman"/>
          <w:b/>
        </w:rPr>
      </w:pPr>
    </w:p>
    <w:p w14:paraId="7EF79A46" w14:textId="571BD419" w:rsidR="00EF630A" w:rsidRDefault="00C822FE">
      <w:pPr>
        <w:rPr>
          <w:rFonts w:ascii="Times New Roman" w:hAnsi="Times New Roman" w:cs="Times New Roman"/>
          <w:b/>
        </w:rPr>
      </w:pPr>
      <w:r>
        <w:rPr>
          <w:rFonts w:ascii="Times New Roman" w:hAnsi="Times New Roman" w:cs="Times New Roman"/>
          <w:b/>
        </w:rPr>
        <w:t>8</w:t>
      </w:r>
      <w:r w:rsidR="00EF630A">
        <w:rPr>
          <w:rFonts w:ascii="Times New Roman" w:hAnsi="Times New Roman" w:cs="Times New Roman"/>
          <w:b/>
        </w:rPr>
        <w:t>.4 Patents</w:t>
      </w:r>
    </w:p>
    <w:p w14:paraId="239C0D5C" w14:textId="3BFA5E3E" w:rsidR="00EF630A" w:rsidRPr="00CF792B" w:rsidRDefault="005D3E28" w:rsidP="00981266">
      <w:pPr>
        <w:spacing w:after="0" w:line="240" w:lineRule="auto"/>
        <w:jc w:val="both"/>
        <w:rPr>
          <w:rFonts w:ascii="Times New Roman" w:hAnsi="Times New Roman" w:cs="Times New Roman"/>
          <w:color w:val="000000" w:themeColor="text1"/>
        </w:rPr>
      </w:pPr>
      <w:r>
        <w:rPr>
          <w:rFonts w:ascii="Times New Roman" w:hAnsi="Times New Roman" w:cs="Times New Roman"/>
        </w:rPr>
        <w:t>Awardees</w:t>
      </w:r>
      <w:r w:rsidR="00EF630A" w:rsidRPr="00EF630A">
        <w:rPr>
          <w:rFonts w:ascii="Times New Roman" w:hAnsi="Times New Roman" w:cs="Times New Roman"/>
        </w:rPr>
        <w:t xml:space="preserve"> normally may retain the principal worldwide patent rights to </w:t>
      </w:r>
      <w:r>
        <w:rPr>
          <w:rFonts w:ascii="Times New Roman" w:hAnsi="Times New Roman" w:cs="Times New Roman"/>
        </w:rPr>
        <w:t>Government-funded inventions</w:t>
      </w:r>
      <w:r w:rsidR="00EF630A" w:rsidRPr="00EF630A">
        <w:rPr>
          <w:rFonts w:ascii="Times New Roman" w:hAnsi="Times New Roman" w:cs="Times New Roman"/>
        </w:rPr>
        <w:t xml:space="preserve">. The </w:t>
      </w:r>
      <w:r w:rsidR="00E7329D">
        <w:rPr>
          <w:rFonts w:ascii="Times New Roman" w:hAnsi="Times New Roman" w:cs="Times New Roman"/>
        </w:rPr>
        <w:t>Government</w:t>
      </w:r>
      <w:r w:rsidR="00EF630A" w:rsidRPr="00EF630A">
        <w:rPr>
          <w:rFonts w:ascii="Times New Roman" w:hAnsi="Times New Roman" w:cs="Times New Roman"/>
        </w:rPr>
        <w:t xml:space="preserve"> receives a royalty-free license, reserves the right to require the patent holder to license others in certain limited circumstances, and requires anyone exclusively licensed to sell the invention in the United States </w:t>
      </w:r>
      <w:r>
        <w:rPr>
          <w:rFonts w:ascii="Times New Roman" w:hAnsi="Times New Roman" w:cs="Times New Roman"/>
        </w:rPr>
        <w:t>to</w:t>
      </w:r>
      <w:r w:rsidR="00EF630A" w:rsidRPr="00EF630A">
        <w:rPr>
          <w:rFonts w:ascii="Times New Roman" w:hAnsi="Times New Roman" w:cs="Times New Roman"/>
        </w:rPr>
        <w:t xml:space="preserve"> manufacture it domestically. </w:t>
      </w:r>
      <w:r>
        <w:rPr>
          <w:rFonts w:ascii="Times New Roman" w:hAnsi="Times New Roman" w:cs="Times New Roman"/>
        </w:rPr>
        <w:t>As</w:t>
      </w:r>
      <w:r w:rsidR="00EF630A" w:rsidRPr="00EF630A">
        <w:rPr>
          <w:rFonts w:ascii="Times New Roman" w:hAnsi="Times New Roman" w:cs="Times New Roman"/>
        </w:rPr>
        <w:t xml:space="preserve"> authorized by 35 USC 205, the </w:t>
      </w:r>
      <w:r w:rsidR="00E7329D">
        <w:rPr>
          <w:rFonts w:ascii="Times New Roman" w:hAnsi="Times New Roman" w:cs="Times New Roman"/>
        </w:rPr>
        <w:t>Government</w:t>
      </w:r>
      <w:r w:rsidR="00EF630A" w:rsidRPr="00EF630A">
        <w:rPr>
          <w:rFonts w:ascii="Times New Roman" w:hAnsi="Times New Roman" w:cs="Times New Roman"/>
        </w:rPr>
        <w:t xml:space="preserve"> will not make public information disclosing a </w:t>
      </w:r>
      <w:r w:rsidR="00E7329D">
        <w:rPr>
          <w:rFonts w:ascii="Times New Roman" w:hAnsi="Times New Roman" w:cs="Times New Roman"/>
        </w:rPr>
        <w:t>Government</w:t>
      </w:r>
      <w:r w:rsidR="00EF630A" w:rsidRPr="00EF630A">
        <w:rPr>
          <w:rFonts w:ascii="Times New Roman" w:hAnsi="Times New Roman" w:cs="Times New Roman"/>
        </w:rPr>
        <w:t xml:space="preserve">-supported invention for </w:t>
      </w:r>
      <w:r w:rsidR="00EF630A" w:rsidRPr="00EF630A">
        <w:rPr>
          <w:rFonts w:ascii="Times New Roman" w:hAnsi="Times New Roman" w:cs="Times New Roman"/>
          <w:u w:val="single"/>
        </w:rPr>
        <w:t>a period of five years</w:t>
      </w:r>
      <w:r w:rsidR="00EF630A" w:rsidRPr="00EF630A">
        <w:rPr>
          <w:rFonts w:ascii="Times New Roman" w:hAnsi="Times New Roman" w:cs="Times New Roman"/>
        </w:rPr>
        <w:t xml:space="preserve"> to allow the awardee to pursue a patent. See</w:t>
      </w:r>
      <w:bookmarkStart w:id="70" w:name="11.5_Technical_Data_Rights"/>
      <w:bookmarkStart w:id="71" w:name="_bookmark68"/>
      <w:bookmarkEnd w:id="70"/>
      <w:bookmarkEnd w:id="71"/>
      <w:r w:rsidR="00EF630A" w:rsidRPr="00EF630A">
        <w:rPr>
          <w:rFonts w:ascii="Times New Roman" w:hAnsi="Times New Roman" w:cs="Times New Roman"/>
        </w:rPr>
        <w:t xml:space="preserve"> also Invention Reporting in </w:t>
      </w:r>
      <w:r w:rsidR="00EF630A" w:rsidRPr="00CF792B">
        <w:rPr>
          <w:rFonts w:ascii="Times New Roman" w:hAnsi="Times New Roman" w:cs="Times New Roman"/>
          <w:color w:val="000000" w:themeColor="text1"/>
        </w:rPr>
        <w:t>Section 1</w:t>
      </w:r>
      <w:r w:rsidR="00DD6178">
        <w:rPr>
          <w:rFonts w:ascii="Times New Roman" w:hAnsi="Times New Roman" w:cs="Times New Roman"/>
          <w:color w:val="000000" w:themeColor="text1"/>
        </w:rPr>
        <w:t>2</w:t>
      </w:r>
      <w:r w:rsidR="00EF630A" w:rsidRPr="00CF792B">
        <w:rPr>
          <w:rFonts w:ascii="Times New Roman" w:hAnsi="Times New Roman" w:cs="Times New Roman"/>
          <w:color w:val="000000" w:themeColor="text1"/>
        </w:rPr>
        <w:t>.6.</w:t>
      </w:r>
    </w:p>
    <w:p w14:paraId="6215ABC1" w14:textId="77777777" w:rsidR="003C28A4" w:rsidRDefault="003C28A4">
      <w:pPr>
        <w:rPr>
          <w:rFonts w:ascii="Times New Roman" w:hAnsi="Times New Roman" w:cs="Times New Roman"/>
          <w:b/>
        </w:rPr>
      </w:pPr>
    </w:p>
    <w:p w14:paraId="250D090A" w14:textId="6DF75EE7" w:rsidR="00EF630A" w:rsidRDefault="00C822FE">
      <w:pPr>
        <w:rPr>
          <w:rFonts w:ascii="Times New Roman" w:hAnsi="Times New Roman" w:cs="Times New Roman"/>
          <w:b/>
        </w:rPr>
      </w:pPr>
      <w:r>
        <w:rPr>
          <w:rFonts w:ascii="Times New Roman" w:hAnsi="Times New Roman" w:cs="Times New Roman"/>
          <w:b/>
        </w:rPr>
        <w:t>8</w:t>
      </w:r>
      <w:r w:rsidR="00EF630A">
        <w:rPr>
          <w:rFonts w:ascii="Times New Roman" w:hAnsi="Times New Roman" w:cs="Times New Roman"/>
          <w:b/>
        </w:rPr>
        <w:t>.5 Technical Data Rights</w:t>
      </w:r>
    </w:p>
    <w:p w14:paraId="24A70D05" w14:textId="3C595F29" w:rsidR="00EF630A" w:rsidRPr="00EF630A" w:rsidRDefault="00EF630A" w:rsidP="00981266">
      <w:pPr>
        <w:spacing w:after="0" w:line="240" w:lineRule="auto"/>
        <w:rPr>
          <w:rFonts w:ascii="Times New Roman" w:hAnsi="Times New Roman" w:cs="Times New Roman"/>
        </w:rPr>
      </w:pPr>
      <w:r w:rsidRPr="00EF630A">
        <w:rPr>
          <w:rFonts w:ascii="Times New Roman" w:hAnsi="Times New Roman" w:cs="Times New Roman"/>
        </w:rPr>
        <w:t xml:space="preserve">Rights in technical data, including software, developed under the </w:t>
      </w:r>
      <w:r w:rsidR="005D3E28">
        <w:rPr>
          <w:rFonts w:ascii="Times New Roman" w:hAnsi="Times New Roman" w:cs="Times New Roman"/>
        </w:rPr>
        <w:t xml:space="preserve">award </w:t>
      </w:r>
      <w:r w:rsidRPr="00EF630A">
        <w:rPr>
          <w:rFonts w:ascii="Times New Roman" w:hAnsi="Times New Roman" w:cs="Times New Roman"/>
        </w:rPr>
        <w:t xml:space="preserve">terms resulting from proposals </w:t>
      </w:r>
      <w:r w:rsidR="005D3E28">
        <w:rPr>
          <w:rFonts w:ascii="Times New Roman" w:hAnsi="Times New Roman" w:cs="Times New Roman"/>
        </w:rPr>
        <w:t>submitted under</w:t>
      </w:r>
      <w:r w:rsidRPr="00EF630A">
        <w:rPr>
          <w:rFonts w:ascii="Times New Roman" w:hAnsi="Times New Roman" w:cs="Times New Roman"/>
        </w:rPr>
        <w:t xml:space="preserve"> this </w:t>
      </w:r>
      <w:r w:rsidR="006D7ACF">
        <w:rPr>
          <w:rFonts w:ascii="Times New Roman" w:hAnsi="Times New Roman" w:cs="Times New Roman"/>
        </w:rPr>
        <w:t>CSO</w:t>
      </w:r>
      <w:r w:rsidR="005D3E28">
        <w:rPr>
          <w:rFonts w:ascii="Times New Roman" w:hAnsi="Times New Roman" w:cs="Times New Roman"/>
        </w:rPr>
        <w:t>,</w:t>
      </w:r>
      <w:r w:rsidRPr="00EF630A">
        <w:rPr>
          <w:rFonts w:ascii="Times New Roman" w:hAnsi="Times New Roman" w:cs="Times New Roman"/>
        </w:rPr>
        <w:t xml:space="preserve"> generally remain with the </w:t>
      </w:r>
      <w:r w:rsidR="005D3E28">
        <w:rPr>
          <w:rFonts w:ascii="Times New Roman" w:hAnsi="Times New Roman" w:cs="Times New Roman"/>
        </w:rPr>
        <w:t>awardee.  T</w:t>
      </w:r>
      <w:r w:rsidRPr="00EF630A">
        <w:rPr>
          <w:rFonts w:ascii="Times New Roman" w:hAnsi="Times New Roman" w:cs="Times New Roman"/>
        </w:rPr>
        <w:t xml:space="preserve">he </w:t>
      </w:r>
      <w:r w:rsidR="00E7329D">
        <w:rPr>
          <w:rFonts w:ascii="Times New Roman" w:hAnsi="Times New Roman" w:cs="Times New Roman"/>
        </w:rPr>
        <w:t>Government</w:t>
      </w:r>
      <w:r w:rsidRPr="00EF630A">
        <w:rPr>
          <w:rFonts w:ascii="Times New Roman" w:hAnsi="Times New Roman" w:cs="Times New Roman"/>
        </w:rPr>
        <w:t xml:space="preserve"> obtains a royalty-free license to use such technical data only for </w:t>
      </w:r>
      <w:r w:rsidR="00E7329D">
        <w:rPr>
          <w:rFonts w:ascii="Times New Roman" w:hAnsi="Times New Roman" w:cs="Times New Roman"/>
        </w:rPr>
        <w:t>Government</w:t>
      </w:r>
      <w:r w:rsidRPr="00EF630A">
        <w:rPr>
          <w:rFonts w:ascii="Times New Roman" w:hAnsi="Times New Roman" w:cs="Times New Roman"/>
        </w:rPr>
        <w:t xml:space="preserve"> purposes during the </w:t>
      </w:r>
      <w:r w:rsidRPr="00EF630A">
        <w:rPr>
          <w:rFonts w:ascii="Times New Roman" w:hAnsi="Times New Roman" w:cs="Times New Roman"/>
          <w:u w:val="single"/>
        </w:rPr>
        <w:t xml:space="preserve">period commencing with </w:t>
      </w:r>
      <w:r w:rsidR="005D3E28">
        <w:rPr>
          <w:rFonts w:ascii="Times New Roman" w:hAnsi="Times New Roman" w:cs="Times New Roman"/>
          <w:u w:val="single"/>
        </w:rPr>
        <w:t>acceptance of the last deliverable under the award and</w:t>
      </w:r>
      <w:r w:rsidRPr="00EF630A">
        <w:rPr>
          <w:rFonts w:ascii="Times New Roman" w:hAnsi="Times New Roman" w:cs="Times New Roman"/>
          <w:u w:val="single"/>
        </w:rPr>
        <w:t xml:space="preserve"> ending </w:t>
      </w:r>
      <w:r w:rsidR="00354B7F">
        <w:rPr>
          <w:rFonts w:ascii="Times New Roman" w:hAnsi="Times New Roman" w:cs="Times New Roman"/>
          <w:u w:val="single"/>
        </w:rPr>
        <w:t>20</w:t>
      </w:r>
      <w:r w:rsidR="006A5A96">
        <w:rPr>
          <w:rFonts w:ascii="Times New Roman" w:hAnsi="Times New Roman" w:cs="Times New Roman"/>
          <w:u w:val="single"/>
        </w:rPr>
        <w:t xml:space="preserve"> </w:t>
      </w:r>
      <w:r w:rsidRPr="00EF630A">
        <w:rPr>
          <w:rFonts w:ascii="Times New Roman" w:hAnsi="Times New Roman" w:cs="Times New Roman"/>
          <w:u w:val="single"/>
        </w:rPr>
        <w:t xml:space="preserve">years after </w:t>
      </w:r>
      <w:r w:rsidR="005D3E28">
        <w:rPr>
          <w:rFonts w:ascii="Times New Roman" w:hAnsi="Times New Roman" w:cs="Times New Roman"/>
          <w:u w:val="single"/>
        </w:rPr>
        <w:t xml:space="preserve">project </w:t>
      </w:r>
      <w:r w:rsidRPr="00EF630A">
        <w:rPr>
          <w:rFonts w:ascii="Times New Roman" w:hAnsi="Times New Roman" w:cs="Times New Roman"/>
          <w:u w:val="single"/>
        </w:rPr>
        <w:t>completion</w:t>
      </w:r>
      <w:r w:rsidRPr="00EF630A">
        <w:rPr>
          <w:rFonts w:ascii="Times New Roman" w:hAnsi="Times New Roman" w:cs="Times New Roman"/>
        </w:rPr>
        <w:t>. This data should be marked with the restrictive legend specified in DFARS 252.227-7018</w:t>
      </w:r>
      <w:r w:rsidR="005D3E28">
        <w:rPr>
          <w:rFonts w:ascii="Times New Roman" w:hAnsi="Times New Roman" w:cs="Times New Roman"/>
        </w:rPr>
        <w:t xml:space="preserve"> or similar</w:t>
      </w:r>
      <w:r w:rsidRPr="00EF630A">
        <w:rPr>
          <w:rFonts w:ascii="Times New Roman" w:hAnsi="Times New Roman" w:cs="Times New Roman"/>
        </w:rPr>
        <w:t xml:space="preserve">. Upon expiration of </w:t>
      </w:r>
      <w:r w:rsidR="00354B7F">
        <w:rPr>
          <w:rFonts w:ascii="Times New Roman" w:hAnsi="Times New Roman" w:cs="Times New Roman"/>
        </w:rPr>
        <w:t>the 20</w:t>
      </w:r>
      <w:r w:rsidR="005D3E28">
        <w:rPr>
          <w:rFonts w:ascii="Times New Roman" w:hAnsi="Times New Roman" w:cs="Times New Roman"/>
        </w:rPr>
        <w:t xml:space="preserve"> year</w:t>
      </w:r>
      <w:r w:rsidRPr="00EF630A">
        <w:rPr>
          <w:rFonts w:ascii="Times New Roman" w:hAnsi="Times New Roman" w:cs="Times New Roman"/>
        </w:rPr>
        <w:t xml:space="preserve"> restrictive license, the </w:t>
      </w:r>
      <w:r w:rsidR="00E7329D">
        <w:rPr>
          <w:rFonts w:ascii="Times New Roman" w:hAnsi="Times New Roman" w:cs="Times New Roman"/>
        </w:rPr>
        <w:t>Government</w:t>
      </w:r>
      <w:r w:rsidRPr="00EF630A">
        <w:rPr>
          <w:rFonts w:ascii="Times New Roman" w:hAnsi="Times New Roman" w:cs="Times New Roman"/>
        </w:rPr>
        <w:t xml:space="preserve"> has unlimited rights in the SBIR data. During the license period, the </w:t>
      </w:r>
      <w:r w:rsidR="00E7329D">
        <w:rPr>
          <w:rFonts w:ascii="Times New Roman" w:hAnsi="Times New Roman" w:cs="Times New Roman"/>
        </w:rPr>
        <w:t>Government</w:t>
      </w:r>
      <w:r w:rsidRPr="00EF630A">
        <w:rPr>
          <w:rFonts w:ascii="Times New Roman" w:hAnsi="Times New Roman" w:cs="Times New Roman"/>
        </w:rPr>
        <w:t xml:space="preserve"> may not release or disclose SBIR data to any </w:t>
      </w:r>
      <w:r w:rsidR="005D3E28">
        <w:rPr>
          <w:rFonts w:ascii="Times New Roman" w:hAnsi="Times New Roman" w:cs="Times New Roman"/>
        </w:rPr>
        <w:t xml:space="preserve">entity </w:t>
      </w:r>
      <w:r w:rsidRPr="00EF630A">
        <w:rPr>
          <w:rFonts w:ascii="Times New Roman" w:hAnsi="Times New Roman" w:cs="Times New Roman"/>
        </w:rPr>
        <w:t>other than its support services contractors excep</w:t>
      </w:r>
      <w:r w:rsidR="005D3E28">
        <w:rPr>
          <w:rFonts w:ascii="Times New Roman" w:hAnsi="Times New Roman" w:cs="Times New Roman"/>
        </w:rPr>
        <w:t>t</w:t>
      </w:r>
      <w:r w:rsidRPr="00EF630A">
        <w:rPr>
          <w:rFonts w:ascii="Times New Roman" w:hAnsi="Times New Roman" w:cs="Times New Roman"/>
        </w:rPr>
        <w:t xml:space="preserve"> (1) </w:t>
      </w:r>
      <w:r w:rsidR="005D3E28">
        <w:rPr>
          <w:rFonts w:ascii="Times New Roman" w:hAnsi="Times New Roman" w:cs="Times New Roman"/>
        </w:rPr>
        <w:t>f</w:t>
      </w:r>
      <w:r w:rsidRPr="00EF630A">
        <w:rPr>
          <w:rFonts w:ascii="Times New Roman" w:hAnsi="Times New Roman" w:cs="Times New Roman"/>
        </w:rPr>
        <w:t xml:space="preserve">or evaluation purposes; (2) </w:t>
      </w:r>
      <w:r w:rsidR="005D3E28">
        <w:rPr>
          <w:rFonts w:ascii="Times New Roman" w:hAnsi="Times New Roman" w:cs="Times New Roman"/>
        </w:rPr>
        <w:t>a</w:t>
      </w:r>
      <w:r w:rsidRPr="00EF630A">
        <w:rPr>
          <w:rFonts w:ascii="Times New Roman" w:hAnsi="Times New Roman" w:cs="Times New Roman"/>
        </w:rPr>
        <w:t>s expressly permitted by the contractor; or (3) use, release, or disclosure is necessary for emergency repair or overhaul of</w:t>
      </w:r>
      <w:r w:rsidR="005D3E28">
        <w:rPr>
          <w:rFonts w:ascii="Times New Roman" w:hAnsi="Times New Roman" w:cs="Times New Roman"/>
        </w:rPr>
        <w:t xml:space="preserve"> Government-operated</w:t>
      </w:r>
      <w:r w:rsidRPr="00EF630A">
        <w:rPr>
          <w:rFonts w:ascii="Times New Roman" w:hAnsi="Times New Roman" w:cs="Times New Roman"/>
        </w:rPr>
        <w:t xml:space="preserve"> items. See </w:t>
      </w:r>
      <w:hyperlink r:id="rId68" w:anchor="252.227-7018">
        <w:r w:rsidRPr="005D3E28">
          <w:rPr>
            <w:rFonts w:ascii="Times New Roman" w:hAnsi="Times New Roman" w:cs="Times New Roman"/>
          </w:rPr>
          <w:t>DFARS clause 252.227-7018,</w:t>
        </w:r>
        <w:r w:rsidRPr="00EF630A">
          <w:rPr>
            <w:rFonts w:ascii="Times New Roman" w:hAnsi="Times New Roman" w:cs="Times New Roman"/>
          </w:rPr>
          <w:t xml:space="preserve"> </w:t>
        </w:r>
      </w:hyperlink>
      <w:r w:rsidRPr="00EF630A">
        <w:rPr>
          <w:rFonts w:ascii="Times New Roman" w:hAnsi="Times New Roman" w:cs="Times New Roman"/>
        </w:rPr>
        <w:t>"Rights in Noncommercial Technical Data and Computer Software – Small Business Innovation Research (SBIR) Program."</w:t>
      </w:r>
    </w:p>
    <w:p w14:paraId="37AB4AB7" w14:textId="77777777" w:rsidR="00EF630A" w:rsidRPr="00EF630A" w:rsidRDefault="00EF630A">
      <w:pPr>
        <w:pStyle w:val="BodyText"/>
        <w:rPr>
          <w:sz w:val="21"/>
        </w:rPr>
      </w:pPr>
    </w:p>
    <w:p w14:paraId="415E1669" w14:textId="327CA4FA" w:rsidR="00EF630A" w:rsidRPr="00EF630A" w:rsidRDefault="00EF630A" w:rsidP="00981266">
      <w:pPr>
        <w:spacing w:after="0" w:line="240" w:lineRule="auto"/>
        <w:rPr>
          <w:rFonts w:ascii="Times New Roman" w:hAnsi="Times New Roman" w:cs="Times New Roman"/>
        </w:rPr>
      </w:pPr>
      <w:r w:rsidRPr="00EF630A">
        <w:rPr>
          <w:rFonts w:ascii="Times New Roman" w:hAnsi="Times New Roman" w:cs="Times New Roman"/>
        </w:rPr>
        <w:t>If a prop</w:t>
      </w:r>
      <w:r w:rsidR="005D3E28">
        <w:rPr>
          <w:rFonts w:ascii="Times New Roman" w:hAnsi="Times New Roman" w:cs="Times New Roman"/>
        </w:rPr>
        <w:t>oser plans to submit assertions IAW</w:t>
      </w:r>
      <w:r w:rsidRPr="00EF630A">
        <w:rPr>
          <w:rFonts w:ascii="Times New Roman" w:hAnsi="Times New Roman" w:cs="Times New Roman"/>
        </w:rPr>
        <w:t xml:space="preserve"> DFARS 252.227-7017</w:t>
      </w:r>
      <w:r w:rsidR="005D3E28">
        <w:rPr>
          <w:rFonts w:ascii="Times New Roman" w:hAnsi="Times New Roman" w:cs="Times New Roman"/>
        </w:rPr>
        <w:t xml:space="preserve"> or similar award term</w:t>
      </w:r>
      <w:r w:rsidRPr="00EF630A">
        <w:rPr>
          <w:rFonts w:ascii="Times New Roman" w:hAnsi="Times New Roman" w:cs="Times New Roman"/>
        </w:rPr>
        <w:t xml:space="preserve">, those assertions must be identified and </w:t>
      </w:r>
      <w:r w:rsidR="005D3E28">
        <w:rPr>
          <w:rFonts w:ascii="Times New Roman" w:hAnsi="Times New Roman" w:cs="Times New Roman"/>
        </w:rPr>
        <w:t>r</w:t>
      </w:r>
      <w:r w:rsidRPr="00EF630A">
        <w:rPr>
          <w:rFonts w:ascii="Times New Roman" w:hAnsi="Times New Roman" w:cs="Times New Roman"/>
        </w:rPr>
        <w:t>estriction</w:t>
      </w:r>
      <w:r w:rsidR="005D3E28">
        <w:rPr>
          <w:rFonts w:ascii="Times New Roman" w:hAnsi="Times New Roman" w:cs="Times New Roman"/>
        </w:rPr>
        <w:t>s</w:t>
      </w:r>
      <w:r w:rsidRPr="00EF630A">
        <w:rPr>
          <w:rFonts w:ascii="Times New Roman" w:hAnsi="Times New Roman" w:cs="Times New Roman"/>
        </w:rPr>
        <w:t xml:space="preserve"> MUST be included </w:t>
      </w:r>
      <w:r w:rsidR="005D3E28">
        <w:rPr>
          <w:rFonts w:ascii="Times New Roman" w:hAnsi="Times New Roman" w:cs="Times New Roman"/>
        </w:rPr>
        <w:t xml:space="preserve">in the </w:t>
      </w:r>
      <w:r w:rsidRPr="00EF630A">
        <w:rPr>
          <w:rFonts w:ascii="Times New Roman" w:hAnsi="Times New Roman" w:cs="Times New Roman"/>
        </w:rPr>
        <w:t>proposal</w:t>
      </w:r>
      <w:bookmarkStart w:id="72" w:name="11.6_Invention_Reporting"/>
      <w:bookmarkStart w:id="73" w:name="_bookmark69"/>
      <w:bookmarkEnd w:id="72"/>
      <w:bookmarkEnd w:id="73"/>
      <w:r w:rsidRPr="00EF630A">
        <w:rPr>
          <w:rFonts w:ascii="Times New Roman" w:hAnsi="Times New Roman" w:cs="Times New Roman"/>
        </w:rPr>
        <w:t xml:space="preserve"> submission. </w:t>
      </w:r>
      <w:r w:rsidR="005D3E28">
        <w:rPr>
          <w:rFonts w:ascii="Times New Roman" w:hAnsi="Times New Roman" w:cs="Times New Roman"/>
        </w:rPr>
        <w:t>Award</w:t>
      </w:r>
      <w:r w:rsidRPr="00EF630A">
        <w:rPr>
          <w:rFonts w:ascii="Times New Roman" w:hAnsi="Times New Roman" w:cs="Times New Roman"/>
        </w:rPr>
        <w:t xml:space="preserve"> cannot be </w:t>
      </w:r>
      <w:r w:rsidR="005D3E28">
        <w:rPr>
          <w:rFonts w:ascii="Times New Roman" w:hAnsi="Times New Roman" w:cs="Times New Roman"/>
        </w:rPr>
        <w:t>execut</w:t>
      </w:r>
      <w:r w:rsidRPr="00EF630A">
        <w:rPr>
          <w:rFonts w:ascii="Times New Roman" w:hAnsi="Times New Roman" w:cs="Times New Roman"/>
        </w:rPr>
        <w:t xml:space="preserve">ed until assertions </w:t>
      </w:r>
      <w:r w:rsidR="005D3E28">
        <w:rPr>
          <w:rFonts w:ascii="Times New Roman" w:hAnsi="Times New Roman" w:cs="Times New Roman"/>
        </w:rPr>
        <w:t>are</w:t>
      </w:r>
      <w:r w:rsidRPr="00EF630A">
        <w:rPr>
          <w:rFonts w:ascii="Times New Roman" w:hAnsi="Times New Roman" w:cs="Times New Roman"/>
        </w:rPr>
        <w:t xml:space="preserve"> approved</w:t>
      </w:r>
      <w:r w:rsidR="005D3E28">
        <w:rPr>
          <w:rFonts w:ascii="Times New Roman" w:hAnsi="Times New Roman" w:cs="Times New Roman"/>
        </w:rPr>
        <w:t xml:space="preserve"> or mutually agreed-upon during negotiations</w:t>
      </w:r>
      <w:r w:rsidRPr="00EF630A">
        <w:rPr>
          <w:rFonts w:ascii="Times New Roman" w:hAnsi="Times New Roman" w:cs="Times New Roman"/>
        </w:rPr>
        <w:t>.</w:t>
      </w:r>
    </w:p>
    <w:p w14:paraId="518EA25E" w14:textId="77777777" w:rsidR="00EF630A" w:rsidRDefault="00EF630A">
      <w:pPr>
        <w:pStyle w:val="BodyText"/>
        <w:spacing w:before="3"/>
        <w:rPr>
          <w:sz w:val="21"/>
        </w:rPr>
      </w:pPr>
    </w:p>
    <w:p w14:paraId="742B7EA7" w14:textId="6E2BDEF5" w:rsidR="00EF630A" w:rsidRDefault="00C822FE">
      <w:pPr>
        <w:rPr>
          <w:rFonts w:ascii="Times New Roman" w:hAnsi="Times New Roman" w:cs="Times New Roman"/>
          <w:b/>
        </w:rPr>
      </w:pPr>
      <w:r>
        <w:rPr>
          <w:rFonts w:ascii="Times New Roman" w:hAnsi="Times New Roman" w:cs="Times New Roman"/>
          <w:b/>
        </w:rPr>
        <w:t>8</w:t>
      </w:r>
      <w:r w:rsidR="00EF630A">
        <w:rPr>
          <w:rFonts w:ascii="Times New Roman" w:hAnsi="Times New Roman" w:cs="Times New Roman"/>
          <w:b/>
        </w:rPr>
        <w:t>.6 Invention Reporting</w:t>
      </w:r>
    </w:p>
    <w:p w14:paraId="2088D1E0" w14:textId="4EE430AD" w:rsidR="00EF630A" w:rsidRDefault="00EF630A" w:rsidP="00981266">
      <w:pPr>
        <w:spacing w:after="0" w:line="240" w:lineRule="auto"/>
        <w:rPr>
          <w:rFonts w:ascii="Times New Roman" w:hAnsi="Times New Roman" w:cs="Times New Roman"/>
        </w:rPr>
      </w:pPr>
      <w:r w:rsidRPr="009B5558">
        <w:rPr>
          <w:rFonts w:ascii="Times New Roman" w:hAnsi="Times New Roman" w:cs="Times New Roman"/>
        </w:rPr>
        <w:t>SBIR awardees must report inventions to the Component within two months of the inventor’s report to the awardee.</w:t>
      </w:r>
      <w:r w:rsidRPr="00EF630A">
        <w:rPr>
          <w:rFonts w:ascii="Times New Roman" w:hAnsi="Times New Roman" w:cs="Times New Roman"/>
        </w:rPr>
        <w:t xml:space="preserve"> The inventions </w:t>
      </w:r>
      <w:r w:rsidR="001C61CD">
        <w:rPr>
          <w:rFonts w:ascii="Times New Roman" w:hAnsi="Times New Roman" w:cs="Times New Roman"/>
        </w:rPr>
        <w:t xml:space="preserve">report </w:t>
      </w:r>
      <w:r w:rsidRPr="00EF630A">
        <w:rPr>
          <w:rFonts w:ascii="Times New Roman" w:hAnsi="Times New Roman" w:cs="Times New Roman"/>
        </w:rPr>
        <w:t xml:space="preserve">may be accomplished by submitting paper documentation, including the Edison Invention Reporting System at </w:t>
      </w:r>
      <w:hyperlink r:id="rId69">
        <w:r w:rsidRPr="00EF630A">
          <w:rPr>
            <w:rFonts w:ascii="Times New Roman" w:hAnsi="Times New Roman" w:cs="Times New Roman"/>
            <w:color w:val="0000FF"/>
            <w:u w:val="single" w:color="0000FF"/>
          </w:rPr>
          <w:t>www.iedison.gov</w:t>
        </w:r>
        <w:r w:rsidRPr="00EF630A">
          <w:rPr>
            <w:rFonts w:ascii="Times New Roman" w:hAnsi="Times New Roman" w:cs="Times New Roman"/>
            <w:color w:val="0000FF"/>
          </w:rPr>
          <w:t xml:space="preserve"> </w:t>
        </w:r>
      </w:hyperlink>
      <w:r w:rsidRPr="00EF630A">
        <w:rPr>
          <w:rFonts w:ascii="Times New Roman" w:hAnsi="Times New Roman" w:cs="Times New Roman"/>
        </w:rPr>
        <w:t>for those agencies participating in</w:t>
      </w:r>
      <w:bookmarkStart w:id="74" w:name="11.7_Final_Technical_Reports_-_Phase_I_t"/>
      <w:bookmarkStart w:id="75" w:name="_bookmark70"/>
      <w:bookmarkEnd w:id="74"/>
      <w:bookmarkEnd w:id="75"/>
      <w:r w:rsidRPr="00EF630A">
        <w:rPr>
          <w:rFonts w:ascii="Times New Roman" w:hAnsi="Times New Roman" w:cs="Times New Roman"/>
        </w:rPr>
        <w:t xml:space="preserve"> iEdison.</w:t>
      </w:r>
    </w:p>
    <w:p w14:paraId="5C18800D" w14:textId="77777777" w:rsidR="003C28A4" w:rsidRPr="00EF630A" w:rsidRDefault="003C28A4" w:rsidP="00981266">
      <w:pPr>
        <w:spacing w:after="0" w:line="240" w:lineRule="auto"/>
        <w:rPr>
          <w:rFonts w:ascii="Times New Roman" w:hAnsi="Times New Roman" w:cs="Times New Roman"/>
        </w:rPr>
      </w:pPr>
    </w:p>
    <w:p w14:paraId="7EE6D151" w14:textId="3D000B57" w:rsidR="006C1C12" w:rsidRPr="00887C2A" w:rsidRDefault="00C822FE">
      <w:pPr>
        <w:rPr>
          <w:rFonts w:ascii="Times New Roman" w:hAnsi="Times New Roman" w:cs="Times New Roman"/>
          <w:b/>
        </w:rPr>
      </w:pPr>
      <w:r>
        <w:rPr>
          <w:rFonts w:ascii="Times New Roman" w:hAnsi="Times New Roman" w:cs="Times New Roman"/>
          <w:b/>
        </w:rPr>
        <w:t>8</w:t>
      </w:r>
      <w:r w:rsidR="00887C2A">
        <w:rPr>
          <w:rFonts w:ascii="Times New Roman" w:hAnsi="Times New Roman" w:cs="Times New Roman"/>
          <w:b/>
        </w:rPr>
        <w:t xml:space="preserve">.7 </w:t>
      </w:r>
      <w:r w:rsidR="00EF630A" w:rsidRPr="00887C2A">
        <w:rPr>
          <w:rFonts w:ascii="Times New Roman" w:hAnsi="Times New Roman" w:cs="Times New Roman"/>
          <w:b/>
        </w:rPr>
        <w:t xml:space="preserve">Final Technical </w:t>
      </w:r>
      <w:r w:rsidR="001C61CD">
        <w:rPr>
          <w:rFonts w:ascii="Times New Roman" w:hAnsi="Times New Roman" w:cs="Times New Roman"/>
          <w:b/>
        </w:rPr>
        <w:t xml:space="preserve">Reports </w:t>
      </w:r>
    </w:p>
    <w:p w14:paraId="65071B75" w14:textId="1E69FBFE" w:rsidR="00EF630A" w:rsidRPr="00DB6AFD" w:rsidRDefault="00EF630A" w:rsidP="003F19D3">
      <w:pPr>
        <w:pStyle w:val="ListParagraph"/>
        <w:widowControl w:val="0"/>
        <w:numPr>
          <w:ilvl w:val="0"/>
          <w:numId w:val="44"/>
        </w:numPr>
        <w:tabs>
          <w:tab w:val="left" w:pos="919"/>
          <w:tab w:val="left" w:pos="921"/>
        </w:tabs>
        <w:autoSpaceDE w:val="0"/>
        <w:autoSpaceDN w:val="0"/>
        <w:spacing w:after="0" w:line="240" w:lineRule="auto"/>
        <w:ind w:left="360"/>
        <w:rPr>
          <w:rFonts w:ascii="Times New Roman" w:hAnsi="Times New Roman" w:cs="Times New Roman"/>
        </w:rPr>
      </w:pPr>
      <w:r w:rsidRPr="00DB6AFD">
        <w:rPr>
          <w:rFonts w:ascii="Times New Roman" w:hAnsi="Times New Roman" w:cs="Times New Roman"/>
          <w:b/>
        </w:rPr>
        <w:t xml:space="preserve">Content: </w:t>
      </w:r>
      <w:r w:rsidRPr="00DB6AFD">
        <w:rPr>
          <w:rFonts w:ascii="Times New Roman" w:hAnsi="Times New Roman" w:cs="Times New Roman"/>
        </w:rPr>
        <w:t xml:space="preserve">A final report is required for each </w:t>
      </w:r>
      <w:r w:rsidR="001C61CD">
        <w:rPr>
          <w:rFonts w:ascii="Times New Roman" w:hAnsi="Times New Roman" w:cs="Times New Roman"/>
        </w:rPr>
        <w:t>award</w:t>
      </w:r>
      <w:r w:rsidRPr="00DB6AFD">
        <w:rPr>
          <w:rFonts w:ascii="Times New Roman" w:hAnsi="Times New Roman" w:cs="Times New Roman"/>
        </w:rPr>
        <w:t xml:space="preserve">. </w:t>
      </w:r>
      <w:r w:rsidR="00541E7E">
        <w:rPr>
          <w:rFonts w:ascii="Times New Roman" w:hAnsi="Times New Roman" w:cs="Times New Roman"/>
        </w:rPr>
        <w:t xml:space="preserve"> </w:t>
      </w:r>
      <w:r w:rsidRPr="00DB6AFD">
        <w:rPr>
          <w:rFonts w:ascii="Times New Roman" w:hAnsi="Times New Roman" w:cs="Times New Roman"/>
        </w:rPr>
        <w:t xml:space="preserve">The reports must contain detail </w:t>
      </w:r>
      <w:r w:rsidR="001C61CD">
        <w:rPr>
          <w:rFonts w:ascii="Times New Roman" w:hAnsi="Times New Roman" w:cs="Times New Roman"/>
        </w:rPr>
        <w:t xml:space="preserve">regarding </w:t>
      </w:r>
      <w:r w:rsidRPr="00DB6AFD">
        <w:rPr>
          <w:rFonts w:ascii="Times New Roman" w:hAnsi="Times New Roman" w:cs="Times New Roman"/>
        </w:rPr>
        <w:t xml:space="preserve">the project objectives, work performed, results obtained, and estimates of technical feasibility. </w:t>
      </w:r>
      <w:r w:rsidR="00541E7E">
        <w:rPr>
          <w:rFonts w:ascii="Times New Roman" w:hAnsi="Times New Roman" w:cs="Times New Roman"/>
        </w:rPr>
        <w:t xml:space="preserve"> </w:t>
      </w:r>
      <w:r w:rsidRPr="00DB6AFD">
        <w:rPr>
          <w:rFonts w:ascii="Times New Roman" w:hAnsi="Times New Roman" w:cs="Times New Roman"/>
        </w:rPr>
        <w:t>A completed SF 298, "Report Documentation Page,” will be used as the</w:t>
      </w:r>
      <w:r w:rsidR="001C61CD">
        <w:rPr>
          <w:rFonts w:ascii="Times New Roman" w:hAnsi="Times New Roman" w:cs="Times New Roman"/>
        </w:rPr>
        <w:t xml:space="preserve"> report’s</w:t>
      </w:r>
      <w:r w:rsidRPr="00DB6AFD">
        <w:rPr>
          <w:rFonts w:ascii="Times New Roman" w:hAnsi="Times New Roman" w:cs="Times New Roman"/>
        </w:rPr>
        <w:t xml:space="preserve"> first page. </w:t>
      </w:r>
      <w:r w:rsidR="001C61CD">
        <w:rPr>
          <w:rFonts w:ascii="Times New Roman" w:hAnsi="Times New Roman" w:cs="Times New Roman"/>
        </w:rPr>
        <w:t xml:space="preserve"> </w:t>
      </w:r>
      <w:r w:rsidRPr="00DB6AFD">
        <w:rPr>
          <w:rFonts w:ascii="Times New Roman" w:hAnsi="Times New Roman" w:cs="Times New Roman"/>
        </w:rPr>
        <w:t xml:space="preserve">The Report Documentation Page may be prepared and printed from </w:t>
      </w:r>
      <w:r w:rsidR="00DD6178">
        <w:rPr>
          <w:rFonts w:ascii="Times New Roman" w:hAnsi="Times New Roman" w:cs="Times New Roman"/>
        </w:rPr>
        <w:t>Defense Technical Information Center’s (DTIC’s) site at</w:t>
      </w:r>
      <w:hyperlink r:id="rId70" w:history="1">
        <w:r w:rsidR="00DD6178" w:rsidRPr="007B49B6">
          <w:rPr>
            <w:rStyle w:val="Hyperlink"/>
            <w:rFonts w:ascii="Times New Roman" w:hAnsi="Times New Roman" w:cs="Times New Roman"/>
          </w:rPr>
          <w:t xml:space="preserve"> h</w:t>
        </w:r>
        <w:r w:rsidR="00DD6178" w:rsidRPr="007B49B6">
          <w:rPr>
            <w:rStyle w:val="Hyperlink"/>
            <w:rFonts w:ascii="Times New Roman" w:hAnsi="Times New Roman" w:cs="Times New Roman"/>
            <w:u w:color="0000FF"/>
          </w:rPr>
          <w:t>ttp://www.dtic.mil/dtic/submit/guidance_on_submitting_docs_to_dtic.html</w:t>
        </w:r>
        <w:r w:rsidR="00DD6178" w:rsidRPr="007B49B6">
          <w:rPr>
            <w:rStyle w:val="Hyperlink"/>
            <w:rFonts w:ascii="Times New Roman" w:hAnsi="Times New Roman" w:cs="Times New Roman"/>
          </w:rPr>
          <w:t>.</w:t>
        </w:r>
      </w:hyperlink>
      <w:r w:rsidRPr="00DB6AFD">
        <w:rPr>
          <w:rFonts w:ascii="Times New Roman" w:hAnsi="Times New Roman" w:cs="Times New Roman"/>
          <w:color w:val="003399"/>
        </w:rPr>
        <w:t xml:space="preserve"> </w:t>
      </w:r>
      <w:r w:rsidR="00541E7E">
        <w:rPr>
          <w:rFonts w:ascii="Times New Roman" w:hAnsi="Times New Roman" w:cs="Times New Roman"/>
          <w:color w:val="003399"/>
        </w:rPr>
        <w:t xml:space="preserve"> </w:t>
      </w:r>
    </w:p>
    <w:p w14:paraId="5CB54306" w14:textId="77777777" w:rsidR="00EF630A" w:rsidRPr="00EF630A" w:rsidRDefault="00EF630A">
      <w:pPr>
        <w:pStyle w:val="BodyText"/>
        <w:rPr>
          <w:sz w:val="22"/>
        </w:rPr>
      </w:pPr>
    </w:p>
    <w:p w14:paraId="30D9301F" w14:textId="62C39BC2" w:rsidR="00EF630A" w:rsidRPr="00EF630A" w:rsidRDefault="00EF630A" w:rsidP="003F19D3">
      <w:pPr>
        <w:pStyle w:val="ListParagraph"/>
        <w:widowControl w:val="0"/>
        <w:numPr>
          <w:ilvl w:val="0"/>
          <w:numId w:val="44"/>
        </w:numPr>
        <w:tabs>
          <w:tab w:val="left" w:pos="920"/>
        </w:tabs>
        <w:autoSpaceDE w:val="0"/>
        <w:autoSpaceDN w:val="0"/>
        <w:spacing w:after="0" w:line="240" w:lineRule="auto"/>
        <w:ind w:left="360"/>
        <w:rPr>
          <w:rFonts w:ascii="Times New Roman" w:hAnsi="Times New Roman" w:cs="Times New Roman"/>
          <w:b/>
        </w:rPr>
      </w:pPr>
      <w:r w:rsidRPr="00EF630A">
        <w:rPr>
          <w:rFonts w:ascii="Times New Roman" w:hAnsi="Times New Roman" w:cs="Times New Roman"/>
          <w:b/>
        </w:rPr>
        <w:t>SF 298 Form “Report Documentation Page”</w:t>
      </w:r>
      <w:r w:rsidRPr="00EF630A">
        <w:rPr>
          <w:rFonts w:ascii="Times New Roman" w:hAnsi="Times New Roman" w:cs="Times New Roman"/>
          <w:b/>
          <w:spacing w:val="-7"/>
        </w:rPr>
        <w:t xml:space="preserve"> </w:t>
      </w:r>
      <w:r w:rsidRPr="00EF630A">
        <w:rPr>
          <w:rFonts w:ascii="Times New Roman" w:hAnsi="Times New Roman" w:cs="Times New Roman"/>
          <w:b/>
        </w:rPr>
        <w:t>Preparation:</w:t>
      </w:r>
    </w:p>
    <w:p w14:paraId="1717E12B" w14:textId="77777777" w:rsidR="00EF630A" w:rsidRPr="00EF630A" w:rsidRDefault="00EF630A">
      <w:pPr>
        <w:pStyle w:val="BodyText"/>
        <w:rPr>
          <w:b/>
          <w:sz w:val="22"/>
        </w:rPr>
      </w:pPr>
    </w:p>
    <w:p w14:paraId="45C682BC" w14:textId="2A505FE9" w:rsidR="00541E7E" w:rsidRPr="000F5FC5" w:rsidRDefault="00DB6AFD" w:rsidP="003F19D3">
      <w:pPr>
        <w:pStyle w:val="ListParagraph"/>
        <w:widowControl w:val="0"/>
        <w:numPr>
          <w:ilvl w:val="0"/>
          <w:numId w:val="45"/>
        </w:numPr>
        <w:tabs>
          <w:tab w:val="left" w:pos="1280"/>
        </w:tabs>
        <w:autoSpaceDE w:val="0"/>
        <w:autoSpaceDN w:val="0"/>
        <w:spacing w:after="0" w:line="240" w:lineRule="auto"/>
        <w:rPr>
          <w:rFonts w:ascii="Times New Roman" w:hAnsi="Times New Roman" w:cs="Times New Roman"/>
          <w:sz w:val="24"/>
          <w:szCs w:val="24"/>
        </w:rPr>
      </w:pPr>
      <w:r w:rsidRPr="00981266">
        <w:rPr>
          <w:rFonts w:ascii="Times New Roman" w:hAnsi="Times New Roman" w:cs="Times New Roman"/>
        </w:rPr>
        <w:t xml:space="preserve">For </w:t>
      </w:r>
      <w:r w:rsidR="000F5FC5">
        <w:rPr>
          <w:rFonts w:ascii="Times New Roman" w:hAnsi="Times New Roman" w:cs="Times New Roman"/>
        </w:rPr>
        <w:t>unclassified reports</w:t>
      </w:r>
      <w:r w:rsidRPr="00981266">
        <w:rPr>
          <w:rFonts w:ascii="Times New Roman" w:hAnsi="Times New Roman" w:cs="Times New Roman"/>
        </w:rPr>
        <w:t xml:space="preserve">, the </w:t>
      </w:r>
      <w:r w:rsidR="000F5FC5">
        <w:rPr>
          <w:rFonts w:ascii="Times New Roman" w:hAnsi="Times New Roman" w:cs="Times New Roman"/>
        </w:rPr>
        <w:t xml:space="preserve">submitting </w:t>
      </w:r>
      <w:r w:rsidRPr="00981266">
        <w:rPr>
          <w:rFonts w:ascii="Times New Roman" w:hAnsi="Times New Roman" w:cs="Times New Roman"/>
        </w:rPr>
        <w:t>company should fill in Block 12 (Distribution/</w:t>
      </w:r>
      <w:r w:rsidR="000F5FC5">
        <w:rPr>
          <w:rFonts w:ascii="Times New Roman" w:hAnsi="Times New Roman" w:cs="Times New Roman"/>
        </w:rPr>
        <w:t xml:space="preserve"> </w:t>
      </w:r>
      <w:r w:rsidRPr="00981266">
        <w:rPr>
          <w:rFonts w:ascii="Times New Roman" w:hAnsi="Times New Roman" w:cs="Times New Roman"/>
        </w:rPr>
        <w:t xml:space="preserve">Availability Statement) of the SF 298, "Report Documentation Page,” with the following statement: “Distribution authorized to U.S. </w:t>
      </w:r>
      <w:r w:rsidR="00E7329D">
        <w:rPr>
          <w:rFonts w:ascii="Times New Roman" w:hAnsi="Times New Roman" w:cs="Times New Roman"/>
        </w:rPr>
        <w:t>Government</w:t>
      </w:r>
      <w:r w:rsidRPr="00981266">
        <w:rPr>
          <w:rFonts w:ascii="Times New Roman" w:hAnsi="Times New Roman" w:cs="Times New Roman"/>
        </w:rPr>
        <w:t xml:space="preserve"> only; Proprietary Information, (Date of Determination). Other requests for this document shall be referred to the Component SBIR Program Office.” </w:t>
      </w:r>
      <w:r w:rsidRPr="000F5FC5">
        <w:rPr>
          <w:rFonts w:ascii="Times New Roman" w:hAnsi="Times New Roman" w:cs="Times New Roman"/>
          <w:sz w:val="24"/>
          <w:szCs w:val="24"/>
        </w:rPr>
        <w:t xml:space="preserve">Note: Data developed under </w:t>
      </w:r>
      <w:r w:rsidR="000F5FC5">
        <w:rPr>
          <w:rFonts w:ascii="Times New Roman" w:hAnsi="Times New Roman" w:cs="Times New Roman"/>
          <w:sz w:val="24"/>
          <w:szCs w:val="24"/>
        </w:rPr>
        <w:t>S</w:t>
      </w:r>
      <w:r w:rsidRPr="000F5FC5">
        <w:rPr>
          <w:rFonts w:ascii="Times New Roman" w:hAnsi="Times New Roman" w:cs="Times New Roman"/>
          <w:sz w:val="24"/>
          <w:szCs w:val="24"/>
        </w:rPr>
        <w:t>BIR</w:t>
      </w:r>
      <w:r w:rsidR="00767D36" w:rsidRPr="000F5FC5">
        <w:rPr>
          <w:rFonts w:ascii="Times New Roman" w:hAnsi="Times New Roman" w:cs="Times New Roman"/>
          <w:sz w:val="24"/>
          <w:szCs w:val="24"/>
        </w:rPr>
        <w:t>/STTR</w:t>
      </w:r>
      <w:r w:rsidRPr="000F5FC5">
        <w:rPr>
          <w:rFonts w:ascii="Times New Roman" w:hAnsi="Times New Roman" w:cs="Times New Roman"/>
          <w:sz w:val="24"/>
          <w:szCs w:val="24"/>
        </w:rPr>
        <w:t xml:space="preserve"> </w:t>
      </w:r>
      <w:r w:rsidR="000F5FC5">
        <w:rPr>
          <w:rFonts w:ascii="Times New Roman" w:hAnsi="Times New Roman" w:cs="Times New Roman"/>
          <w:sz w:val="24"/>
          <w:szCs w:val="24"/>
        </w:rPr>
        <w:t>awards</w:t>
      </w:r>
      <w:r w:rsidRPr="000F5FC5">
        <w:rPr>
          <w:rFonts w:ascii="Times New Roman" w:hAnsi="Times New Roman" w:cs="Times New Roman"/>
          <w:sz w:val="24"/>
          <w:szCs w:val="24"/>
        </w:rPr>
        <w:t xml:space="preserve"> is subject to DFARS 252.227-7018</w:t>
      </w:r>
      <w:r w:rsidR="000F5FC5">
        <w:rPr>
          <w:rFonts w:ascii="Times New Roman" w:hAnsi="Times New Roman" w:cs="Times New Roman"/>
          <w:sz w:val="24"/>
          <w:szCs w:val="24"/>
        </w:rPr>
        <w:t xml:space="preserve"> or similar protection</w:t>
      </w:r>
      <w:r w:rsidRPr="000F5FC5">
        <w:rPr>
          <w:rFonts w:ascii="Times New Roman" w:hAnsi="Times New Roman" w:cs="Times New Roman"/>
          <w:sz w:val="24"/>
          <w:szCs w:val="24"/>
        </w:rPr>
        <w:t xml:space="preserve">. </w:t>
      </w:r>
      <w:r w:rsidR="000F5FC5">
        <w:rPr>
          <w:rFonts w:ascii="Times New Roman" w:hAnsi="Times New Roman" w:cs="Times New Roman"/>
          <w:sz w:val="24"/>
          <w:szCs w:val="24"/>
        </w:rPr>
        <w:t xml:space="preserve">AF will review </w:t>
      </w:r>
      <w:r w:rsidRPr="000F5FC5">
        <w:rPr>
          <w:rFonts w:ascii="Times New Roman" w:hAnsi="Times New Roman" w:cs="Times New Roman"/>
          <w:sz w:val="24"/>
          <w:szCs w:val="24"/>
        </w:rPr>
        <w:t xml:space="preserve">the </w:t>
      </w:r>
      <w:r w:rsidR="000F5FC5">
        <w:rPr>
          <w:rFonts w:ascii="Times New Roman" w:hAnsi="Times New Roman" w:cs="Times New Roman"/>
          <w:sz w:val="24"/>
          <w:szCs w:val="24"/>
        </w:rPr>
        <w:t>awardee</w:t>
      </w:r>
      <w:r w:rsidRPr="000F5FC5">
        <w:rPr>
          <w:rFonts w:ascii="Times New Roman" w:hAnsi="Times New Roman" w:cs="Times New Roman"/>
          <w:sz w:val="24"/>
          <w:szCs w:val="24"/>
        </w:rPr>
        <w:t>'s Block 12</w:t>
      </w:r>
      <w:r w:rsidR="000F5FC5">
        <w:rPr>
          <w:rFonts w:ascii="Times New Roman" w:hAnsi="Times New Roman" w:cs="Times New Roman"/>
          <w:sz w:val="24"/>
          <w:szCs w:val="24"/>
        </w:rPr>
        <w:t xml:space="preserve"> information and assign the final</w:t>
      </w:r>
      <w:r w:rsidRPr="000F5FC5">
        <w:rPr>
          <w:rFonts w:ascii="Times New Roman" w:hAnsi="Times New Roman" w:cs="Times New Roman"/>
          <w:sz w:val="24"/>
          <w:szCs w:val="24"/>
        </w:rPr>
        <w:t xml:space="preserve"> distribution statement.</w:t>
      </w:r>
    </w:p>
    <w:p w14:paraId="77F73F35" w14:textId="77777777" w:rsidR="00541E7E" w:rsidRPr="000F5FC5" w:rsidRDefault="00541E7E" w:rsidP="00981266">
      <w:pPr>
        <w:pStyle w:val="ListParagraph"/>
        <w:widowControl w:val="0"/>
        <w:tabs>
          <w:tab w:val="left" w:pos="1280"/>
        </w:tabs>
        <w:autoSpaceDE w:val="0"/>
        <w:autoSpaceDN w:val="0"/>
        <w:spacing w:after="0" w:line="240" w:lineRule="auto"/>
        <w:ind w:left="1080"/>
        <w:rPr>
          <w:sz w:val="24"/>
          <w:szCs w:val="24"/>
        </w:rPr>
      </w:pPr>
    </w:p>
    <w:p w14:paraId="4793D027" w14:textId="68158881" w:rsidR="00541E7E" w:rsidRPr="000F5FC5" w:rsidRDefault="00EF630A" w:rsidP="00981266">
      <w:pPr>
        <w:pStyle w:val="ListParagraph"/>
        <w:widowControl w:val="0"/>
        <w:tabs>
          <w:tab w:val="left" w:pos="1280"/>
        </w:tabs>
        <w:autoSpaceDE w:val="0"/>
        <w:autoSpaceDN w:val="0"/>
        <w:spacing w:after="0" w:line="240" w:lineRule="auto"/>
        <w:ind w:left="1080"/>
        <w:rPr>
          <w:rFonts w:ascii="Times New Roman" w:hAnsi="Times New Roman" w:cs="Times New Roman"/>
          <w:sz w:val="24"/>
          <w:szCs w:val="24"/>
        </w:rPr>
      </w:pPr>
      <w:r w:rsidRPr="000F5FC5">
        <w:rPr>
          <w:rFonts w:ascii="Times New Roman" w:hAnsi="Times New Roman" w:cs="Times New Roman"/>
          <w:sz w:val="24"/>
          <w:szCs w:val="24"/>
        </w:rPr>
        <w:t xml:space="preserve">For </w:t>
      </w:r>
      <w:r w:rsidR="000F5FC5">
        <w:rPr>
          <w:rFonts w:ascii="Times New Roman" w:hAnsi="Times New Roman" w:cs="Times New Roman"/>
          <w:sz w:val="24"/>
          <w:szCs w:val="24"/>
        </w:rPr>
        <w:t>additional</w:t>
      </w:r>
      <w:r w:rsidRPr="000F5FC5">
        <w:rPr>
          <w:rFonts w:ascii="Times New Roman" w:hAnsi="Times New Roman" w:cs="Times New Roman"/>
          <w:sz w:val="24"/>
          <w:szCs w:val="24"/>
        </w:rPr>
        <w:t xml:space="preserve"> distribution statemen</w:t>
      </w:r>
      <w:r w:rsidR="000F5FC5">
        <w:rPr>
          <w:rFonts w:ascii="Times New Roman" w:hAnsi="Times New Roman" w:cs="Times New Roman"/>
          <w:sz w:val="24"/>
          <w:szCs w:val="24"/>
        </w:rPr>
        <w:t xml:space="preserve">t guidance, visit the </w:t>
      </w:r>
      <w:r w:rsidRPr="000F5FC5">
        <w:rPr>
          <w:rFonts w:ascii="Times New Roman" w:hAnsi="Times New Roman" w:cs="Times New Roman"/>
          <w:sz w:val="24"/>
          <w:szCs w:val="24"/>
        </w:rPr>
        <w:t>DTIC</w:t>
      </w:r>
      <w:r w:rsidR="000F5FC5">
        <w:rPr>
          <w:rFonts w:ascii="Times New Roman" w:hAnsi="Times New Roman" w:cs="Times New Roman"/>
          <w:sz w:val="24"/>
          <w:szCs w:val="24"/>
        </w:rPr>
        <w:t xml:space="preserve"> </w:t>
      </w:r>
      <w:r w:rsidRPr="000F5FC5">
        <w:rPr>
          <w:rFonts w:ascii="Times New Roman" w:hAnsi="Times New Roman" w:cs="Times New Roman"/>
          <w:sz w:val="24"/>
          <w:szCs w:val="24"/>
        </w:rPr>
        <w:t xml:space="preserve">site: </w:t>
      </w:r>
      <w:hyperlink r:id="rId71">
        <w:r w:rsidRPr="000F5FC5">
          <w:rPr>
            <w:rFonts w:ascii="Times New Roman" w:hAnsi="Times New Roman" w:cs="Times New Roman"/>
            <w:color w:val="0000FF"/>
            <w:sz w:val="24"/>
            <w:szCs w:val="24"/>
            <w:u w:val="single" w:color="0000FF"/>
          </w:rPr>
          <w:t>http://www.dtic.mil/dtic/pdf/distribution_statements_and_reasons.pdf</w:t>
        </w:r>
      </w:hyperlink>
    </w:p>
    <w:p w14:paraId="0CAC1EAD" w14:textId="77777777" w:rsidR="00541E7E" w:rsidRPr="00EF630A" w:rsidRDefault="00541E7E" w:rsidP="00981266">
      <w:pPr>
        <w:pStyle w:val="ListParagraph"/>
        <w:widowControl w:val="0"/>
        <w:tabs>
          <w:tab w:val="left" w:pos="1280"/>
        </w:tabs>
        <w:autoSpaceDE w:val="0"/>
        <w:autoSpaceDN w:val="0"/>
        <w:spacing w:after="0" w:line="240" w:lineRule="auto"/>
        <w:ind w:left="1080"/>
        <w:rPr>
          <w:rFonts w:ascii="Times New Roman" w:hAnsi="Times New Roman" w:cs="Times New Roman"/>
        </w:rPr>
      </w:pPr>
    </w:p>
    <w:p w14:paraId="29663D54" w14:textId="545FC877" w:rsidR="00541E7E" w:rsidRDefault="00EF630A" w:rsidP="00981266">
      <w:pPr>
        <w:pStyle w:val="ListParagraph"/>
        <w:widowControl w:val="0"/>
        <w:tabs>
          <w:tab w:val="left" w:pos="1280"/>
        </w:tabs>
        <w:autoSpaceDE w:val="0"/>
        <w:autoSpaceDN w:val="0"/>
        <w:spacing w:after="0" w:line="240" w:lineRule="auto"/>
        <w:ind w:left="1080"/>
        <w:rPr>
          <w:rFonts w:ascii="Times New Roman" w:hAnsi="Times New Roman" w:cs="Times New Roman"/>
        </w:rPr>
      </w:pPr>
      <w:r w:rsidRPr="00EF630A">
        <w:rPr>
          <w:rFonts w:ascii="Times New Roman" w:hAnsi="Times New Roman" w:cs="Times New Roman"/>
        </w:rPr>
        <w:t>Block 14 (Abstract), "Report Documentation Page" must include as the first sentence, "</w:t>
      </w:r>
      <w:r w:rsidRPr="00EF630A">
        <w:rPr>
          <w:rFonts w:ascii="Times New Roman" w:hAnsi="Times New Roman" w:cs="Times New Roman"/>
          <w:u w:val="single"/>
        </w:rPr>
        <w:t>Report developed under SBIR</w:t>
      </w:r>
      <w:r w:rsidR="00767D36">
        <w:rPr>
          <w:rFonts w:ascii="Times New Roman" w:hAnsi="Times New Roman" w:cs="Times New Roman"/>
          <w:u w:val="single"/>
        </w:rPr>
        <w:t>/STTR</w:t>
      </w:r>
      <w:r w:rsidRPr="00EF630A">
        <w:rPr>
          <w:rFonts w:ascii="Times New Roman" w:hAnsi="Times New Roman" w:cs="Times New Roman"/>
          <w:u w:val="single"/>
        </w:rPr>
        <w:t xml:space="preserve"> contract</w:t>
      </w:r>
      <w:r w:rsidR="00DD6178">
        <w:rPr>
          <w:rFonts w:ascii="Times New Roman" w:hAnsi="Times New Roman" w:cs="Times New Roman"/>
          <w:u w:val="single"/>
        </w:rPr>
        <w:t xml:space="preserve"> (or OT)</w:t>
      </w:r>
      <w:r w:rsidRPr="00EF630A">
        <w:rPr>
          <w:rFonts w:ascii="Times New Roman" w:hAnsi="Times New Roman" w:cs="Times New Roman"/>
          <w:u w:val="single"/>
        </w:rPr>
        <w:t xml:space="preserve"> for topic [insert topic number</w:t>
      </w:r>
      <w:r w:rsidR="00417669">
        <w:rPr>
          <w:rFonts w:ascii="Times New Roman" w:hAnsi="Times New Roman" w:cs="Times New Roman"/>
          <w:u w:val="single"/>
        </w:rPr>
        <w:t>]</w:t>
      </w:r>
      <w:r w:rsidRPr="00EF630A">
        <w:rPr>
          <w:rFonts w:ascii="Times New Roman" w:hAnsi="Times New Roman" w:cs="Times New Roman"/>
          <w:u w:val="single"/>
        </w:rPr>
        <w:t>.</w:t>
      </w:r>
      <w:r w:rsidRPr="00EF630A">
        <w:rPr>
          <w:rFonts w:ascii="Times New Roman" w:hAnsi="Times New Roman" w:cs="Times New Roman"/>
        </w:rPr>
        <w:t xml:space="preserve"> [</w:t>
      </w:r>
      <w:r w:rsidRPr="00EF630A">
        <w:rPr>
          <w:rFonts w:ascii="Times New Roman" w:hAnsi="Times New Roman" w:cs="Times New Roman"/>
          <w:u w:val="single"/>
        </w:rPr>
        <w:t>Follow with the topic title, if possible</w:t>
      </w:r>
      <w:r w:rsidRPr="00EF630A">
        <w:rPr>
          <w:rFonts w:ascii="Times New Roman" w:hAnsi="Times New Roman" w:cs="Times New Roman"/>
        </w:rPr>
        <w:t xml:space="preserve">.]”  The abstract must identify the </w:t>
      </w:r>
      <w:r w:rsidR="00DD6178">
        <w:rPr>
          <w:rFonts w:ascii="Times New Roman" w:hAnsi="Times New Roman" w:cs="Times New Roman"/>
        </w:rPr>
        <w:t xml:space="preserve">work’s purpose </w:t>
      </w:r>
      <w:r w:rsidRPr="00EF630A">
        <w:rPr>
          <w:rFonts w:ascii="Times New Roman" w:hAnsi="Times New Roman" w:cs="Times New Roman"/>
        </w:rPr>
        <w:t xml:space="preserve">and briefly describe </w:t>
      </w:r>
      <w:r w:rsidR="00DD6178">
        <w:rPr>
          <w:rFonts w:ascii="Times New Roman" w:hAnsi="Times New Roman" w:cs="Times New Roman"/>
        </w:rPr>
        <w:t>that</w:t>
      </w:r>
      <w:r w:rsidRPr="00EF630A">
        <w:rPr>
          <w:rFonts w:ascii="Times New Roman" w:hAnsi="Times New Roman" w:cs="Times New Roman"/>
        </w:rPr>
        <w:t xml:space="preserve"> conducted, the findings</w:t>
      </w:r>
      <w:r w:rsidR="00DD6178">
        <w:rPr>
          <w:rFonts w:ascii="Times New Roman" w:hAnsi="Times New Roman" w:cs="Times New Roman"/>
        </w:rPr>
        <w:t>/</w:t>
      </w:r>
      <w:r w:rsidRPr="00EF630A">
        <w:rPr>
          <w:rFonts w:ascii="Times New Roman" w:hAnsi="Times New Roman" w:cs="Times New Roman"/>
        </w:rPr>
        <w:t>results</w:t>
      </w:r>
      <w:r w:rsidR="00DD6178">
        <w:rPr>
          <w:rFonts w:ascii="Times New Roman" w:hAnsi="Times New Roman" w:cs="Times New Roman"/>
        </w:rPr>
        <w:t xml:space="preserve">, and </w:t>
      </w:r>
      <w:r w:rsidRPr="00EF630A">
        <w:rPr>
          <w:rFonts w:ascii="Times New Roman" w:hAnsi="Times New Roman" w:cs="Times New Roman"/>
        </w:rPr>
        <w:t xml:space="preserve">potential applications. </w:t>
      </w:r>
      <w:r w:rsidR="00DD6178">
        <w:rPr>
          <w:rFonts w:ascii="Times New Roman" w:hAnsi="Times New Roman" w:cs="Times New Roman"/>
        </w:rPr>
        <w:t>The</w:t>
      </w:r>
      <w:r w:rsidRPr="00EF630A">
        <w:rPr>
          <w:rFonts w:ascii="Times New Roman" w:hAnsi="Times New Roman" w:cs="Times New Roman"/>
        </w:rPr>
        <w:t xml:space="preserve"> abstract </w:t>
      </w:r>
      <w:r w:rsidRPr="00EF630A">
        <w:rPr>
          <w:rFonts w:ascii="Times New Roman" w:hAnsi="Times New Roman" w:cs="Times New Roman"/>
        </w:rPr>
        <w:lastRenderedPageBreak/>
        <w:t>will be published by the DoD</w:t>
      </w:r>
      <w:r w:rsidR="00DD6178">
        <w:rPr>
          <w:rFonts w:ascii="Times New Roman" w:hAnsi="Times New Roman" w:cs="Times New Roman"/>
        </w:rPr>
        <w:t>.  Therefore,</w:t>
      </w:r>
      <w:r w:rsidRPr="00EF630A">
        <w:rPr>
          <w:rFonts w:ascii="Times New Roman" w:hAnsi="Times New Roman" w:cs="Times New Roman"/>
        </w:rPr>
        <w:t xml:space="preserve"> </w:t>
      </w:r>
      <w:r w:rsidRPr="00EF630A">
        <w:rPr>
          <w:rFonts w:ascii="Times New Roman" w:hAnsi="Times New Roman" w:cs="Times New Roman"/>
          <w:b/>
        </w:rPr>
        <w:t xml:space="preserve">it </w:t>
      </w:r>
      <w:r w:rsidR="00DD6178">
        <w:rPr>
          <w:rFonts w:ascii="Times New Roman" w:hAnsi="Times New Roman" w:cs="Times New Roman"/>
          <w:b/>
        </w:rPr>
        <w:t>shall</w:t>
      </w:r>
      <w:r w:rsidRPr="00EF630A">
        <w:rPr>
          <w:rFonts w:ascii="Times New Roman" w:hAnsi="Times New Roman" w:cs="Times New Roman"/>
          <w:b/>
        </w:rPr>
        <w:t xml:space="preserve"> not contain proprietary or classified data</w:t>
      </w:r>
      <w:r w:rsidR="00DD6178">
        <w:rPr>
          <w:rFonts w:ascii="Times New Roman" w:hAnsi="Times New Roman" w:cs="Times New Roman"/>
          <w:b/>
        </w:rPr>
        <w:t xml:space="preserve">.  </w:t>
      </w:r>
      <w:r w:rsidR="00DD6178" w:rsidRPr="00DD6178">
        <w:rPr>
          <w:rFonts w:ascii="Times New Roman" w:hAnsi="Times New Roman" w:cs="Times New Roman"/>
        </w:rPr>
        <w:t>T</w:t>
      </w:r>
      <w:r w:rsidRPr="00DD6178">
        <w:rPr>
          <w:rFonts w:ascii="Times New Roman" w:hAnsi="Times New Roman" w:cs="Times New Roman"/>
        </w:rPr>
        <w:t>ype “UU” in Block</w:t>
      </w:r>
      <w:r w:rsidRPr="00DD6178">
        <w:rPr>
          <w:rFonts w:ascii="Times New Roman" w:hAnsi="Times New Roman" w:cs="Times New Roman"/>
          <w:spacing w:val="-9"/>
        </w:rPr>
        <w:t xml:space="preserve"> </w:t>
      </w:r>
      <w:r w:rsidRPr="00DD6178">
        <w:rPr>
          <w:rFonts w:ascii="Times New Roman" w:hAnsi="Times New Roman" w:cs="Times New Roman"/>
        </w:rPr>
        <w:t>17.</w:t>
      </w:r>
    </w:p>
    <w:p w14:paraId="7898791A" w14:textId="77777777" w:rsidR="00541E7E" w:rsidRPr="00EF630A" w:rsidRDefault="00541E7E" w:rsidP="00981266">
      <w:pPr>
        <w:pStyle w:val="ListParagraph"/>
        <w:widowControl w:val="0"/>
        <w:tabs>
          <w:tab w:val="left" w:pos="1280"/>
        </w:tabs>
        <w:autoSpaceDE w:val="0"/>
        <w:autoSpaceDN w:val="0"/>
        <w:spacing w:after="0" w:line="240" w:lineRule="auto"/>
        <w:ind w:left="1080"/>
        <w:rPr>
          <w:rFonts w:ascii="Times New Roman" w:hAnsi="Times New Roman" w:cs="Times New Roman"/>
        </w:rPr>
      </w:pPr>
    </w:p>
    <w:p w14:paraId="70DA68C8" w14:textId="469DFCBB" w:rsidR="00EF630A" w:rsidRDefault="00EF630A" w:rsidP="003F19D3">
      <w:pPr>
        <w:pStyle w:val="ListParagraph"/>
        <w:widowControl w:val="0"/>
        <w:numPr>
          <w:ilvl w:val="0"/>
          <w:numId w:val="45"/>
        </w:numPr>
        <w:tabs>
          <w:tab w:val="left" w:pos="1280"/>
        </w:tabs>
        <w:autoSpaceDE w:val="0"/>
        <w:autoSpaceDN w:val="0"/>
        <w:spacing w:after="0" w:line="240" w:lineRule="auto"/>
        <w:rPr>
          <w:rFonts w:ascii="Times New Roman" w:hAnsi="Times New Roman" w:cs="Times New Roman"/>
        </w:rPr>
      </w:pPr>
      <w:r w:rsidRPr="00EF630A">
        <w:rPr>
          <w:rFonts w:ascii="Times New Roman" w:hAnsi="Times New Roman" w:cs="Times New Roman"/>
        </w:rPr>
        <w:t>Block 15 (Subject Terms) 298 must include the term "SBIR</w:t>
      </w:r>
      <w:r w:rsidRPr="00EF630A">
        <w:rPr>
          <w:rFonts w:ascii="Times New Roman" w:hAnsi="Times New Roman" w:cs="Times New Roman"/>
          <w:spacing w:val="-15"/>
        </w:rPr>
        <w:t xml:space="preserve"> </w:t>
      </w:r>
      <w:r w:rsidRPr="00EF630A">
        <w:rPr>
          <w:rFonts w:ascii="Times New Roman" w:hAnsi="Times New Roman" w:cs="Times New Roman"/>
        </w:rPr>
        <w:t>Report".</w:t>
      </w:r>
    </w:p>
    <w:p w14:paraId="7248B8F0" w14:textId="77777777" w:rsidR="00541E7E" w:rsidRPr="00EF630A" w:rsidRDefault="00541E7E" w:rsidP="00981266">
      <w:pPr>
        <w:pStyle w:val="ListParagraph"/>
        <w:widowControl w:val="0"/>
        <w:tabs>
          <w:tab w:val="left" w:pos="1280"/>
        </w:tabs>
        <w:autoSpaceDE w:val="0"/>
        <w:autoSpaceDN w:val="0"/>
        <w:spacing w:after="0" w:line="240" w:lineRule="auto"/>
        <w:ind w:left="1080"/>
        <w:rPr>
          <w:rFonts w:ascii="Times New Roman" w:hAnsi="Times New Roman" w:cs="Times New Roman"/>
        </w:rPr>
      </w:pPr>
    </w:p>
    <w:p w14:paraId="0C4350C0" w14:textId="30811AFB" w:rsidR="00EF630A" w:rsidRPr="00DB6AFD" w:rsidRDefault="00EF630A" w:rsidP="003F19D3">
      <w:pPr>
        <w:pStyle w:val="ListParagraph"/>
        <w:widowControl w:val="0"/>
        <w:numPr>
          <w:ilvl w:val="0"/>
          <w:numId w:val="44"/>
        </w:numPr>
        <w:autoSpaceDE w:val="0"/>
        <w:autoSpaceDN w:val="0"/>
        <w:spacing w:after="0" w:line="240" w:lineRule="auto"/>
        <w:ind w:left="360"/>
      </w:pPr>
      <w:r w:rsidRPr="00981266">
        <w:rPr>
          <w:rFonts w:ascii="Times New Roman" w:hAnsi="Times New Roman" w:cs="Times New Roman"/>
          <w:b/>
        </w:rPr>
        <w:t xml:space="preserve">Submission: </w:t>
      </w:r>
    </w:p>
    <w:p w14:paraId="63F4DCF5" w14:textId="77777777" w:rsidR="00DB6AFD" w:rsidRPr="00DB6AFD" w:rsidRDefault="00DB6AFD" w:rsidP="00981266">
      <w:pPr>
        <w:pStyle w:val="ListParagraph"/>
        <w:widowControl w:val="0"/>
        <w:tabs>
          <w:tab w:val="left" w:pos="919"/>
          <w:tab w:val="left" w:pos="920"/>
        </w:tabs>
        <w:autoSpaceDE w:val="0"/>
        <w:autoSpaceDN w:val="0"/>
        <w:spacing w:after="0" w:line="240" w:lineRule="auto"/>
        <w:ind w:left="0"/>
      </w:pPr>
    </w:p>
    <w:p w14:paraId="24009CDB" w14:textId="76975365" w:rsidR="00DB6AFD" w:rsidRPr="00E0436A" w:rsidRDefault="00DB6AFD" w:rsidP="00981266">
      <w:pPr>
        <w:tabs>
          <w:tab w:val="left" w:pos="919"/>
          <w:tab w:val="left" w:pos="920"/>
        </w:tabs>
        <w:spacing w:after="0" w:line="240" w:lineRule="auto"/>
        <w:rPr>
          <w:rFonts w:ascii="Times New Roman" w:hAnsi="Times New Roman" w:cs="Times New Roman"/>
        </w:rPr>
      </w:pPr>
      <w:r w:rsidRPr="00E0436A">
        <w:rPr>
          <w:rFonts w:ascii="Times New Roman" w:hAnsi="Times New Roman" w:cs="Times New Roman"/>
        </w:rPr>
        <w:t xml:space="preserve">All </w:t>
      </w:r>
      <w:r w:rsidR="00DD6178">
        <w:rPr>
          <w:rFonts w:ascii="Times New Roman" w:hAnsi="Times New Roman" w:cs="Times New Roman"/>
        </w:rPr>
        <w:t>f</w:t>
      </w:r>
      <w:r w:rsidRPr="00E0436A">
        <w:rPr>
          <w:rFonts w:ascii="Times New Roman" w:hAnsi="Times New Roman" w:cs="Times New Roman"/>
        </w:rPr>
        <w:t xml:space="preserve">inal </w:t>
      </w:r>
      <w:r w:rsidR="00DD6178">
        <w:rPr>
          <w:rFonts w:ascii="Times New Roman" w:hAnsi="Times New Roman" w:cs="Times New Roman"/>
        </w:rPr>
        <w:t>r</w:t>
      </w:r>
      <w:r w:rsidRPr="00E0436A">
        <w:rPr>
          <w:rFonts w:ascii="Times New Roman" w:hAnsi="Times New Roman" w:cs="Times New Roman"/>
        </w:rPr>
        <w:t xml:space="preserve">eports </w:t>
      </w:r>
      <w:r w:rsidR="00E0436A" w:rsidRPr="00E0436A">
        <w:rPr>
          <w:rFonts w:ascii="Times New Roman" w:hAnsi="Times New Roman" w:cs="Times New Roman"/>
        </w:rPr>
        <w:t>are</w:t>
      </w:r>
      <w:r w:rsidRPr="00E0436A">
        <w:rPr>
          <w:rFonts w:ascii="Times New Roman" w:hAnsi="Times New Roman" w:cs="Times New Roman"/>
        </w:rPr>
        <w:t xml:space="preserve"> submitted to the awarding AF organization </w:t>
      </w:r>
      <w:r w:rsidR="0071178E">
        <w:rPr>
          <w:rFonts w:ascii="Times New Roman" w:hAnsi="Times New Roman" w:cs="Times New Roman"/>
        </w:rPr>
        <w:t>IAW</w:t>
      </w:r>
      <w:r w:rsidRPr="00E0436A">
        <w:rPr>
          <w:rFonts w:ascii="Times New Roman" w:hAnsi="Times New Roman" w:cs="Times New Roman"/>
        </w:rPr>
        <w:t xml:space="preserve"> the </w:t>
      </w:r>
      <w:r w:rsidR="00E0436A" w:rsidRPr="00E0436A">
        <w:rPr>
          <w:rFonts w:ascii="Times New Roman" w:hAnsi="Times New Roman" w:cs="Times New Roman"/>
        </w:rPr>
        <w:t>award document</w:t>
      </w:r>
      <w:r w:rsidRPr="00E0436A">
        <w:rPr>
          <w:rFonts w:ascii="Times New Roman" w:hAnsi="Times New Roman" w:cs="Times New Roman"/>
        </w:rPr>
        <w:t xml:space="preserve">.  Companies </w:t>
      </w:r>
      <w:r w:rsidR="00DD6178">
        <w:rPr>
          <w:rFonts w:ascii="Times New Roman" w:hAnsi="Times New Roman" w:cs="Times New Roman"/>
        </w:rPr>
        <w:t>shall not</w:t>
      </w:r>
      <w:r w:rsidRPr="00E0436A">
        <w:rPr>
          <w:rFonts w:ascii="Times New Roman" w:hAnsi="Times New Roman" w:cs="Times New Roman"/>
        </w:rPr>
        <w:t xml:space="preserve"> submit Final Reports directly to DTIC. </w:t>
      </w:r>
    </w:p>
    <w:p w14:paraId="468E3202" w14:textId="77777777" w:rsidR="00DB6AFD" w:rsidRPr="00DB6AFD" w:rsidRDefault="00DB6AFD" w:rsidP="00981266">
      <w:pPr>
        <w:tabs>
          <w:tab w:val="left" w:pos="919"/>
          <w:tab w:val="left" w:pos="920"/>
        </w:tabs>
        <w:spacing w:after="0" w:line="240" w:lineRule="auto"/>
        <w:rPr>
          <w:rFonts w:ascii="Times New Roman" w:hAnsi="Times New Roman" w:cs="Times New Roman"/>
          <w:sz w:val="21"/>
        </w:rPr>
      </w:pPr>
    </w:p>
    <w:p w14:paraId="58215642" w14:textId="095A2D14" w:rsidR="00DB6AFD" w:rsidRPr="00DB6AFD" w:rsidRDefault="00DB6AFD" w:rsidP="00981266">
      <w:pPr>
        <w:spacing w:after="0" w:line="240" w:lineRule="auto"/>
        <w:rPr>
          <w:rFonts w:ascii="Times New Roman" w:hAnsi="Times New Roman" w:cs="Times New Roman"/>
        </w:rPr>
      </w:pPr>
      <w:r w:rsidRPr="00DB6AFD">
        <w:rPr>
          <w:rFonts w:ascii="Times New Roman" w:hAnsi="Times New Roman" w:cs="Times New Roman"/>
        </w:rPr>
        <w:t xml:space="preserve">Delivery </w:t>
      </w:r>
      <w:r w:rsidR="00E0436A">
        <w:rPr>
          <w:rFonts w:ascii="Times New Roman" w:hAnsi="Times New Roman" w:cs="Times New Roman"/>
        </w:rPr>
        <w:t>is normally required</w:t>
      </w:r>
      <w:r w:rsidRPr="00DB6AFD">
        <w:rPr>
          <w:rFonts w:ascii="Times New Roman" w:hAnsi="Times New Roman" w:cs="Times New Roman"/>
        </w:rPr>
        <w:t xml:space="preserve"> within 30 </w:t>
      </w:r>
      <w:r w:rsidR="001114E1">
        <w:rPr>
          <w:rFonts w:ascii="Times New Roman" w:hAnsi="Times New Roman" w:cs="Times New Roman"/>
        </w:rPr>
        <w:t xml:space="preserve">calendar </w:t>
      </w:r>
      <w:r w:rsidRPr="00DB6AFD">
        <w:rPr>
          <w:rFonts w:ascii="Times New Roman" w:hAnsi="Times New Roman" w:cs="Times New Roman"/>
        </w:rPr>
        <w:t xml:space="preserve">days after </w:t>
      </w:r>
      <w:r w:rsidR="00E0436A">
        <w:rPr>
          <w:rFonts w:ascii="Times New Roman" w:hAnsi="Times New Roman" w:cs="Times New Roman"/>
        </w:rPr>
        <w:t>technical program completion</w:t>
      </w:r>
      <w:r w:rsidRPr="00DB6AFD">
        <w:rPr>
          <w:rFonts w:ascii="Times New Roman" w:hAnsi="Times New Roman" w:cs="Times New Roman"/>
        </w:rPr>
        <w:t>.</w:t>
      </w:r>
    </w:p>
    <w:p w14:paraId="11F71286" w14:textId="77777777" w:rsidR="00DB6AFD" w:rsidRDefault="00DB6AFD" w:rsidP="00981266">
      <w:pPr>
        <w:pStyle w:val="BodyText"/>
        <w:rPr>
          <w:sz w:val="22"/>
        </w:rPr>
      </w:pPr>
    </w:p>
    <w:p w14:paraId="4E8E4B69" w14:textId="277BE1DE" w:rsidR="00DB6AFD" w:rsidRPr="00DB6AFD" w:rsidRDefault="00E0436A" w:rsidP="00981266">
      <w:pPr>
        <w:spacing w:after="0" w:line="240" w:lineRule="auto"/>
        <w:rPr>
          <w:rFonts w:ascii="Times New Roman" w:hAnsi="Times New Roman" w:cs="Times New Roman"/>
        </w:rPr>
      </w:pPr>
      <w:r>
        <w:rPr>
          <w:rFonts w:ascii="Times New Roman" w:hAnsi="Times New Roman" w:cs="Times New Roman"/>
        </w:rPr>
        <w:t>R</w:t>
      </w:r>
      <w:r w:rsidR="00DB6AFD" w:rsidRPr="00DB6AFD">
        <w:rPr>
          <w:rFonts w:ascii="Times New Roman" w:hAnsi="Times New Roman" w:cs="Times New Roman"/>
        </w:rPr>
        <w:t xml:space="preserve">equirements regarding </w:t>
      </w:r>
      <w:r w:rsidR="0071178E">
        <w:rPr>
          <w:rFonts w:ascii="Times New Roman" w:hAnsi="Times New Roman" w:cs="Times New Roman"/>
        </w:rPr>
        <w:t xml:space="preserve">other deliverables’ </w:t>
      </w:r>
      <w:r>
        <w:rPr>
          <w:rFonts w:ascii="Times New Roman" w:hAnsi="Times New Roman" w:cs="Times New Roman"/>
        </w:rPr>
        <w:t>submission</w:t>
      </w:r>
      <w:r w:rsidR="0071178E">
        <w:rPr>
          <w:rFonts w:ascii="Times New Roman" w:hAnsi="Times New Roman" w:cs="Times New Roman"/>
        </w:rPr>
        <w:t xml:space="preserve"> </w:t>
      </w:r>
      <w:r w:rsidR="00DB6AFD" w:rsidRPr="00DB6AFD">
        <w:rPr>
          <w:rFonts w:ascii="Times New Roman" w:hAnsi="Times New Roman" w:cs="Times New Roman"/>
        </w:rPr>
        <w:t xml:space="preserve">will be defined in </w:t>
      </w:r>
      <w:r w:rsidR="0071178E">
        <w:rPr>
          <w:rFonts w:ascii="Times New Roman" w:hAnsi="Times New Roman" w:cs="Times New Roman"/>
        </w:rPr>
        <w:t xml:space="preserve">Sections B and C of contract, and Appendix A of Other Transaction for Prototype, </w:t>
      </w:r>
      <w:r>
        <w:rPr>
          <w:rFonts w:ascii="Times New Roman" w:hAnsi="Times New Roman" w:cs="Times New Roman"/>
        </w:rPr>
        <w:t>award documents</w:t>
      </w:r>
      <w:r w:rsidR="00DB6AFD" w:rsidRPr="00DB6AFD">
        <w:rPr>
          <w:rFonts w:ascii="Times New Roman" w:hAnsi="Times New Roman" w:cs="Times New Roman"/>
        </w:rPr>
        <w:t>.</w:t>
      </w:r>
    </w:p>
    <w:p w14:paraId="349A4A34" w14:textId="77777777" w:rsidR="00541E7E" w:rsidRDefault="00541E7E" w:rsidP="00445D32">
      <w:pPr>
        <w:spacing w:after="0" w:line="240" w:lineRule="auto"/>
        <w:rPr>
          <w:rFonts w:ascii="Times New Roman" w:hAnsi="Times New Roman" w:cs="Times New Roman"/>
        </w:rPr>
      </w:pPr>
    </w:p>
    <w:p w14:paraId="65515C1E" w14:textId="1F00DAC5" w:rsidR="00DB6AFD" w:rsidRPr="00DB6AFD" w:rsidRDefault="00DB6AFD" w:rsidP="00981266">
      <w:pPr>
        <w:spacing w:after="0" w:line="240" w:lineRule="auto"/>
        <w:rPr>
          <w:rFonts w:ascii="Times New Roman" w:hAnsi="Times New Roman" w:cs="Times New Roman"/>
        </w:rPr>
      </w:pPr>
      <w:r w:rsidRPr="00DB6AFD">
        <w:rPr>
          <w:rFonts w:ascii="Times New Roman" w:hAnsi="Times New Roman" w:cs="Times New Roman"/>
        </w:rPr>
        <w:t>Special</w:t>
      </w:r>
      <w:r w:rsidR="00E0436A">
        <w:rPr>
          <w:rFonts w:ascii="Times New Roman" w:hAnsi="Times New Roman" w:cs="Times New Roman"/>
        </w:rPr>
        <w:t xml:space="preserve"> submission</w:t>
      </w:r>
      <w:r w:rsidRPr="00DB6AFD">
        <w:rPr>
          <w:rFonts w:ascii="Times New Roman" w:hAnsi="Times New Roman" w:cs="Times New Roman"/>
        </w:rPr>
        <w:t xml:space="preserve"> instructions for CLASSIFIED reports will be defined </w:t>
      </w:r>
      <w:r>
        <w:rPr>
          <w:rFonts w:ascii="Times New Roman" w:hAnsi="Times New Roman" w:cs="Times New Roman"/>
        </w:rPr>
        <w:t>i</w:t>
      </w:r>
      <w:r w:rsidRPr="00DB6AFD">
        <w:rPr>
          <w:rFonts w:ascii="Times New Roman" w:hAnsi="Times New Roman" w:cs="Times New Roman"/>
        </w:rPr>
        <w:t xml:space="preserve">n the </w:t>
      </w:r>
      <w:r w:rsidR="00E0436A">
        <w:rPr>
          <w:rFonts w:ascii="Times New Roman" w:hAnsi="Times New Roman" w:cs="Times New Roman"/>
        </w:rPr>
        <w:t xml:space="preserve">award’s </w:t>
      </w:r>
      <w:r w:rsidRPr="00DB6AFD">
        <w:rPr>
          <w:rFonts w:ascii="Times New Roman" w:hAnsi="Times New Roman" w:cs="Times New Roman"/>
        </w:rPr>
        <w:t>delivery schedule.</w:t>
      </w:r>
    </w:p>
    <w:p w14:paraId="7D47E421" w14:textId="77777777" w:rsidR="00DB6AFD" w:rsidRPr="00DB6AFD" w:rsidRDefault="00DB6AFD" w:rsidP="00981266">
      <w:pPr>
        <w:pStyle w:val="BodyText"/>
        <w:rPr>
          <w:sz w:val="22"/>
        </w:rPr>
      </w:pPr>
    </w:p>
    <w:p w14:paraId="4E2F3396" w14:textId="2BBB689E" w:rsidR="00610D4C" w:rsidRDefault="00DB6AFD" w:rsidP="00981266">
      <w:pPr>
        <w:spacing w:after="0" w:line="240" w:lineRule="auto"/>
        <w:rPr>
          <w:rFonts w:ascii="Times New Roman" w:hAnsi="Times New Roman" w:cs="Times New Roman"/>
        </w:rPr>
      </w:pPr>
      <w:r w:rsidRPr="00DB6AFD">
        <w:rPr>
          <w:rFonts w:ascii="Times New Roman" w:hAnsi="Times New Roman" w:cs="Times New Roman"/>
        </w:rPr>
        <w:t xml:space="preserve">DO NOT E-MAIL </w:t>
      </w:r>
      <w:r w:rsidR="00694738">
        <w:rPr>
          <w:rFonts w:ascii="Times New Roman" w:hAnsi="Times New Roman" w:cs="Times New Roman"/>
        </w:rPr>
        <w:t>c</w:t>
      </w:r>
      <w:r w:rsidRPr="00DB6AFD">
        <w:rPr>
          <w:rFonts w:ascii="Times New Roman" w:hAnsi="Times New Roman" w:cs="Times New Roman"/>
        </w:rPr>
        <w:t>lassified or controlled unclassified reports, or reports containing SBIR</w:t>
      </w:r>
      <w:r w:rsidR="00767D36">
        <w:rPr>
          <w:rFonts w:ascii="Times New Roman" w:hAnsi="Times New Roman" w:cs="Times New Roman"/>
        </w:rPr>
        <w:t>/STTR</w:t>
      </w:r>
      <w:r w:rsidRPr="00DB6AFD">
        <w:rPr>
          <w:rFonts w:ascii="Times New Roman" w:hAnsi="Times New Roman" w:cs="Times New Roman"/>
        </w:rPr>
        <w:t xml:space="preserve"> Data Rights protected under DFARS 252.227-7018.’</w:t>
      </w:r>
    </w:p>
    <w:p w14:paraId="772CF54D" w14:textId="7A0A6019" w:rsidR="00610D4C" w:rsidRPr="00610D4C" w:rsidRDefault="00610D4C" w:rsidP="00610D4C">
      <w:pPr>
        <w:widowControl w:val="0"/>
        <w:tabs>
          <w:tab w:val="left" w:pos="531"/>
        </w:tabs>
        <w:autoSpaceDE w:val="0"/>
        <w:autoSpaceDN w:val="0"/>
        <w:spacing w:after="0" w:line="240" w:lineRule="auto"/>
        <w:rPr>
          <w:rFonts w:ascii="Times New Roman" w:hAnsi="Times New Roman" w:cs="Times New Roman"/>
        </w:rPr>
      </w:pPr>
      <w:r w:rsidRPr="00610D4C">
        <w:rPr>
          <w:rFonts w:ascii="Times New Roman" w:hAnsi="Times New Roman" w:cs="Times New Roman"/>
        </w:rPr>
        <w:t xml:space="preserve">Proprietary Information in Proposals: Information contained in unsuccessful proposals will remain the property of the Applicant. </w:t>
      </w:r>
      <w:r w:rsidR="00343A20">
        <w:rPr>
          <w:rFonts w:ascii="Times New Roman" w:hAnsi="Times New Roman" w:cs="Times New Roman"/>
        </w:rPr>
        <w:t>However, t</w:t>
      </w:r>
      <w:r w:rsidRPr="00610D4C">
        <w:rPr>
          <w:rFonts w:ascii="Times New Roman" w:hAnsi="Times New Roman" w:cs="Times New Roman"/>
        </w:rPr>
        <w:t>he Federal Government may</w:t>
      </w:r>
      <w:r w:rsidR="00343A20">
        <w:rPr>
          <w:rFonts w:ascii="Times New Roman" w:hAnsi="Times New Roman" w:cs="Times New Roman"/>
        </w:rPr>
        <w:t xml:space="preserve"> </w:t>
      </w:r>
      <w:r w:rsidRPr="00610D4C">
        <w:rPr>
          <w:rFonts w:ascii="Times New Roman" w:hAnsi="Times New Roman" w:cs="Times New Roman"/>
        </w:rPr>
        <w:t>retain copies of all proposals.  Public release of information in any proposal submitted will be subject to existing statutory and regulatory requirements. If proprietary information is provided by an Applicant in a proposal, which constitutes a trade secret, commercial or financial information, , it will be treated in confidence, to the extent permitted by law, provided that the proposal is clearly marked by the Applicant as follows:</w:t>
      </w:r>
    </w:p>
    <w:p w14:paraId="41B97227" w14:textId="77777777" w:rsidR="00610D4C" w:rsidRPr="00610D4C" w:rsidRDefault="00610D4C" w:rsidP="00610D4C">
      <w:pPr>
        <w:widowControl w:val="0"/>
        <w:tabs>
          <w:tab w:val="left" w:pos="531"/>
        </w:tabs>
        <w:autoSpaceDE w:val="0"/>
        <w:autoSpaceDN w:val="0"/>
        <w:spacing w:after="0" w:line="240" w:lineRule="auto"/>
        <w:rPr>
          <w:rFonts w:ascii="Times New Roman" w:hAnsi="Times New Roman" w:cs="Times New Roman"/>
        </w:rPr>
      </w:pPr>
    </w:p>
    <w:p w14:paraId="2525B4FE" w14:textId="6A394341" w:rsidR="00610D4C" w:rsidRPr="00610D4C" w:rsidRDefault="00610D4C" w:rsidP="00610D4C">
      <w:pPr>
        <w:ind w:left="720"/>
        <w:rPr>
          <w:rFonts w:ascii="Times New Roman" w:hAnsi="Times New Roman" w:cs="Times New Roman"/>
        </w:rPr>
      </w:pPr>
      <w:r w:rsidRPr="00610D4C">
        <w:rPr>
          <w:rFonts w:ascii="Times New Roman" w:hAnsi="Times New Roman" w:cs="Times New Roman"/>
        </w:rPr>
        <w:t>(A) The following legend must appear on the title page of the proposal:  This proposal contains information that shall not be disclosed outside the Federal Government and shall not be duplicated, used, or disclosed in whole or in part for any purpose other than evaluation of this proposal, unless authorized by law The Government shall have the right to duplicate, use, or disclose the data to the extent provided in the resulting contract if award is made as a result of the submission of this proposal. . . The information subject to these restrictions are contained on all pages of the proposal except for pages [</w:t>
      </w:r>
      <w:r w:rsidRPr="00610D4C">
        <w:rPr>
          <w:rFonts w:ascii="Times New Roman" w:hAnsi="Times New Roman" w:cs="Times New Roman"/>
          <w:i/>
          <w:iCs/>
        </w:rPr>
        <w:t>insert page numbers or other</w:t>
      </w:r>
      <w:r w:rsidRPr="00610D4C">
        <w:rPr>
          <w:rFonts w:ascii="Times New Roman" w:hAnsi="Times New Roman" w:cs="Times New Roman"/>
        </w:rPr>
        <w:t xml:space="preserve"> </w:t>
      </w:r>
      <w:r w:rsidRPr="00610D4C">
        <w:rPr>
          <w:rFonts w:ascii="Times New Roman" w:hAnsi="Times New Roman" w:cs="Times New Roman"/>
          <w:i/>
          <w:iCs/>
        </w:rPr>
        <w:t>identification of pages that contain no restricted information.]</w:t>
      </w:r>
      <w:r>
        <w:rPr>
          <w:rFonts w:ascii="Times New Roman" w:hAnsi="Times New Roman" w:cs="Times New Roman"/>
          <w:i/>
          <w:iCs/>
        </w:rPr>
        <w:t xml:space="preserve">  </w:t>
      </w:r>
      <w:r w:rsidRPr="00610D4C">
        <w:rPr>
          <w:rFonts w:ascii="Times New Roman" w:hAnsi="Times New Roman" w:cs="Times New Roman"/>
        </w:rPr>
        <w:t>(End of Legend); and</w:t>
      </w:r>
    </w:p>
    <w:p w14:paraId="329D2EDE" w14:textId="2BB5981B" w:rsidR="00610D4C" w:rsidRDefault="00610D4C" w:rsidP="00610D4C">
      <w:pPr>
        <w:ind w:left="720"/>
        <w:rPr>
          <w:rFonts w:ascii="Times New Roman" w:hAnsi="Times New Roman" w:cs="Times New Roman"/>
        </w:rPr>
      </w:pPr>
      <w:r w:rsidRPr="00610D4C">
        <w:rPr>
          <w:rFonts w:ascii="Times New Roman" w:hAnsi="Times New Roman" w:cs="Times New Roman"/>
        </w:rPr>
        <w:t>(B) The following legend must appear on each page of the proposal that contains information the Applicant wishes to protect:  Use or disclosure of information contained on this sheet is subject to the restriction on the title page of this proposal.</w:t>
      </w:r>
    </w:p>
    <w:p w14:paraId="7098FDA7" w14:textId="77777777" w:rsidR="00610D4C" w:rsidRPr="00610D4C" w:rsidRDefault="00610D4C" w:rsidP="00610D4C">
      <w:pPr>
        <w:ind w:left="720"/>
        <w:rPr>
          <w:rFonts w:ascii="Times New Roman" w:hAnsi="Times New Roman" w:cs="Times New Roman"/>
        </w:rPr>
      </w:pPr>
    </w:p>
    <w:p w14:paraId="79FCAA74" w14:textId="4841E60C" w:rsidR="00610D4C" w:rsidRPr="00610D4C" w:rsidRDefault="00610D4C" w:rsidP="00610D4C">
      <w:pPr>
        <w:widowControl w:val="0"/>
        <w:tabs>
          <w:tab w:val="left" w:pos="531"/>
        </w:tabs>
        <w:autoSpaceDE w:val="0"/>
        <w:autoSpaceDN w:val="0"/>
        <w:spacing w:after="0" w:line="240" w:lineRule="auto"/>
        <w:rPr>
          <w:rFonts w:ascii="Times New Roman" w:hAnsi="Times New Roman" w:cs="Times New Roman"/>
        </w:rPr>
      </w:pPr>
    </w:p>
    <w:p w14:paraId="2323371F" w14:textId="53260ACD" w:rsidR="00610D4C" w:rsidRDefault="00610D4C" w:rsidP="00610D4C">
      <w:pPr>
        <w:widowControl w:val="0"/>
        <w:tabs>
          <w:tab w:val="left" w:pos="531"/>
        </w:tabs>
        <w:autoSpaceDE w:val="0"/>
        <w:autoSpaceDN w:val="0"/>
        <w:spacing w:after="0" w:line="240" w:lineRule="auto"/>
        <w:rPr>
          <w:rFonts w:ascii="Times New Roman" w:hAnsi="Times New Roman" w:cs="Times New Roman"/>
          <w:sz w:val="24"/>
          <w:szCs w:val="24"/>
        </w:rPr>
      </w:pPr>
    </w:p>
    <w:p w14:paraId="757929D2" w14:textId="77777777" w:rsidR="00610D4C" w:rsidRDefault="00610D4C" w:rsidP="00610D4C">
      <w:pPr>
        <w:widowControl w:val="0"/>
        <w:tabs>
          <w:tab w:val="left" w:pos="531"/>
        </w:tabs>
        <w:autoSpaceDE w:val="0"/>
        <w:autoSpaceDN w:val="0"/>
        <w:spacing w:after="0" w:line="240" w:lineRule="auto"/>
        <w:rPr>
          <w:rFonts w:ascii="Times New Roman" w:hAnsi="Times New Roman" w:cs="Times New Roman"/>
          <w:sz w:val="24"/>
          <w:szCs w:val="24"/>
        </w:rPr>
      </w:pPr>
    </w:p>
    <w:p w14:paraId="6F828DE1" w14:textId="3A299B7C" w:rsidR="00610D4C" w:rsidRDefault="00610D4C" w:rsidP="00610D4C">
      <w:pPr>
        <w:widowControl w:val="0"/>
        <w:tabs>
          <w:tab w:val="left" w:pos="531"/>
        </w:tabs>
        <w:autoSpaceDE w:val="0"/>
        <w:autoSpaceDN w:val="0"/>
        <w:spacing w:after="0" w:line="240" w:lineRule="auto"/>
        <w:rPr>
          <w:rFonts w:ascii="Times New Roman" w:hAnsi="Times New Roman" w:cs="Times New Roman"/>
          <w:sz w:val="24"/>
          <w:szCs w:val="24"/>
        </w:rPr>
      </w:pPr>
    </w:p>
    <w:p w14:paraId="693EC287" w14:textId="1FBC59FE" w:rsidR="00610D4C" w:rsidRDefault="00610D4C" w:rsidP="00610D4C">
      <w:pPr>
        <w:widowControl w:val="0"/>
        <w:tabs>
          <w:tab w:val="left" w:pos="531"/>
        </w:tabs>
        <w:autoSpaceDE w:val="0"/>
        <w:autoSpaceDN w:val="0"/>
        <w:spacing w:after="0" w:line="240" w:lineRule="auto"/>
        <w:rPr>
          <w:rFonts w:ascii="Times New Roman" w:hAnsi="Times New Roman" w:cs="Times New Roman"/>
          <w:sz w:val="24"/>
          <w:szCs w:val="24"/>
        </w:rPr>
      </w:pPr>
    </w:p>
    <w:p w14:paraId="17D53453" w14:textId="22F39C37" w:rsidR="00610D4C" w:rsidRDefault="00610D4C" w:rsidP="00610D4C">
      <w:pPr>
        <w:widowControl w:val="0"/>
        <w:tabs>
          <w:tab w:val="left" w:pos="531"/>
        </w:tabs>
        <w:autoSpaceDE w:val="0"/>
        <w:autoSpaceDN w:val="0"/>
        <w:spacing w:after="0" w:line="240" w:lineRule="auto"/>
        <w:rPr>
          <w:rFonts w:ascii="Times New Roman" w:hAnsi="Times New Roman" w:cs="Times New Roman"/>
          <w:sz w:val="24"/>
          <w:szCs w:val="24"/>
        </w:rPr>
      </w:pPr>
    </w:p>
    <w:p w14:paraId="70A099C8" w14:textId="77777777" w:rsidR="00910C63" w:rsidRDefault="00910C63">
      <w:pPr>
        <w:jc w:val="center"/>
        <w:rPr>
          <w:rFonts w:ascii="Times New Roman" w:hAnsi="Times New Roman" w:cs="Times New Roman"/>
          <w:b/>
          <w:sz w:val="28"/>
          <w:szCs w:val="28"/>
        </w:rPr>
      </w:pPr>
    </w:p>
    <w:p w14:paraId="43C49FF0" w14:textId="3900D964" w:rsidR="00DC520E" w:rsidRDefault="00610D4C">
      <w:pPr>
        <w:jc w:val="center"/>
        <w:rPr>
          <w:rFonts w:ascii="Times New Roman" w:hAnsi="Times New Roman" w:cs="Times New Roman"/>
          <w:b/>
          <w:sz w:val="28"/>
          <w:szCs w:val="28"/>
        </w:rPr>
      </w:pPr>
      <w:r>
        <w:rPr>
          <w:rFonts w:ascii="Times New Roman" w:hAnsi="Times New Roman" w:cs="Times New Roman"/>
          <w:b/>
          <w:sz w:val="28"/>
          <w:szCs w:val="28"/>
        </w:rPr>
        <w:lastRenderedPageBreak/>
        <w:t>9</w:t>
      </w:r>
      <w:r w:rsidR="00DC520E">
        <w:rPr>
          <w:rFonts w:ascii="Times New Roman" w:hAnsi="Times New Roman" w:cs="Times New Roman"/>
          <w:b/>
          <w:sz w:val="28"/>
          <w:szCs w:val="28"/>
        </w:rPr>
        <w:t xml:space="preserve">.0 PHASE II </w:t>
      </w:r>
      <w:r w:rsidR="00797DC3">
        <w:rPr>
          <w:rFonts w:ascii="Times New Roman" w:hAnsi="Times New Roman" w:cs="Times New Roman"/>
          <w:b/>
          <w:sz w:val="28"/>
          <w:szCs w:val="28"/>
        </w:rPr>
        <w:t xml:space="preserve">VOLUNTARY </w:t>
      </w:r>
      <w:r w:rsidR="00DC520E">
        <w:rPr>
          <w:rFonts w:ascii="Times New Roman" w:hAnsi="Times New Roman" w:cs="Times New Roman"/>
          <w:b/>
          <w:sz w:val="28"/>
          <w:szCs w:val="28"/>
        </w:rPr>
        <w:t>MATCHING FUNDS</w:t>
      </w:r>
      <w:r w:rsidR="00797DC3">
        <w:rPr>
          <w:rFonts w:ascii="Times New Roman" w:hAnsi="Times New Roman" w:cs="Times New Roman"/>
          <w:b/>
          <w:sz w:val="28"/>
          <w:szCs w:val="28"/>
        </w:rPr>
        <w:t xml:space="preserve"> </w:t>
      </w:r>
      <w:r w:rsidR="00DC520E">
        <w:rPr>
          <w:rFonts w:ascii="Times New Roman" w:hAnsi="Times New Roman" w:cs="Times New Roman"/>
          <w:b/>
          <w:sz w:val="28"/>
          <w:szCs w:val="28"/>
        </w:rPr>
        <w:t>GUIDANCE</w:t>
      </w:r>
    </w:p>
    <w:p w14:paraId="4E171347" w14:textId="55D220AF" w:rsidR="0009614B" w:rsidRDefault="00A70AF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Below guidance discusses r</w:t>
      </w:r>
      <w:r w:rsidR="0009614B" w:rsidRPr="0009614B">
        <w:rPr>
          <w:rFonts w:ascii="Times New Roman" w:eastAsia="Times New Roman" w:hAnsi="Times New Roman" w:cs="Times New Roman"/>
          <w:color w:val="000000"/>
        </w:rPr>
        <w:t>elationships between small compan</w:t>
      </w:r>
      <w:r>
        <w:rPr>
          <w:rFonts w:ascii="Times New Roman" w:eastAsia="Times New Roman" w:hAnsi="Times New Roman" w:cs="Times New Roman"/>
          <w:color w:val="000000"/>
        </w:rPr>
        <w:t>ies</w:t>
      </w:r>
      <w:r w:rsidR="0009614B" w:rsidRPr="0009614B">
        <w:rPr>
          <w:rFonts w:ascii="Times New Roman" w:eastAsia="Times New Roman" w:hAnsi="Times New Roman" w:cs="Times New Roman"/>
          <w:color w:val="000000"/>
        </w:rPr>
        <w:t xml:space="preserve"> and outside investors </w:t>
      </w:r>
      <w:r w:rsidR="00797DC3">
        <w:rPr>
          <w:rFonts w:ascii="Times New Roman" w:eastAsia="Times New Roman" w:hAnsi="Times New Roman" w:cs="Times New Roman"/>
          <w:color w:val="000000"/>
        </w:rPr>
        <w:t>for voluntary matching</w:t>
      </w:r>
      <w:r>
        <w:rPr>
          <w:rFonts w:ascii="Times New Roman" w:eastAsia="Times New Roman" w:hAnsi="Times New Roman" w:cs="Times New Roman"/>
          <w:color w:val="000000"/>
        </w:rPr>
        <w:t>.  Matching fund</w:t>
      </w:r>
      <w:r w:rsidR="004B55E2">
        <w:rPr>
          <w:rFonts w:ascii="Times New Roman" w:eastAsia="Times New Roman" w:hAnsi="Times New Roman" w:cs="Times New Roman"/>
          <w:color w:val="000000"/>
        </w:rPr>
        <w:t xml:space="preserve"> co</w:t>
      </w:r>
      <w:r>
        <w:rPr>
          <w:rFonts w:ascii="Times New Roman" w:eastAsia="Times New Roman" w:hAnsi="Times New Roman" w:cs="Times New Roman"/>
          <w:color w:val="000000"/>
        </w:rPr>
        <w:t>mmitments</w:t>
      </w:r>
      <w:r w:rsidR="004B55E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are </w:t>
      </w:r>
      <w:r w:rsidR="004B55E2">
        <w:rPr>
          <w:rFonts w:ascii="Times New Roman" w:eastAsia="Times New Roman" w:hAnsi="Times New Roman" w:cs="Times New Roman"/>
          <w:color w:val="000000"/>
        </w:rPr>
        <w:t xml:space="preserve">evidence of commercial potential pursuant to 15 USC 638(e). </w:t>
      </w:r>
      <w:r w:rsidR="00541E7E">
        <w:rPr>
          <w:rFonts w:ascii="Times New Roman" w:eastAsia="Times New Roman" w:hAnsi="Times New Roman" w:cs="Times New Roman"/>
          <w:color w:val="000000"/>
        </w:rPr>
        <w:t xml:space="preserve"> </w:t>
      </w:r>
      <w:r w:rsidR="00797DC3">
        <w:rPr>
          <w:rFonts w:ascii="Times New Roman" w:eastAsia="Times New Roman" w:hAnsi="Times New Roman" w:cs="Times New Roman"/>
          <w:color w:val="000000"/>
        </w:rPr>
        <w:t xml:space="preserve">There is no requirement to provide </w:t>
      </w:r>
      <w:r>
        <w:rPr>
          <w:rFonts w:ascii="Times New Roman" w:eastAsia="Times New Roman" w:hAnsi="Times New Roman" w:cs="Times New Roman"/>
          <w:color w:val="000000"/>
        </w:rPr>
        <w:t xml:space="preserve">cost share or match, and proposals including either does not </w:t>
      </w:r>
      <w:r w:rsidR="00F74600">
        <w:rPr>
          <w:rFonts w:ascii="Times New Roman" w:eastAsia="Times New Roman" w:hAnsi="Times New Roman" w:cs="Times New Roman"/>
          <w:color w:val="000000"/>
        </w:rPr>
        <w:t xml:space="preserve">receive </w:t>
      </w:r>
      <w:r>
        <w:rPr>
          <w:rFonts w:ascii="Times New Roman" w:eastAsia="Times New Roman" w:hAnsi="Times New Roman" w:cs="Times New Roman"/>
          <w:color w:val="000000"/>
        </w:rPr>
        <w:t xml:space="preserve">preference during peer review.  </w:t>
      </w:r>
      <w:r w:rsidR="004B55E2">
        <w:rPr>
          <w:rFonts w:ascii="Times New Roman" w:eastAsia="Times New Roman" w:hAnsi="Times New Roman" w:cs="Times New Roman"/>
          <w:color w:val="000000"/>
        </w:rPr>
        <w:t xml:space="preserve">Each applicant’s commercial potential is evaluated on its own merits </w:t>
      </w:r>
      <w:r>
        <w:rPr>
          <w:rFonts w:ascii="Times New Roman" w:eastAsia="Times New Roman" w:hAnsi="Times New Roman" w:cs="Times New Roman"/>
          <w:color w:val="000000"/>
        </w:rPr>
        <w:t>IAW</w:t>
      </w:r>
      <w:r w:rsidR="004B55E2">
        <w:rPr>
          <w:rFonts w:ascii="Times New Roman" w:eastAsia="Times New Roman" w:hAnsi="Times New Roman" w:cs="Times New Roman"/>
          <w:color w:val="000000"/>
        </w:rPr>
        <w:t xml:space="preserve"> non-exclusive criteria in 15 USC 638(e).</w:t>
      </w:r>
    </w:p>
    <w:p w14:paraId="7744796C" w14:textId="5007961F" w:rsidR="0009614B" w:rsidRPr="0009614B" w:rsidRDefault="0009614B">
      <w:pPr>
        <w:spacing w:after="0" w:line="240" w:lineRule="auto"/>
        <w:rPr>
          <w:rFonts w:ascii="Times New Roman" w:eastAsia="Times New Roman" w:hAnsi="Times New Roman" w:cs="Times New Roman"/>
          <w:color w:val="000000"/>
        </w:rPr>
      </w:pPr>
      <w:r w:rsidRPr="0009614B">
        <w:rPr>
          <w:rFonts w:ascii="Times New Roman" w:eastAsia="Times New Roman" w:hAnsi="Times New Roman" w:cs="Times New Roman"/>
          <w:color w:val="000000"/>
        </w:rPr>
        <w:t xml:space="preserve"> </w:t>
      </w:r>
    </w:p>
    <w:p w14:paraId="18F32DF5" w14:textId="1C122BFD" w:rsidR="0009614B" w:rsidRDefault="00683833" w:rsidP="00981266">
      <w:pPr>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9</w:t>
      </w:r>
      <w:r w:rsidR="0009614B" w:rsidRPr="0009614B">
        <w:rPr>
          <w:rFonts w:ascii="Times New Roman" w:eastAsia="Times New Roman" w:hAnsi="Times New Roman" w:cs="Times New Roman"/>
          <w:b/>
          <w:color w:val="000000"/>
        </w:rPr>
        <w:t>.</w:t>
      </w:r>
      <w:r w:rsidR="0009614B">
        <w:rPr>
          <w:rFonts w:ascii="Times New Roman" w:eastAsia="Times New Roman" w:hAnsi="Times New Roman" w:cs="Times New Roman"/>
          <w:b/>
          <w:color w:val="000000"/>
        </w:rPr>
        <w:t>1</w:t>
      </w:r>
      <w:r w:rsidR="0009614B" w:rsidRPr="0009614B">
        <w:rPr>
          <w:rFonts w:ascii="Times New Roman" w:eastAsia="Times New Roman" w:hAnsi="Times New Roman" w:cs="Times New Roman"/>
          <w:b/>
          <w:color w:val="000000"/>
        </w:rPr>
        <w:t xml:space="preserve"> </w:t>
      </w:r>
      <w:r w:rsidR="00797DC3">
        <w:rPr>
          <w:rFonts w:ascii="Times New Roman" w:eastAsia="Times New Roman" w:hAnsi="Times New Roman" w:cs="Times New Roman"/>
          <w:b/>
          <w:color w:val="000000"/>
        </w:rPr>
        <w:t xml:space="preserve">Examples of voluntary </w:t>
      </w:r>
      <w:r w:rsidR="00DC3D25">
        <w:rPr>
          <w:rFonts w:ascii="Times New Roman" w:eastAsia="Times New Roman" w:hAnsi="Times New Roman" w:cs="Times New Roman"/>
          <w:b/>
          <w:color w:val="000000"/>
        </w:rPr>
        <w:t>cost share or match</w:t>
      </w:r>
      <w:r w:rsidR="00797DC3">
        <w:rPr>
          <w:rFonts w:ascii="Times New Roman" w:eastAsia="Times New Roman" w:hAnsi="Times New Roman" w:cs="Times New Roman"/>
          <w:b/>
          <w:color w:val="000000"/>
        </w:rPr>
        <w:t xml:space="preserve"> sources: </w:t>
      </w:r>
      <w:r w:rsidR="0009614B" w:rsidRPr="0009614B">
        <w:rPr>
          <w:rFonts w:ascii="Times New Roman" w:eastAsia="Times New Roman" w:hAnsi="Times New Roman" w:cs="Times New Roman"/>
          <w:b/>
          <w:color w:val="000000"/>
        </w:rPr>
        <w:t xml:space="preserve"> </w:t>
      </w:r>
    </w:p>
    <w:p w14:paraId="4326DFB1" w14:textId="261F8A95" w:rsidR="00927A0A" w:rsidRPr="0009614B" w:rsidRDefault="00927A0A" w:rsidP="00981266">
      <w:pPr>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p>
    <w:p w14:paraId="635015A1" w14:textId="6622AB26" w:rsidR="00797DC3" w:rsidRDefault="00DC3D25" w:rsidP="003F19D3">
      <w:pPr>
        <w:pStyle w:val="ListParagraph"/>
        <w:widowControl w:val="0"/>
        <w:numPr>
          <w:ilvl w:val="0"/>
          <w:numId w:val="41"/>
        </w:numPr>
        <w:pBdr>
          <w:top w:val="nil"/>
          <w:left w:val="nil"/>
          <w:bottom w:val="nil"/>
          <w:right w:val="nil"/>
          <w:between w:val="nil"/>
        </w:pBdr>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Funding f</w:t>
      </w:r>
      <w:r w:rsidR="00A70AFD" w:rsidRPr="00DC3D25">
        <w:rPr>
          <w:rFonts w:ascii="Times New Roman" w:eastAsia="Times New Roman" w:hAnsi="Times New Roman" w:cs="Times New Roman"/>
          <w:color w:val="000000"/>
        </w:rPr>
        <w:t>r</w:t>
      </w:r>
      <w:r w:rsidR="00797DC3" w:rsidRPr="00DC3D25">
        <w:rPr>
          <w:rFonts w:ascii="Times New Roman" w:eastAsia="Times New Roman" w:hAnsi="Times New Roman" w:cs="Times New Roman"/>
          <w:color w:val="000000"/>
        </w:rPr>
        <w:t xml:space="preserve">om small business </w:t>
      </w:r>
      <w:r w:rsidR="00A70AFD" w:rsidRPr="00DC3D25">
        <w:rPr>
          <w:rFonts w:ascii="Times New Roman" w:eastAsia="Times New Roman" w:hAnsi="Times New Roman" w:cs="Times New Roman"/>
          <w:color w:val="000000"/>
        </w:rPr>
        <w:t xml:space="preserve">affiliates </w:t>
      </w:r>
      <w:r w:rsidRPr="00DC3D25">
        <w:rPr>
          <w:rFonts w:ascii="Times New Roman" w:eastAsia="Times New Roman" w:hAnsi="Times New Roman" w:cs="Times New Roman"/>
          <w:color w:val="000000"/>
        </w:rPr>
        <w:t>in support of t</w:t>
      </w:r>
      <w:r w:rsidR="00797DC3" w:rsidRPr="00DC3D25">
        <w:rPr>
          <w:rFonts w:ascii="Times New Roman" w:eastAsia="Times New Roman" w:hAnsi="Times New Roman" w:cs="Times New Roman"/>
          <w:color w:val="000000"/>
        </w:rPr>
        <w:t xml:space="preserve">he </w:t>
      </w:r>
      <w:r>
        <w:rPr>
          <w:rFonts w:ascii="Times New Roman" w:eastAsia="Times New Roman" w:hAnsi="Times New Roman" w:cs="Times New Roman"/>
          <w:color w:val="000000"/>
        </w:rPr>
        <w:t xml:space="preserve">proposed </w:t>
      </w:r>
      <w:r w:rsidR="00797DC3" w:rsidRPr="00DC3D25">
        <w:rPr>
          <w:rFonts w:ascii="Times New Roman" w:eastAsia="Times New Roman" w:hAnsi="Times New Roman" w:cs="Times New Roman"/>
          <w:color w:val="000000"/>
        </w:rPr>
        <w:t>R/R&amp;D is generally considered cost sha</w:t>
      </w:r>
      <w:r>
        <w:rPr>
          <w:rFonts w:ascii="Times New Roman" w:eastAsia="Times New Roman" w:hAnsi="Times New Roman" w:cs="Times New Roman"/>
          <w:color w:val="000000"/>
        </w:rPr>
        <w:t>re</w:t>
      </w:r>
      <w:r w:rsidR="00797DC3" w:rsidRPr="00DC3D25">
        <w:rPr>
          <w:rFonts w:ascii="Times New Roman" w:eastAsia="Times New Roman" w:hAnsi="Times New Roman" w:cs="Times New Roman"/>
          <w:color w:val="000000"/>
        </w:rPr>
        <w:t xml:space="preserve">. </w:t>
      </w:r>
    </w:p>
    <w:p w14:paraId="54D5B6C7" w14:textId="77777777" w:rsidR="00DC3D25" w:rsidRPr="00DC3D25" w:rsidRDefault="00DC3D25" w:rsidP="00DC3D25">
      <w:pPr>
        <w:pStyle w:val="ListParagraph"/>
        <w:widowControl w:val="0"/>
        <w:pBdr>
          <w:top w:val="nil"/>
          <w:left w:val="nil"/>
          <w:bottom w:val="nil"/>
          <w:right w:val="nil"/>
          <w:between w:val="nil"/>
        </w:pBdr>
        <w:spacing w:after="0" w:line="240" w:lineRule="auto"/>
        <w:ind w:left="360"/>
        <w:rPr>
          <w:rFonts w:ascii="Times New Roman" w:eastAsia="Times New Roman" w:hAnsi="Times New Roman" w:cs="Times New Roman"/>
          <w:color w:val="000000"/>
        </w:rPr>
      </w:pPr>
    </w:p>
    <w:p w14:paraId="4436BE16" w14:textId="793CCCA9" w:rsidR="0009614B" w:rsidRPr="00981266" w:rsidRDefault="00DC3D25" w:rsidP="003F19D3">
      <w:pPr>
        <w:pStyle w:val="ListParagraph"/>
        <w:widowControl w:val="0"/>
        <w:numPr>
          <w:ilvl w:val="0"/>
          <w:numId w:val="41"/>
        </w:numPr>
        <w:pBdr>
          <w:top w:val="nil"/>
          <w:left w:val="nil"/>
          <w:bottom w:val="nil"/>
          <w:right w:val="nil"/>
          <w:between w:val="nil"/>
        </w:pBdr>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Investment</w:t>
      </w:r>
      <w:r w:rsidR="00797DC3" w:rsidRPr="00981266">
        <w:rPr>
          <w:rFonts w:ascii="Times New Roman" w:eastAsia="Times New Roman" w:hAnsi="Times New Roman" w:cs="Times New Roman"/>
          <w:color w:val="000000"/>
        </w:rPr>
        <w:t xml:space="preserve"> from </w:t>
      </w:r>
      <w:r w:rsidR="0009614B" w:rsidRPr="00981266">
        <w:rPr>
          <w:rFonts w:ascii="Times New Roman" w:eastAsia="Times New Roman" w:hAnsi="Times New Roman" w:cs="Times New Roman"/>
          <w:b/>
          <w:color w:val="000000"/>
        </w:rPr>
        <w:t xml:space="preserve">outside </w:t>
      </w:r>
      <w:r>
        <w:rPr>
          <w:rFonts w:ascii="Times New Roman" w:eastAsia="Times New Roman" w:hAnsi="Times New Roman" w:cs="Times New Roman"/>
          <w:color w:val="000000"/>
        </w:rPr>
        <w:t>sources,</w:t>
      </w:r>
      <w:r w:rsidR="0009614B" w:rsidRPr="00981266">
        <w:rPr>
          <w:rFonts w:ascii="Times New Roman" w:eastAsia="Times New Roman" w:hAnsi="Times New Roman" w:cs="Times New Roman"/>
          <w:color w:val="000000"/>
        </w:rPr>
        <w:t xml:space="preserve"> which includes other companies, </w:t>
      </w:r>
      <w:r w:rsidR="00797DC3" w:rsidRPr="00981266">
        <w:rPr>
          <w:rFonts w:ascii="Times New Roman" w:eastAsia="Times New Roman" w:hAnsi="Times New Roman" w:cs="Times New Roman"/>
          <w:color w:val="000000"/>
        </w:rPr>
        <w:t xml:space="preserve">state or local </w:t>
      </w:r>
      <w:r w:rsidR="00E7329D">
        <w:rPr>
          <w:rFonts w:ascii="Times New Roman" w:eastAsia="Times New Roman" w:hAnsi="Times New Roman" w:cs="Times New Roman"/>
          <w:color w:val="000000"/>
        </w:rPr>
        <w:t>Government</w:t>
      </w:r>
      <w:r w:rsidR="00797DC3" w:rsidRPr="00981266">
        <w:rPr>
          <w:rFonts w:ascii="Times New Roman" w:eastAsia="Times New Roman" w:hAnsi="Times New Roman" w:cs="Times New Roman"/>
          <w:color w:val="000000"/>
        </w:rPr>
        <w:t xml:space="preserve">s, </w:t>
      </w:r>
      <w:r w:rsidR="0009614B" w:rsidRPr="00981266">
        <w:rPr>
          <w:rFonts w:ascii="Times New Roman" w:eastAsia="Times New Roman" w:hAnsi="Times New Roman" w:cs="Times New Roman"/>
          <w:color w:val="000000"/>
        </w:rPr>
        <w:t xml:space="preserve">venture capital firms, individual “angel” investors, non-SBIR/non-STTR </w:t>
      </w:r>
      <w:r w:rsidR="00797DC3" w:rsidRPr="00981266">
        <w:rPr>
          <w:rFonts w:ascii="Times New Roman" w:eastAsia="Times New Roman" w:hAnsi="Times New Roman" w:cs="Times New Roman"/>
          <w:color w:val="000000"/>
        </w:rPr>
        <w:t xml:space="preserve">Federal </w:t>
      </w:r>
      <w:r w:rsidR="00E7329D">
        <w:rPr>
          <w:rFonts w:ascii="Times New Roman" w:eastAsia="Times New Roman" w:hAnsi="Times New Roman" w:cs="Times New Roman"/>
          <w:color w:val="000000"/>
        </w:rPr>
        <w:t>Government</w:t>
      </w:r>
      <w:r w:rsidR="0009614B" w:rsidRPr="00981266">
        <w:rPr>
          <w:rFonts w:ascii="Times New Roman" w:eastAsia="Times New Roman" w:hAnsi="Times New Roman" w:cs="Times New Roman"/>
          <w:color w:val="000000"/>
        </w:rPr>
        <w:t xml:space="preserve"> programs, or any combination thereof</w:t>
      </w:r>
      <w:r>
        <w:rPr>
          <w:rFonts w:ascii="Times New Roman" w:eastAsia="Times New Roman" w:hAnsi="Times New Roman" w:cs="Times New Roman"/>
          <w:color w:val="000000"/>
        </w:rPr>
        <w:t xml:space="preserve">, is considered cost match.  This does </w:t>
      </w:r>
      <w:r w:rsidR="0009614B" w:rsidRPr="00981266">
        <w:rPr>
          <w:rFonts w:ascii="Times New Roman" w:eastAsia="Times New Roman" w:hAnsi="Times New Roman" w:cs="Times New Roman"/>
          <w:color w:val="000000"/>
        </w:rPr>
        <w:t>not include the the small business</w:t>
      </w:r>
      <w:r>
        <w:rPr>
          <w:rFonts w:ascii="Times New Roman" w:eastAsia="Times New Roman" w:hAnsi="Times New Roman" w:cs="Times New Roman"/>
          <w:color w:val="000000"/>
        </w:rPr>
        <w:t>’s owner</w:t>
      </w:r>
      <w:r w:rsidR="0009614B" w:rsidRPr="00981266">
        <w:rPr>
          <w:rFonts w:ascii="Times New Roman" w:eastAsia="Times New Roman" w:hAnsi="Times New Roman" w:cs="Times New Roman"/>
          <w:color w:val="000000"/>
        </w:rPr>
        <w:t xml:space="preserve">, their family members, and/or “affiliates” of the small business, as defined in 13  </w:t>
      </w:r>
      <w:r>
        <w:rPr>
          <w:rFonts w:ascii="Times New Roman" w:eastAsia="Times New Roman" w:hAnsi="Times New Roman" w:cs="Times New Roman"/>
          <w:color w:val="000000"/>
        </w:rPr>
        <w:t>CFR</w:t>
      </w:r>
      <w:r w:rsidR="00804EAF" w:rsidRPr="00981266">
        <w:rPr>
          <w:rFonts w:ascii="Times New Roman" w:eastAsia="Times New Roman" w:hAnsi="Times New Roman" w:cs="Times New Roman"/>
          <w:color w:val="000000"/>
        </w:rPr>
        <w:t xml:space="preserve"> Section 121.103, as highlighted below</w:t>
      </w:r>
      <w:r w:rsidR="0009614B" w:rsidRPr="00981266">
        <w:rPr>
          <w:rFonts w:ascii="Times New Roman" w:eastAsia="Times New Roman" w:hAnsi="Times New Roman" w:cs="Times New Roman"/>
          <w:color w:val="000000"/>
        </w:rPr>
        <w:t xml:space="preserve">: </w:t>
      </w:r>
    </w:p>
    <w:p w14:paraId="0AE9AA26" w14:textId="77777777" w:rsidR="008D0746" w:rsidRPr="0009614B" w:rsidRDefault="008D0746" w:rsidP="00981266">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032720AC" w14:textId="208C8FA3" w:rsidR="0009614B" w:rsidRPr="00981266" w:rsidRDefault="0009614B" w:rsidP="003F19D3">
      <w:pPr>
        <w:pStyle w:val="ListParagraph"/>
        <w:widowControl w:val="0"/>
        <w:numPr>
          <w:ilvl w:val="0"/>
          <w:numId w:val="46"/>
        </w:numPr>
        <w:pBdr>
          <w:top w:val="nil"/>
          <w:left w:val="nil"/>
          <w:bottom w:val="nil"/>
          <w:right w:val="nil"/>
          <w:between w:val="nil"/>
        </w:pBdr>
        <w:spacing w:after="0" w:line="240" w:lineRule="auto"/>
        <w:rPr>
          <w:rFonts w:ascii="Times New Roman" w:eastAsia="Times New Roman" w:hAnsi="Times New Roman" w:cs="Times New Roman"/>
          <w:color w:val="000000"/>
        </w:rPr>
      </w:pPr>
      <w:r w:rsidRPr="00981266">
        <w:rPr>
          <w:rFonts w:ascii="Times New Roman" w:eastAsia="Times New Roman" w:hAnsi="Times New Roman" w:cs="Times New Roman"/>
          <w:color w:val="000000"/>
        </w:rPr>
        <w:t xml:space="preserve">Concerns are affiliates when one concern controls or has the power to control the other, or a third party or parties controls or has the power to control both. </w:t>
      </w:r>
    </w:p>
    <w:p w14:paraId="0F1D0F53" w14:textId="2F08C916" w:rsidR="0009614B" w:rsidRPr="00981266" w:rsidRDefault="00DC3D25" w:rsidP="003F19D3">
      <w:pPr>
        <w:pStyle w:val="ListParagraph"/>
        <w:widowControl w:val="0"/>
        <w:numPr>
          <w:ilvl w:val="0"/>
          <w:numId w:val="46"/>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Factors </w:t>
      </w:r>
      <w:r w:rsidR="0009614B" w:rsidRPr="00981266">
        <w:rPr>
          <w:rFonts w:ascii="Times New Roman" w:eastAsia="Times New Roman" w:hAnsi="Times New Roman" w:cs="Times New Roman"/>
          <w:color w:val="000000"/>
        </w:rPr>
        <w:t>such as ownership, management, previous relationships with or ties to another concern, and contractual relationships</w:t>
      </w:r>
      <w:r>
        <w:rPr>
          <w:rFonts w:ascii="Times New Roman" w:eastAsia="Times New Roman" w:hAnsi="Times New Roman" w:cs="Times New Roman"/>
          <w:color w:val="000000"/>
        </w:rPr>
        <w:t xml:space="preserve"> are considered in making</w:t>
      </w:r>
      <w:r w:rsidR="0009614B" w:rsidRPr="00981266">
        <w:rPr>
          <w:rFonts w:ascii="Times New Roman" w:eastAsia="Times New Roman" w:hAnsi="Times New Roman" w:cs="Times New Roman"/>
          <w:color w:val="000000"/>
        </w:rPr>
        <w:t xml:space="preserve"> affiliation </w:t>
      </w:r>
      <w:r>
        <w:rPr>
          <w:rFonts w:ascii="Times New Roman" w:eastAsia="Times New Roman" w:hAnsi="Times New Roman" w:cs="Times New Roman"/>
          <w:color w:val="000000"/>
        </w:rPr>
        <w:t>determinations.</w:t>
      </w:r>
      <w:r w:rsidR="0009614B" w:rsidRPr="00981266">
        <w:rPr>
          <w:rFonts w:ascii="Times New Roman" w:eastAsia="Times New Roman" w:hAnsi="Times New Roman" w:cs="Times New Roman"/>
          <w:color w:val="000000"/>
        </w:rPr>
        <w:t xml:space="preserve"> </w:t>
      </w:r>
    </w:p>
    <w:p w14:paraId="68E19667" w14:textId="1F24BD59" w:rsidR="0009614B" w:rsidRPr="0009614B" w:rsidRDefault="0009614B" w:rsidP="003F19D3">
      <w:pPr>
        <w:pStyle w:val="ListParagraph"/>
        <w:widowControl w:val="0"/>
        <w:numPr>
          <w:ilvl w:val="0"/>
          <w:numId w:val="46"/>
        </w:numPr>
        <w:pBdr>
          <w:top w:val="nil"/>
          <w:left w:val="nil"/>
          <w:bottom w:val="nil"/>
          <w:right w:val="nil"/>
          <w:between w:val="nil"/>
        </w:pBdr>
        <w:spacing w:after="0" w:line="240" w:lineRule="auto"/>
        <w:rPr>
          <w:rFonts w:ascii="Times New Roman" w:eastAsia="Times New Roman" w:hAnsi="Times New Roman" w:cs="Times New Roman"/>
          <w:color w:val="000000"/>
        </w:rPr>
      </w:pPr>
      <w:r w:rsidRPr="00981266">
        <w:rPr>
          <w:rFonts w:ascii="Times New Roman" w:eastAsia="Times New Roman" w:hAnsi="Times New Roman" w:cs="Times New Roman"/>
          <w:color w:val="000000"/>
        </w:rPr>
        <w:t xml:space="preserve">Individuals or firms </w:t>
      </w:r>
      <w:r w:rsidR="00DC3D25">
        <w:rPr>
          <w:rFonts w:ascii="Times New Roman" w:eastAsia="Times New Roman" w:hAnsi="Times New Roman" w:cs="Times New Roman"/>
          <w:color w:val="000000"/>
        </w:rPr>
        <w:t>with</w:t>
      </w:r>
      <w:r w:rsidRPr="00981266">
        <w:rPr>
          <w:rFonts w:ascii="Times New Roman" w:eastAsia="Times New Roman" w:hAnsi="Times New Roman" w:cs="Times New Roman"/>
          <w:color w:val="000000"/>
        </w:rPr>
        <w:t xml:space="preserve"> identical or substantially identical business or economic interests, such as family members, persons with common investments, or firms economically dependent through contractual or other relationships, may be treated as one party with such interests aggregated. </w:t>
      </w:r>
      <w:r w:rsidR="00DC3D25">
        <w:rPr>
          <w:rFonts w:ascii="Times New Roman" w:eastAsia="Times New Roman" w:hAnsi="Times New Roman" w:cs="Times New Roman"/>
          <w:color w:val="000000"/>
        </w:rPr>
        <w:t xml:space="preserve"> </w:t>
      </w:r>
      <w:r w:rsidR="00F74600">
        <w:rPr>
          <w:rFonts w:ascii="Times New Roman" w:eastAsia="Times New Roman" w:hAnsi="Times New Roman" w:cs="Times New Roman"/>
          <w:color w:val="000000"/>
        </w:rPr>
        <w:t xml:space="preserve">While the proposal must state whether funding is from external or internal sources, the Contracting Officer and the SBA have the discretion to designate an entity as an “outside investor,” regardless of the designation in the proposal.  </w:t>
      </w:r>
    </w:p>
    <w:p w14:paraId="3153E78D" w14:textId="7F269C9B" w:rsidR="0009614B" w:rsidRPr="00981266" w:rsidRDefault="00541E7E" w:rsidP="003F19D3">
      <w:pPr>
        <w:pStyle w:val="ListParagraph"/>
        <w:widowControl w:val="0"/>
        <w:numPr>
          <w:ilvl w:val="0"/>
          <w:numId w:val="47"/>
        </w:numPr>
        <w:pBdr>
          <w:top w:val="nil"/>
          <w:left w:val="nil"/>
          <w:bottom w:val="nil"/>
          <w:right w:val="nil"/>
          <w:between w:val="nil"/>
        </w:pBdr>
        <w:spacing w:after="0" w:line="240" w:lineRule="auto"/>
        <w:rPr>
          <w:rFonts w:ascii="Times New Roman" w:eastAsia="Times New Roman" w:hAnsi="Times New Roman" w:cs="Times New Roman"/>
          <w:color w:val="000000"/>
        </w:rPr>
      </w:pPr>
      <w:r w:rsidRPr="00981266">
        <w:rPr>
          <w:rFonts w:ascii="Times New Roman" w:eastAsia="Times New Roman" w:hAnsi="Times New Roman" w:cs="Times New Roman"/>
          <w:color w:val="000000"/>
        </w:rPr>
        <w:t xml:space="preserve">In </w:t>
      </w:r>
      <w:r w:rsidR="004B55E2" w:rsidRPr="00981266">
        <w:rPr>
          <w:rFonts w:ascii="Times New Roman" w:eastAsia="Times New Roman" w:hAnsi="Times New Roman" w:cs="Times New Roman"/>
          <w:color w:val="000000"/>
        </w:rPr>
        <w:t xml:space="preserve">contrast to cost-sharing, </w:t>
      </w:r>
      <w:r w:rsidR="00DC3D25">
        <w:rPr>
          <w:rFonts w:ascii="Times New Roman" w:eastAsia="Times New Roman" w:hAnsi="Times New Roman" w:cs="Times New Roman"/>
          <w:color w:val="000000"/>
        </w:rPr>
        <w:t xml:space="preserve">cost </w:t>
      </w:r>
      <w:r w:rsidR="00797DC3" w:rsidRPr="00DC3D25">
        <w:rPr>
          <w:rFonts w:ascii="Times New Roman" w:eastAsia="Times New Roman" w:hAnsi="Times New Roman" w:cs="Times New Roman"/>
          <w:color w:val="000000"/>
        </w:rPr>
        <w:t>match</w:t>
      </w:r>
      <w:r w:rsidR="0009614B" w:rsidRPr="00981266">
        <w:rPr>
          <w:rFonts w:ascii="Times New Roman" w:eastAsia="Times New Roman" w:hAnsi="Times New Roman" w:cs="Times New Roman"/>
          <w:b/>
          <w:color w:val="000000"/>
        </w:rPr>
        <w:t xml:space="preserve"> </w:t>
      </w:r>
      <w:r w:rsidR="0009614B" w:rsidRPr="00981266">
        <w:rPr>
          <w:rFonts w:ascii="Times New Roman" w:eastAsia="Times New Roman" w:hAnsi="Times New Roman" w:cs="Times New Roman"/>
          <w:color w:val="000000"/>
        </w:rPr>
        <w:t xml:space="preserve">must be an arrangement by which the outside party provides cash to the small company in return for such items as equity; a share of royalties; rights in the technology; a percentage of profit; an advance purchase order for products resulting from the technology; </w:t>
      </w:r>
      <w:r w:rsidR="00797DC3" w:rsidRPr="00981266">
        <w:rPr>
          <w:rFonts w:ascii="Times New Roman" w:eastAsia="Times New Roman" w:hAnsi="Times New Roman" w:cs="Times New Roman"/>
          <w:color w:val="000000"/>
        </w:rPr>
        <w:t>Fede</w:t>
      </w:r>
      <w:r w:rsidR="00DC3D25">
        <w:rPr>
          <w:rFonts w:ascii="Times New Roman" w:eastAsia="Times New Roman" w:hAnsi="Times New Roman" w:cs="Times New Roman"/>
          <w:color w:val="000000"/>
        </w:rPr>
        <w:t>ral funds transferred to the AF SBIR/STTR Center of Excellence Finance Division (AFRL/SBRF)</w:t>
      </w:r>
      <w:r w:rsidR="00797DC3" w:rsidRPr="00981266">
        <w:rPr>
          <w:rFonts w:ascii="Times New Roman" w:eastAsia="Times New Roman" w:hAnsi="Times New Roman" w:cs="Times New Roman"/>
          <w:color w:val="000000"/>
        </w:rPr>
        <w:t xml:space="preserve"> via Military Interdepartmental Purchase Request</w:t>
      </w:r>
      <w:r w:rsidR="00DC3D25">
        <w:rPr>
          <w:rFonts w:ascii="Times New Roman" w:eastAsia="Times New Roman" w:hAnsi="Times New Roman" w:cs="Times New Roman"/>
          <w:color w:val="000000"/>
        </w:rPr>
        <w:t xml:space="preserve"> (MIPR),</w:t>
      </w:r>
      <w:r w:rsidR="00797DC3" w:rsidRPr="00981266">
        <w:rPr>
          <w:rFonts w:ascii="Times New Roman" w:eastAsia="Times New Roman" w:hAnsi="Times New Roman" w:cs="Times New Roman"/>
          <w:color w:val="000000"/>
        </w:rPr>
        <w:t xml:space="preserve"> </w:t>
      </w:r>
      <w:r w:rsidR="0009614B" w:rsidRPr="00981266">
        <w:rPr>
          <w:rFonts w:ascii="Times New Roman" w:eastAsia="Times New Roman" w:hAnsi="Times New Roman" w:cs="Times New Roman"/>
          <w:color w:val="000000"/>
        </w:rPr>
        <w:t>or any combination thereof.</w:t>
      </w:r>
    </w:p>
    <w:p w14:paraId="62DA8E29" w14:textId="28FDA0E4" w:rsidR="00804EAF" w:rsidRDefault="00804EAF" w:rsidP="00981266">
      <w:pPr>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p>
    <w:p w14:paraId="251223D8" w14:textId="262F6EBC" w:rsidR="004552BF" w:rsidRDefault="004552BF" w:rsidP="00981266">
      <w:pPr>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The </w:t>
      </w:r>
      <w:r w:rsidR="00DC3D25">
        <w:rPr>
          <w:rFonts w:ascii="Times New Roman" w:eastAsia="Times New Roman" w:hAnsi="Times New Roman" w:cs="Times New Roman"/>
          <w:color w:val="000000"/>
        </w:rPr>
        <w:t xml:space="preserve">AF </w:t>
      </w:r>
      <w:r>
        <w:rPr>
          <w:rFonts w:ascii="Times New Roman" w:eastAsia="Times New Roman" w:hAnsi="Times New Roman" w:cs="Times New Roman"/>
          <w:color w:val="000000"/>
        </w:rPr>
        <w:t xml:space="preserve">SBIR/STTR </w:t>
      </w:r>
      <w:r w:rsidR="00DC3D25">
        <w:rPr>
          <w:rFonts w:ascii="Times New Roman" w:eastAsia="Times New Roman" w:hAnsi="Times New Roman" w:cs="Times New Roman"/>
          <w:color w:val="000000"/>
        </w:rPr>
        <w:t xml:space="preserve">Center of Excellence </w:t>
      </w:r>
      <w:r>
        <w:rPr>
          <w:rFonts w:ascii="Times New Roman" w:eastAsia="Times New Roman" w:hAnsi="Times New Roman" w:cs="Times New Roman"/>
          <w:color w:val="000000"/>
        </w:rPr>
        <w:t>reserves the right to adjust these guidelines at any time.  Any changes to these guidelines will be sent to the eligible</w:t>
      </w:r>
      <w:r w:rsidR="00683833">
        <w:rPr>
          <w:rFonts w:ascii="Times New Roman" w:eastAsia="Times New Roman" w:hAnsi="Times New Roman" w:cs="Times New Roman"/>
          <w:color w:val="000000"/>
        </w:rPr>
        <w:t xml:space="preserve"> companies and posted online via amendment to this solicitation.</w:t>
      </w:r>
    </w:p>
    <w:p w14:paraId="4BB40956" w14:textId="77777777" w:rsidR="004552BF" w:rsidRDefault="004552BF" w:rsidP="00981266">
      <w:pPr>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p>
    <w:p w14:paraId="40E36DDC" w14:textId="1F4ADE55" w:rsidR="0009614B" w:rsidRDefault="00683833">
      <w:pPr>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9</w:t>
      </w:r>
      <w:r w:rsidR="00C77CB0">
        <w:rPr>
          <w:rFonts w:ascii="Times New Roman" w:eastAsia="Times New Roman" w:hAnsi="Times New Roman" w:cs="Times New Roman"/>
          <w:b/>
          <w:color w:val="000000"/>
        </w:rPr>
        <w:t>.2</w:t>
      </w:r>
      <w:r w:rsidR="0009614B" w:rsidRPr="0009614B">
        <w:rPr>
          <w:rFonts w:ascii="Times New Roman" w:eastAsia="Times New Roman" w:hAnsi="Times New Roman" w:cs="Times New Roman"/>
          <w:b/>
          <w:color w:val="000000"/>
        </w:rPr>
        <w:t xml:space="preserve"> </w:t>
      </w:r>
      <w:r w:rsidR="00C8140A">
        <w:rPr>
          <w:rFonts w:ascii="Times New Roman" w:eastAsia="Times New Roman" w:hAnsi="Times New Roman" w:cs="Times New Roman"/>
          <w:b/>
          <w:color w:val="000000"/>
        </w:rPr>
        <w:t xml:space="preserve">Voluntary </w:t>
      </w:r>
      <w:r w:rsidR="004B55E2">
        <w:rPr>
          <w:rFonts w:ascii="Times New Roman" w:eastAsia="Times New Roman" w:hAnsi="Times New Roman" w:cs="Times New Roman"/>
          <w:b/>
          <w:color w:val="000000"/>
        </w:rPr>
        <w:t xml:space="preserve">Matching </w:t>
      </w:r>
      <w:r w:rsidR="0009614B" w:rsidRPr="0009614B">
        <w:rPr>
          <w:rFonts w:ascii="Times New Roman" w:eastAsia="Times New Roman" w:hAnsi="Times New Roman" w:cs="Times New Roman"/>
          <w:b/>
          <w:color w:val="000000"/>
        </w:rPr>
        <w:t xml:space="preserve">Investment Timing/Logistics </w:t>
      </w:r>
    </w:p>
    <w:p w14:paraId="2EDF68FF" w14:textId="77777777" w:rsidR="00C77CB0" w:rsidRPr="0009614B" w:rsidRDefault="00C77CB0">
      <w:pPr>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p>
    <w:p w14:paraId="5F209465" w14:textId="75F824EB" w:rsidR="007068BB" w:rsidRDefault="0009614B" w:rsidP="00445D32">
      <w:pPr>
        <w:widowControl w:val="0"/>
        <w:pBdr>
          <w:top w:val="nil"/>
          <w:left w:val="nil"/>
          <w:bottom w:val="nil"/>
          <w:right w:val="nil"/>
          <w:between w:val="nil"/>
        </w:pBdr>
        <w:spacing w:after="0" w:line="240" w:lineRule="auto"/>
        <w:rPr>
          <w:rFonts w:ascii="Times New Roman" w:eastAsia="Times New Roman" w:hAnsi="Times New Roman" w:cs="Times New Roman"/>
          <w:b/>
          <w:i/>
          <w:color w:val="000000"/>
        </w:rPr>
      </w:pPr>
      <w:r w:rsidRPr="0009614B">
        <w:rPr>
          <w:rFonts w:ascii="Times New Roman" w:eastAsia="Times New Roman" w:hAnsi="Times New Roman" w:cs="Times New Roman"/>
          <w:b/>
          <w:i/>
          <w:color w:val="000000"/>
        </w:rPr>
        <w:t xml:space="preserve"> (1) Can Entity E's investment in Small Company S during the first month of S's Phase I SBIR performance qualify as a matching contribution to qualify S for </w:t>
      </w:r>
      <w:r w:rsidR="004B55E2">
        <w:rPr>
          <w:rFonts w:ascii="Times New Roman" w:eastAsia="Times New Roman" w:hAnsi="Times New Roman" w:cs="Times New Roman"/>
          <w:b/>
          <w:i/>
        </w:rPr>
        <w:t>Matching</w:t>
      </w:r>
      <w:r w:rsidR="007068BB">
        <w:rPr>
          <w:rFonts w:ascii="Times New Roman" w:eastAsia="Times New Roman" w:hAnsi="Times New Roman" w:cs="Times New Roman"/>
          <w:b/>
          <w:i/>
        </w:rPr>
        <w:t>?</w:t>
      </w:r>
    </w:p>
    <w:p w14:paraId="470D21C0" w14:textId="77777777" w:rsidR="007068BB" w:rsidRDefault="007068BB" w:rsidP="00445D32">
      <w:pPr>
        <w:widowControl w:val="0"/>
        <w:pBdr>
          <w:top w:val="nil"/>
          <w:left w:val="nil"/>
          <w:bottom w:val="nil"/>
          <w:right w:val="nil"/>
          <w:between w:val="nil"/>
        </w:pBdr>
        <w:spacing w:after="0" w:line="240" w:lineRule="auto"/>
        <w:rPr>
          <w:rFonts w:ascii="Times New Roman" w:eastAsia="Times New Roman" w:hAnsi="Times New Roman" w:cs="Times New Roman"/>
          <w:b/>
          <w:i/>
          <w:color w:val="000000"/>
        </w:rPr>
      </w:pPr>
    </w:p>
    <w:p w14:paraId="73F2D71D" w14:textId="28EA63D0" w:rsidR="0009614B" w:rsidRDefault="0009614B">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09614B">
        <w:rPr>
          <w:rFonts w:ascii="Times New Roman" w:eastAsia="Times New Roman" w:hAnsi="Times New Roman" w:cs="Times New Roman"/>
          <w:color w:val="000000"/>
        </w:rPr>
        <w:t xml:space="preserve">Yes, provided E is an outside investor and the other </w:t>
      </w:r>
      <w:r w:rsidR="004B55E2">
        <w:rPr>
          <w:rFonts w:ascii="Times New Roman" w:eastAsia="Times New Roman" w:hAnsi="Times New Roman" w:cs="Times New Roman"/>
        </w:rPr>
        <w:t xml:space="preserve">Voluntary Matching </w:t>
      </w:r>
      <w:r w:rsidRPr="0009614B">
        <w:rPr>
          <w:rFonts w:ascii="Times New Roman" w:eastAsia="Times New Roman" w:hAnsi="Times New Roman" w:cs="Times New Roman"/>
          <w:color w:val="000000"/>
        </w:rPr>
        <w:t xml:space="preserve">conditions are met. The investment can occur at any time after the start of Phase I performance. </w:t>
      </w:r>
    </w:p>
    <w:p w14:paraId="30B48B96" w14:textId="77777777" w:rsidR="000351E4" w:rsidRPr="0009614B" w:rsidRDefault="000351E4">
      <w:pPr>
        <w:widowControl w:val="0"/>
        <w:pBdr>
          <w:top w:val="nil"/>
          <w:left w:val="nil"/>
          <w:bottom w:val="nil"/>
          <w:right w:val="nil"/>
          <w:between w:val="nil"/>
        </w:pBdr>
        <w:spacing w:after="0" w:line="240" w:lineRule="auto"/>
        <w:rPr>
          <w:rFonts w:ascii="Times New Roman" w:eastAsia="Times New Roman" w:hAnsi="Times New Roman" w:cs="Times New Roman"/>
          <w:b/>
          <w:i/>
          <w:color w:val="000000"/>
        </w:rPr>
      </w:pPr>
    </w:p>
    <w:p w14:paraId="46336BF2" w14:textId="753FA233" w:rsidR="0009614B" w:rsidRDefault="0009614B" w:rsidP="00445D32">
      <w:pPr>
        <w:widowControl w:val="0"/>
        <w:pBdr>
          <w:top w:val="nil"/>
          <w:left w:val="nil"/>
          <w:bottom w:val="nil"/>
          <w:right w:val="nil"/>
          <w:between w:val="nil"/>
        </w:pBdr>
        <w:spacing w:after="0" w:line="240" w:lineRule="auto"/>
        <w:rPr>
          <w:rFonts w:ascii="Times New Roman" w:eastAsia="Times New Roman" w:hAnsi="Times New Roman" w:cs="Times New Roman"/>
          <w:b/>
          <w:i/>
          <w:color w:val="000000"/>
        </w:rPr>
      </w:pPr>
      <w:r w:rsidRPr="0009614B">
        <w:rPr>
          <w:rFonts w:ascii="Times New Roman" w:eastAsia="Times New Roman" w:hAnsi="Times New Roman" w:cs="Times New Roman"/>
          <w:b/>
          <w:i/>
          <w:color w:val="000000"/>
        </w:rPr>
        <w:t xml:space="preserve">(2) Small Company A, which won a Phase I award, spins off Small Company B to commercialize the SBIR technology. A then convinces Angel Investor I to invest funds in B. Is I's investment in B considered a matching contribution to qualify A for </w:t>
      </w:r>
      <w:r w:rsidR="00536A61">
        <w:rPr>
          <w:rFonts w:ascii="Times New Roman" w:eastAsia="Times New Roman" w:hAnsi="Times New Roman" w:cs="Times New Roman"/>
          <w:b/>
          <w:i/>
          <w:color w:val="000000"/>
        </w:rPr>
        <w:t xml:space="preserve">Voluntary </w:t>
      </w:r>
      <w:r w:rsidR="004B55E2">
        <w:rPr>
          <w:rFonts w:ascii="Times New Roman" w:eastAsia="Times New Roman" w:hAnsi="Times New Roman" w:cs="Times New Roman"/>
          <w:b/>
          <w:i/>
        </w:rPr>
        <w:t>Matching</w:t>
      </w:r>
      <w:r w:rsidRPr="0009614B">
        <w:rPr>
          <w:rFonts w:ascii="Times New Roman" w:eastAsia="Times New Roman" w:hAnsi="Times New Roman" w:cs="Times New Roman"/>
          <w:b/>
          <w:i/>
          <w:color w:val="000000"/>
        </w:rPr>
        <w:t xml:space="preserve">? </w:t>
      </w:r>
    </w:p>
    <w:p w14:paraId="3E32396D" w14:textId="77777777" w:rsidR="007068BB" w:rsidRPr="0009614B" w:rsidRDefault="007068BB">
      <w:pPr>
        <w:widowControl w:val="0"/>
        <w:pBdr>
          <w:top w:val="nil"/>
          <w:left w:val="nil"/>
          <w:bottom w:val="nil"/>
          <w:right w:val="nil"/>
          <w:between w:val="nil"/>
        </w:pBdr>
        <w:spacing w:after="0" w:line="240" w:lineRule="auto"/>
        <w:rPr>
          <w:rFonts w:ascii="Times New Roman" w:eastAsia="Times New Roman" w:hAnsi="Times New Roman" w:cs="Times New Roman"/>
          <w:b/>
          <w:i/>
          <w:color w:val="000000"/>
        </w:rPr>
      </w:pPr>
    </w:p>
    <w:p w14:paraId="3DC0F8DB" w14:textId="684E5BE9" w:rsidR="0009614B" w:rsidRDefault="0009614B" w:rsidP="00981266">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09614B">
        <w:rPr>
          <w:rFonts w:ascii="Times New Roman" w:eastAsia="Times New Roman" w:hAnsi="Times New Roman" w:cs="Times New Roman"/>
          <w:color w:val="000000"/>
        </w:rPr>
        <w:lastRenderedPageBreak/>
        <w:t xml:space="preserve">For Angel Investor I's investment in Small Company B to qualify Small Company A for </w:t>
      </w:r>
      <w:r w:rsidR="004B55E2">
        <w:rPr>
          <w:rFonts w:ascii="Times New Roman" w:eastAsia="Times New Roman" w:hAnsi="Times New Roman" w:cs="Times New Roman"/>
        </w:rPr>
        <w:t>Matching</w:t>
      </w:r>
      <w:r w:rsidR="007068BB">
        <w:rPr>
          <w:rFonts w:ascii="Times New Roman" w:eastAsia="Times New Roman" w:hAnsi="Times New Roman" w:cs="Times New Roman"/>
        </w:rPr>
        <w:t xml:space="preserve">, </w:t>
      </w:r>
      <w:r w:rsidRPr="0009614B">
        <w:rPr>
          <w:rFonts w:ascii="Times New Roman" w:eastAsia="Times New Roman" w:hAnsi="Times New Roman" w:cs="Times New Roman"/>
        </w:rPr>
        <w:t>USAF</w:t>
      </w:r>
      <w:r w:rsidRPr="0009614B">
        <w:rPr>
          <w:rFonts w:ascii="Times New Roman" w:eastAsia="Times New Roman" w:hAnsi="Times New Roman" w:cs="Times New Roman"/>
          <w:color w:val="000000"/>
        </w:rPr>
        <w:t xml:space="preserve"> must determine</w:t>
      </w:r>
      <w:r w:rsidR="00CE0A95">
        <w:rPr>
          <w:rFonts w:ascii="Times New Roman" w:eastAsia="Times New Roman" w:hAnsi="Times New Roman" w:cs="Times New Roman"/>
          <w:color w:val="000000"/>
        </w:rPr>
        <w:t xml:space="preserve"> if</w:t>
      </w:r>
      <w:r w:rsidRPr="0009614B">
        <w:rPr>
          <w:rFonts w:ascii="Times New Roman" w:eastAsia="Times New Roman" w:hAnsi="Times New Roman" w:cs="Times New Roman"/>
          <w:color w:val="000000"/>
        </w:rPr>
        <w:t xml:space="preserve"> A and B are substantially the same entity as evidenced, for example, by meeting the “affiliates” definition " in 13 C.F.R. Sec.121.103. If </w:t>
      </w:r>
      <w:r w:rsidRPr="0009614B">
        <w:rPr>
          <w:rFonts w:ascii="Times New Roman" w:eastAsia="Times New Roman" w:hAnsi="Times New Roman" w:cs="Times New Roman"/>
        </w:rPr>
        <w:t>USAF</w:t>
      </w:r>
      <w:r w:rsidRPr="0009614B">
        <w:rPr>
          <w:rFonts w:ascii="Times New Roman" w:eastAsia="Times New Roman" w:hAnsi="Times New Roman" w:cs="Times New Roman"/>
          <w:color w:val="000000"/>
        </w:rPr>
        <w:t xml:space="preserve"> determines A and B are substantially the same entity, I's investment in B could qualify A for</w:t>
      </w:r>
      <w:r w:rsidR="00536A61">
        <w:rPr>
          <w:rFonts w:ascii="Times New Roman" w:eastAsia="Times New Roman" w:hAnsi="Times New Roman" w:cs="Times New Roman"/>
          <w:color w:val="000000"/>
        </w:rPr>
        <w:t xml:space="preserve"> Voluntary</w:t>
      </w:r>
      <w:r w:rsidRPr="0009614B">
        <w:rPr>
          <w:rFonts w:ascii="Times New Roman" w:eastAsia="Times New Roman" w:hAnsi="Times New Roman" w:cs="Times New Roman"/>
          <w:color w:val="000000"/>
        </w:rPr>
        <w:t xml:space="preserve"> </w:t>
      </w:r>
      <w:r w:rsidR="004B55E2">
        <w:rPr>
          <w:rFonts w:ascii="Times New Roman" w:eastAsia="Times New Roman" w:hAnsi="Times New Roman" w:cs="Times New Roman"/>
        </w:rPr>
        <w:t>Matching</w:t>
      </w:r>
      <w:r w:rsidR="007068BB">
        <w:rPr>
          <w:rFonts w:ascii="Times New Roman" w:eastAsia="Times New Roman" w:hAnsi="Times New Roman" w:cs="Times New Roman"/>
        </w:rPr>
        <w:t xml:space="preserve">.  </w:t>
      </w:r>
      <w:r w:rsidRPr="0009614B">
        <w:rPr>
          <w:rFonts w:ascii="Times New Roman" w:eastAsia="Times New Roman" w:hAnsi="Times New Roman" w:cs="Times New Roman"/>
          <w:color w:val="000000"/>
        </w:rPr>
        <w:t>Of course, the parties must also meet the other conditions for</w:t>
      </w:r>
      <w:r w:rsidR="00536A61">
        <w:rPr>
          <w:rFonts w:ascii="Times New Roman" w:eastAsia="Times New Roman" w:hAnsi="Times New Roman" w:cs="Times New Roman"/>
          <w:color w:val="000000"/>
        </w:rPr>
        <w:t xml:space="preserve"> </w:t>
      </w:r>
      <w:r w:rsidR="006D58BD">
        <w:rPr>
          <w:rFonts w:ascii="Times New Roman" w:eastAsia="Times New Roman" w:hAnsi="Times New Roman" w:cs="Times New Roman"/>
          <w:color w:val="000000"/>
        </w:rPr>
        <w:t>Voluntary</w:t>
      </w:r>
      <w:r w:rsidRPr="0009614B">
        <w:rPr>
          <w:rFonts w:ascii="Times New Roman" w:eastAsia="Times New Roman" w:hAnsi="Times New Roman" w:cs="Times New Roman"/>
          <w:color w:val="000000"/>
        </w:rPr>
        <w:t xml:space="preserve"> </w:t>
      </w:r>
      <w:r w:rsidR="007068BB">
        <w:rPr>
          <w:rFonts w:ascii="Times New Roman" w:eastAsia="Times New Roman" w:hAnsi="Times New Roman" w:cs="Times New Roman"/>
          <w:color w:val="000000"/>
        </w:rPr>
        <w:t xml:space="preserve">Matching, </w:t>
      </w:r>
      <w:r w:rsidRPr="0009614B">
        <w:rPr>
          <w:rFonts w:ascii="Times New Roman" w:eastAsia="Times New Roman" w:hAnsi="Times New Roman" w:cs="Times New Roman"/>
          <w:color w:val="000000"/>
        </w:rPr>
        <w:t xml:space="preserve">e.g., </w:t>
      </w:r>
      <w:r w:rsidR="00536A61">
        <w:rPr>
          <w:rFonts w:ascii="Times New Roman" w:eastAsia="Times New Roman" w:hAnsi="Times New Roman" w:cs="Times New Roman"/>
          <w:color w:val="000000"/>
        </w:rPr>
        <w:t>I</w:t>
      </w:r>
      <w:r w:rsidRPr="0009614B">
        <w:rPr>
          <w:rFonts w:ascii="Times New Roman" w:eastAsia="Times New Roman" w:hAnsi="Times New Roman" w:cs="Times New Roman"/>
          <w:color w:val="000000"/>
        </w:rPr>
        <w:t xml:space="preserve"> must be an outside investor. </w:t>
      </w:r>
    </w:p>
    <w:p w14:paraId="0ACC8981" w14:textId="77777777" w:rsidR="000351E4" w:rsidRPr="0009614B" w:rsidRDefault="000351E4" w:rsidP="00981266">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2F525044" w14:textId="1160E206" w:rsidR="007068BB" w:rsidRDefault="00754805" w:rsidP="00445D32">
      <w:pPr>
        <w:widowControl w:val="0"/>
        <w:pBdr>
          <w:top w:val="nil"/>
          <w:left w:val="nil"/>
          <w:bottom w:val="nil"/>
          <w:right w:val="nil"/>
          <w:between w:val="nil"/>
        </w:pBdr>
        <w:spacing w:after="0" w:line="240" w:lineRule="auto"/>
        <w:rPr>
          <w:rFonts w:ascii="Times New Roman" w:eastAsia="Times New Roman" w:hAnsi="Times New Roman" w:cs="Times New Roman"/>
          <w:b/>
          <w:i/>
          <w:color w:val="000000"/>
        </w:rPr>
      </w:pPr>
      <w:r w:rsidRPr="00754805">
        <w:rPr>
          <w:rFonts w:ascii="Times New Roman" w:eastAsia="Times New Roman" w:hAnsi="Times New Roman" w:cs="Times New Roman"/>
          <w:i/>
          <w:color w:val="000000"/>
        </w:rPr>
        <w:t>(</w:t>
      </w:r>
      <w:r w:rsidR="008E7BF5">
        <w:rPr>
          <w:rFonts w:ascii="Times New Roman" w:eastAsia="Times New Roman" w:hAnsi="Times New Roman" w:cs="Times New Roman"/>
          <w:i/>
          <w:color w:val="000000"/>
        </w:rPr>
        <w:t>3</w:t>
      </w:r>
      <w:r w:rsidRPr="00754805">
        <w:rPr>
          <w:rFonts w:ascii="Times New Roman" w:eastAsia="Times New Roman" w:hAnsi="Times New Roman" w:cs="Times New Roman"/>
          <w:i/>
          <w:color w:val="000000"/>
        </w:rPr>
        <w:t xml:space="preserve">) </w:t>
      </w:r>
      <w:r w:rsidR="0009614B" w:rsidRPr="00754805">
        <w:rPr>
          <w:rFonts w:ascii="Times New Roman" w:eastAsia="Times New Roman" w:hAnsi="Times New Roman" w:cs="Times New Roman"/>
          <w:i/>
          <w:color w:val="000000"/>
        </w:rPr>
        <w:t xml:space="preserve"> </w:t>
      </w:r>
      <w:r w:rsidRPr="00754805">
        <w:rPr>
          <w:rFonts w:ascii="Times New Roman" w:eastAsia="Times New Roman" w:hAnsi="Times New Roman" w:cs="Times New Roman"/>
          <w:b/>
          <w:i/>
          <w:color w:val="000000"/>
        </w:rPr>
        <w:t xml:space="preserve">Can Entity E's investment in Small Company S before the submission of S's Direct to Phase II SBIR proposal qualify as a matching contribution to qualify S for </w:t>
      </w:r>
      <w:r w:rsidR="004B55E2">
        <w:rPr>
          <w:rFonts w:ascii="Times New Roman" w:eastAsia="Times New Roman" w:hAnsi="Times New Roman" w:cs="Times New Roman"/>
          <w:b/>
          <w:i/>
        </w:rPr>
        <w:t>Matching</w:t>
      </w:r>
      <w:r w:rsidR="007068BB">
        <w:rPr>
          <w:rFonts w:ascii="Times New Roman" w:eastAsia="Times New Roman" w:hAnsi="Times New Roman" w:cs="Times New Roman"/>
          <w:b/>
          <w:i/>
        </w:rPr>
        <w:t>?</w:t>
      </w:r>
      <w:r w:rsidRPr="00754805">
        <w:rPr>
          <w:rFonts w:ascii="Times New Roman" w:eastAsia="Times New Roman" w:hAnsi="Times New Roman" w:cs="Times New Roman"/>
          <w:b/>
          <w:i/>
          <w:color w:val="000000"/>
        </w:rPr>
        <w:t xml:space="preserve"> </w:t>
      </w:r>
    </w:p>
    <w:p w14:paraId="7B6ACFA1" w14:textId="77777777" w:rsidR="007068BB" w:rsidRDefault="007068BB" w:rsidP="00445D32">
      <w:pPr>
        <w:widowControl w:val="0"/>
        <w:pBdr>
          <w:top w:val="nil"/>
          <w:left w:val="nil"/>
          <w:bottom w:val="nil"/>
          <w:right w:val="nil"/>
          <w:between w:val="nil"/>
        </w:pBdr>
        <w:spacing w:after="0" w:line="240" w:lineRule="auto"/>
        <w:rPr>
          <w:rFonts w:ascii="Times New Roman" w:eastAsia="Times New Roman" w:hAnsi="Times New Roman" w:cs="Times New Roman"/>
          <w:b/>
          <w:i/>
          <w:color w:val="000000"/>
        </w:rPr>
      </w:pPr>
    </w:p>
    <w:p w14:paraId="2F17D083" w14:textId="36AD55B3" w:rsidR="0009614B" w:rsidRPr="00981266" w:rsidRDefault="00754805" w:rsidP="00981266">
      <w:pPr>
        <w:widowControl w:val="0"/>
        <w:pBdr>
          <w:top w:val="nil"/>
          <w:left w:val="nil"/>
          <w:bottom w:val="nil"/>
          <w:right w:val="nil"/>
          <w:between w:val="nil"/>
        </w:pBdr>
        <w:spacing w:after="0" w:line="240" w:lineRule="auto"/>
        <w:rPr>
          <w:rFonts w:ascii="Times New Roman" w:eastAsia="Times New Roman" w:hAnsi="Times New Roman" w:cs="Times New Roman"/>
          <w:iCs/>
          <w:color w:val="000000"/>
        </w:rPr>
      </w:pPr>
      <w:r w:rsidRPr="00981266">
        <w:rPr>
          <w:rFonts w:ascii="Times New Roman" w:eastAsia="Times New Roman" w:hAnsi="Times New Roman" w:cs="Times New Roman"/>
          <w:iCs/>
          <w:color w:val="000000"/>
        </w:rPr>
        <w:t xml:space="preserve">Yes, provided E is an outside investor and the other </w:t>
      </w:r>
      <w:r w:rsidR="007068BB">
        <w:rPr>
          <w:rFonts w:ascii="Times New Roman" w:eastAsia="Times New Roman" w:hAnsi="Times New Roman" w:cs="Times New Roman"/>
          <w:iCs/>
        </w:rPr>
        <w:t xml:space="preserve">Matching </w:t>
      </w:r>
      <w:r w:rsidRPr="00981266">
        <w:rPr>
          <w:rFonts w:ascii="Times New Roman" w:eastAsia="Times New Roman" w:hAnsi="Times New Roman" w:cs="Times New Roman"/>
          <w:iCs/>
          <w:color w:val="000000"/>
        </w:rPr>
        <w:t>conditions are met.</w:t>
      </w:r>
      <w:r w:rsidR="007068BB">
        <w:rPr>
          <w:rFonts w:ascii="Times New Roman" w:eastAsia="Times New Roman" w:hAnsi="Times New Roman" w:cs="Times New Roman"/>
          <w:iCs/>
          <w:color w:val="000000"/>
        </w:rPr>
        <w:t xml:space="preserve">  </w:t>
      </w:r>
      <w:r w:rsidRPr="00981266">
        <w:rPr>
          <w:rFonts w:ascii="Times New Roman" w:eastAsia="Times New Roman" w:hAnsi="Times New Roman" w:cs="Times New Roman"/>
          <w:iCs/>
          <w:color w:val="000000"/>
        </w:rPr>
        <w:t xml:space="preserve">The investment can occur at any time after the </w:t>
      </w:r>
      <w:r w:rsidRPr="00981266">
        <w:rPr>
          <w:rFonts w:ascii="Times New Roman" w:eastAsia="Times New Roman" w:hAnsi="Times New Roman" w:cs="Times New Roman"/>
          <w:b/>
          <w:bCs/>
          <w:iCs/>
          <w:color w:val="000000"/>
        </w:rPr>
        <w:t>pre-release date</w:t>
      </w:r>
      <w:r w:rsidRPr="00981266">
        <w:rPr>
          <w:rFonts w:ascii="Times New Roman" w:eastAsia="Times New Roman" w:hAnsi="Times New Roman" w:cs="Times New Roman"/>
          <w:iCs/>
          <w:color w:val="000000"/>
        </w:rPr>
        <w:t xml:space="preserve"> of Direct-to-Phase II proposal instructions, and no later than </w:t>
      </w:r>
      <w:r w:rsidR="00BB53B8" w:rsidRPr="00981266">
        <w:rPr>
          <w:rFonts w:ascii="Times New Roman" w:eastAsia="Times New Roman" w:hAnsi="Times New Roman" w:cs="Times New Roman"/>
          <w:iCs/>
          <w:color w:val="000000"/>
        </w:rPr>
        <w:t>90 calendar</w:t>
      </w:r>
      <w:r w:rsidR="003D48EA" w:rsidRPr="00981266">
        <w:rPr>
          <w:rFonts w:ascii="Times New Roman" w:eastAsia="Times New Roman" w:hAnsi="Times New Roman" w:cs="Times New Roman"/>
          <w:iCs/>
          <w:color w:val="000000"/>
        </w:rPr>
        <w:t xml:space="preserve"> days after </w:t>
      </w:r>
      <w:r w:rsidR="00BB53B8" w:rsidRPr="00981266">
        <w:rPr>
          <w:rFonts w:ascii="Times New Roman" w:eastAsia="Times New Roman" w:hAnsi="Times New Roman" w:cs="Times New Roman"/>
          <w:iCs/>
          <w:color w:val="000000"/>
        </w:rPr>
        <w:t>award.</w:t>
      </w:r>
    </w:p>
    <w:p w14:paraId="3FA6FB18" w14:textId="77777777" w:rsidR="0009614B" w:rsidRPr="0009614B" w:rsidRDefault="0009614B">
      <w:pPr>
        <w:spacing w:after="0" w:line="240" w:lineRule="auto"/>
        <w:rPr>
          <w:rFonts w:ascii="Times New Roman" w:hAnsi="Times New Roman" w:cs="Times New Roman"/>
        </w:rPr>
      </w:pPr>
    </w:p>
    <w:p w14:paraId="3D2D15A4" w14:textId="77777777" w:rsidR="00DC520E" w:rsidRPr="0009614B" w:rsidRDefault="00DC520E">
      <w:pPr>
        <w:spacing w:after="0" w:line="240" w:lineRule="auto"/>
        <w:rPr>
          <w:rFonts w:ascii="Times New Roman" w:hAnsi="Times New Roman" w:cs="Times New Roman"/>
          <w:b/>
        </w:rPr>
      </w:pPr>
    </w:p>
    <w:p w14:paraId="20612781" w14:textId="6749594E" w:rsidR="007068BB" w:rsidRPr="00595528" w:rsidRDefault="00DC520E" w:rsidP="00595528">
      <w:pPr>
        <w:jc w:val="center"/>
        <w:rPr>
          <w:rFonts w:ascii="Times New Roman" w:hAnsi="Times New Roman" w:cs="Times New Roman"/>
          <w:b/>
          <w:sz w:val="28"/>
          <w:szCs w:val="28"/>
        </w:rPr>
      </w:pPr>
      <w:r>
        <w:rPr>
          <w:rFonts w:ascii="Times New Roman" w:hAnsi="Times New Roman" w:cs="Times New Roman"/>
          <w:b/>
          <w:sz w:val="28"/>
          <w:szCs w:val="28"/>
        </w:rPr>
        <w:br w:type="page"/>
      </w:r>
      <w:r w:rsidR="00CA4937">
        <w:rPr>
          <w:rFonts w:ascii="Times New Roman" w:hAnsi="Times New Roman" w:cs="Times New Roman"/>
          <w:b/>
          <w:sz w:val="28"/>
          <w:szCs w:val="28"/>
        </w:rPr>
        <w:lastRenderedPageBreak/>
        <w:t>10</w:t>
      </w:r>
      <w:r w:rsidR="00F93226" w:rsidRPr="00F93226">
        <w:rPr>
          <w:rFonts w:ascii="Times New Roman" w:hAnsi="Times New Roman" w:cs="Times New Roman"/>
          <w:b/>
          <w:sz w:val="28"/>
          <w:szCs w:val="28"/>
        </w:rPr>
        <w:t xml:space="preserve">.0 </w:t>
      </w:r>
      <w:r w:rsidR="007070B6">
        <w:rPr>
          <w:rFonts w:ascii="Times New Roman" w:hAnsi="Times New Roman" w:cs="Times New Roman"/>
          <w:b/>
          <w:sz w:val="28"/>
          <w:szCs w:val="28"/>
        </w:rPr>
        <w:t xml:space="preserve">DIRECT TO PHASE II </w:t>
      </w:r>
      <w:r w:rsidR="00F93226" w:rsidRPr="00F93226">
        <w:rPr>
          <w:rFonts w:ascii="Times New Roman" w:hAnsi="Times New Roman" w:cs="Times New Roman"/>
          <w:b/>
          <w:sz w:val="28"/>
          <w:szCs w:val="28"/>
        </w:rPr>
        <w:t>TOPIC</w:t>
      </w:r>
    </w:p>
    <w:tbl>
      <w:tblPr>
        <w:tblW w:w="0" w:type="auto"/>
        <w:tblLook w:val="04A0" w:firstRow="1" w:lastRow="0" w:firstColumn="1" w:lastColumn="0" w:noHBand="0" w:noVBand="1"/>
      </w:tblPr>
      <w:tblGrid>
        <w:gridCol w:w="1650"/>
        <w:gridCol w:w="7710"/>
      </w:tblGrid>
      <w:tr w:rsidR="00CD6DC3" w:rsidRPr="0087756D" w14:paraId="7D83558C" w14:textId="77777777" w:rsidTr="007070B6">
        <w:tc>
          <w:tcPr>
            <w:tcW w:w="1650" w:type="dxa"/>
          </w:tcPr>
          <w:p w14:paraId="0EE70AF2" w14:textId="77777777" w:rsidR="00CD6DC3" w:rsidRPr="0087756D" w:rsidRDefault="00CD6DC3" w:rsidP="00981266">
            <w:pPr>
              <w:ind w:left="-107"/>
              <w:rPr>
                <w:rFonts w:ascii="Times New Roman" w:hAnsi="Times New Roman" w:cs="Times New Roman"/>
                <w:sz w:val="24"/>
                <w:szCs w:val="24"/>
              </w:rPr>
            </w:pPr>
            <w:r w:rsidRPr="0087756D">
              <w:rPr>
                <w:rFonts w:ascii="Times New Roman" w:hAnsi="Times New Roman" w:cs="Times New Roman"/>
                <w:sz w:val="24"/>
                <w:szCs w:val="24"/>
              </w:rPr>
              <w:t>AF201-DCSO1</w:t>
            </w:r>
          </w:p>
        </w:tc>
        <w:tc>
          <w:tcPr>
            <w:tcW w:w="0" w:type="auto"/>
          </w:tcPr>
          <w:p w14:paraId="509BA12F" w14:textId="77777777" w:rsidR="00CD6DC3" w:rsidRPr="0087756D" w:rsidRDefault="00CD6DC3">
            <w:pPr>
              <w:rPr>
                <w:rFonts w:ascii="Times New Roman" w:hAnsi="Times New Roman" w:cs="Times New Roman"/>
                <w:sz w:val="24"/>
                <w:szCs w:val="24"/>
              </w:rPr>
            </w:pPr>
            <w:r w:rsidRPr="0087756D">
              <w:rPr>
                <w:rFonts w:ascii="Times New Roman" w:hAnsi="Times New Roman" w:cs="Times New Roman"/>
                <w:sz w:val="24"/>
                <w:szCs w:val="24"/>
              </w:rPr>
              <w:t>TITLE: Direct to Phase II Open Topic: Open Call for Innovative Defense-Related Dual-Purpose Technologies/Solutions with a Clear Air Force Stakeholder Need</w:t>
            </w:r>
          </w:p>
        </w:tc>
      </w:tr>
    </w:tbl>
    <w:p w14:paraId="360B95DA" w14:textId="0CA7AB72" w:rsidR="00CD6DC3" w:rsidRPr="0087756D" w:rsidRDefault="00CD6DC3">
      <w:pPr>
        <w:rPr>
          <w:rFonts w:ascii="Times New Roman" w:hAnsi="Times New Roman" w:cs="Times New Roman"/>
          <w:sz w:val="24"/>
          <w:szCs w:val="24"/>
        </w:rPr>
      </w:pPr>
      <w:r w:rsidRPr="0087756D">
        <w:rPr>
          <w:rFonts w:ascii="Times New Roman" w:hAnsi="Times New Roman" w:cs="Times New Roman"/>
          <w:sz w:val="24"/>
          <w:szCs w:val="24"/>
        </w:rPr>
        <w:t xml:space="preserve">OBJECTIVE: A Phase II may be awarded for a maximum period of 27 months and $1M. </w:t>
      </w:r>
      <w:r w:rsidR="007068BB" w:rsidRPr="0087756D">
        <w:rPr>
          <w:rFonts w:ascii="Times New Roman" w:hAnsi="Times New Roman" w:cs="Times New Roman"/>
          <w:sz w:val="24"/>
          <w:szCs w:val="24"/>
        </w:rPr>
        <w:t xml:space="preserve"> </w:t>
      </w:r>
      <w:r w:rsidRPr="0087756D">
        <w:rPr>
          <w:rFonts w:ascii="Times New Roman" w:hAnsi="Times New Roman" w:cs="Times New Roman"/>
          <w:sz w:val="24"/>
          <w:szCs w:val="24"/>
        </w:rPr>
        <w:t xml:space="preserve">The objective of this topic is to explore Innovative Defense-Related Dual-Purpose Technologies </w:t>
      </w:r>
      <w:r w:rsidR="009604E8">
        <w:rPr>
          <w:rFonts w:ascii="Times New Roman" w:hAnsi="Times New Roman" w:cs="Times New Roman"/>
          <w:sz w:val="24"/>
          <w:szCs w:val="24"/>
        </w:rPr>
        <w:t xml:space="preserve">which </w:t>
      </w:r>
      <w:r w:rsidRPr="0087756D">
        <w:rPr>
          <w:rFonts w:ascii="Times New Roman" w:hAnsi="Times New Roman" w:cs="Times New Roman"/>
          <w:sz w:val="24"/>
          <w:szCs w:val="24"/>
        </w:rPr>
        <w:t>may not be covered by any other specific SBIR topic</w:t>
      </w:r>
      <w:r w:rsidR="009604E8">
        <w:rPr>
          <w:rFonts w:ascii="Times New Roman" w:hAnsi="Times New Roman" w:cs="Times New Roman"/>
          <w:sz w:val="24"/>
          <w:szCs w:val="24"/>
        </w:rPr>
        <w:t>, e</w:t>
      </w:r>
      <w:r w:rsidRPr="0087756D">
        <w:rPr>
          <w:rFonts w:ascii="Times New Roman" w:hAnsi="Times New Roman" w:cs="Times New Roman"/>
          <w:sz w:val="24"/>
          <w:szCs w:val="24"/>
        </w:rPr>
        <w:t>xplor</w:t>
      </w:r>
      <w:r w:rsidR="009604E8">
        <w:rPr>
          <w:rFonts w:ascii="Times New Roman" w:hAnsi="Times New Roman" w:cs="Times New Roman"/>
          <w:sz w:val="24"/>
          <w:szCs w:val="24"/>
        </w:rPr>
        <w:t>ing</w:t>
      </w:r>
      <w:r w:rsidRPr="0087756D">
        <w:rPr>
          <w:rFonts w:ascii="Times New Roman" w:hAnsi="Times New Roman" w:cs="Times New Roman"/>
          <w:sz w:val="24"/>
          <w:szCs w:val="24"/>
        </w:rPr>
        <w:t xml:space="preserve"> options for solutions </w:t>
      </w:r>
      <w:r w:rsidR="009604E8">
        <w:rPr>
          <w:rFonts w:ascii="Times New Roman" w:hAnsi="Times New Roman" w:cs="Times New Roman"/>
          <w:sz w:val="24"/>
          <w:szCs w:val="24"/>
        </w:rPr>
        <w:t>potentially</w:t>
      </w:r>
      <w:r w:rsidRPr="0087756D">
        <w:rPr>
          <w:rFonts w:ascii="Times New Roman" w:hAnsi="Times New Roman" w:cs="Times New Roman"/>
          <w:sz w:val="24"/>
          <w:szCs w:val="24"/>
        </w:rPr>
        <w:t xml:space="preserve"> outside the </w:t>
      </w:r>
      <w:r w:rsidR="009604E8">
        <w:rPr>
          <w:rFonts w:ascii="Times New Roman" w:hAnsi="Times New Roman" w:cs="Times New Roman"/>
          <w:sz w:val="24"/>
          <w:szCs w:val="24"/>
        </w:rPr>
        <w:t>AF</w:t>
      </w:r>
      <w:r w:rsidRPr="0087756D">
        <w:rPr>
          <w:rFonts w:ascii="Times New Roman" w:hAnsi="Times New Roman" w:cs="Times New Roman"/>
          <w:sz w:val="24"/>
          <w:szCs w:val="24"/>
        </w:rPr>
        <w:t xml:space="preserve">’s current </w:t>
      </w:r>
      <w:r w:rsidR="009604E8">
        <w:rPr>
          <w:rFonts w:ascii="Times New Roman" w:hAnsi="Times New Roman" w:cs="Times New Roman"/>
          <w:sz w:val="24"/>
          <w:szCs w:val="24"/>
        </w:rPr>
        <w:t xml:space="preserve">focus </w:t>
      </w:r>
      <w:r w:rsidRPr="0087756D">
        <w:rPr>
          <w:rFonts w:ascii="Times New Roman" w:hAnsi="Times New Roman" w:cs="Times New Roman"/>
          <w:sz w:val="24"/>
          <w:szCs w:val="24"/>
        </w:rPr>
        <w:t xml:space="preserve">fields of focus </w:t>
      </w:r>
      <w:r w:rsidR="009604E8">
        <w:rPr>
          <w:rFonts w:ascii="Times New Roman" w:hAnsi="Times New Roman" w:cs="Times New Roman"/>
          <w:sz w:val="24"/>
          <w:szCs w:val="24"/>
        </w:rPr>
        <w:t>but</w:t>
      </w:r>
      <w:r w:rsidRPr="0087756D">
        <w:rPr>
          <w:rFonts w:ascii="Times New Roman" w:hAnsi="Times New Roman" w:cs="Times New Roman"/>
          <w:sz w:val="24"/>
          <w:szCs w:val="24"/>
        </w:rPr>
        <w:t xml:space="preserve"> useful to the </w:t>
      </w:r>
      <w:r w:rsidR="009604E8">
        <w:rPr>
          <w:rFonts w:ascii="Times New Roman" w:hAnsi="Times New Roman" w:cs="Times New Roman"/>
          <w:sz w:val="24"/>
          <w:szCs w:val="24"/>
        </w:rPr>
        <w:t>AF</w:t>
      </w:r>
      <w:r w:rsidRPr="0087756D">
        <w:rPr>
          <w:rFonts w:ascii="Times New Roman" w:hAnsi="Times New Roman" w:cs="Times New Roman"/>
          <w:sz w:val="24"/>
          <w:szCs w:val="24"/>
        </w:rPr>
        <w:t xml:space="preserve">. </w:t>
      </w:r>
      <w:r w:rsidR="007068BB" w:rsidRPr="0087756D">
        <w:rPr>
          <w:rFonts w:ascii="Times New Roman" w:hAnsi="Times New Roman" w:cs="Times New Roman"/>
          <w:sz w:val="24"/>
          <w:szCs w:val="24"/>
        </w:rPr>
        <w:t xml:space="preserve"> </w:t>
      </w:r>
      <w:r w:rsidRPr="0087756D">
        <w:rPr>
          <w:rFonts w:ascii="Times New Roman" w:hAnsi="Times New Roman" w:cs="Times New Roman"/>
          <w:sz w:val="24"/>
          <w:szCs w:val="24"/>
        </w:rPr>
        <w:t xml:space="preserve">This topic </w:t>
      </w:r>
      <w:r w:rsidR="009604E8">
        <w:rPr>
          <w:rFonts w:ascii="Times New Roman" w:hAnsi="Times New Roman" w:cs="Times New Roman"/>
          <w:sz w:val="24"/>
          <w:szCs w:val="24"/>
        </w:rPr>
        <w:t>seeks</w:t>
      </w:r>
      <w:r w:rsidRPr="0087756D">
        <w:rPr>
          <w:rFonts w:ascii="Times New Roman" w:hAnsi="Times New Roman" w:cs="Times New Roman"/>
          <w:sz w:val="24"/>
          <w:szCs w:val="24"/>
        </w:rPr>
        <w:t xml:space="preserve"> companies </w:t>
      </w:r>
      <w:r w:rsidR="009604E8">
        <w:rPr>
          <w:rFonts w:ascii="Times New Roman" w:hAnsi="Times New Roman" w:cs="Times New Roman"/>
          <w:sz w:val="24"/>
          <w:szCs w:val="24"/>
        </w:rPr>
        <w:t>with capability to</w:t>
      </w:r>
      <w:r w:rsidRPr="0087756D">
        <w:rPr>
          <w:rFonts w:ascii="Times New Roman" w:hAnsi="Times New Roman" w:cs="Times New Roman"/>
          <w:sz w:val="24"/>
          <w:szCs w:val="24"/>
        </w:rPr>
        <w:t xml:space="preserve"> complete a feasibility study and prototype validated concepts </w:t>
      </w:r>
      <w:r w:rsidR="009604E8">
        <w:rPr>
          <w:rFonts w:ascii="Times New Roman" w:hAnsi="Times New Roman" w:cs="Times New Roman"/>
          <w:sz w:val="24"/>
          <w:szCs w:val="24"/>
        </w:rPr>
        <w:t>under a</w:t>
      </w:r>
      <w:r w:rsidRPr="0087756D">
        <w:rPr>
          <w:rFonts w:ascii="Times New Roman" w:hAnsi="Times New Roman" w:cs="Times New Roman"/>
          <w:sz w:val="24"/>
          <w:szCs w:val="24"/>
        </w:rPr>
        <w:t xml:space="preserve">n accelerated </w:t>
      </w:r>
      <w:r w:rsidR="009604E8">
        <w:rPr>
          <w:rFonts w:ascii="Times New Roman" w:hAnsi="Times New Roman" w:cs="Times New Roman"/>
          <w:sz w:val="24"/>
          <w:szCs w:val="24"/>
        </w:rPr>
        <w:t xml:space="preserve">Phase </w:t>
      </w:r>
      <w:r w:rsidRPr="0087756D">
        <w:rPr>
          <w:rFonts w:ascii="Times New Roman" w:hAnsi="Times New Roman" w:cs="Times New Roman"/>
          <w:sz w:val="24"/>
          <w:szCs w:val="24"/>
        </w:rPr>
        <w:t xml:space="preserve">II schedule. </w:t>
      </w:r>
      <w:r w:rsidR="007068BB" w:rsidRPr="0087756D">
        <w:rPr>
          <w:rFonts w:ascii="Times New Roman" w:hAnsi="Times New Roman" w:cs="Times New Roman"/>
          <w:sz w:val="24"/>
          <w:szCs w:val="24"/>
        </w:rPr>
        <w:t xml:space="preserve"> </w:t>
      </w:r>
      <w:r w:rsidRPr="0087756D">
        <w:rPr>
          <w:rFonts w:ascii="Times New Roman" w:hAnsi="Times New Roman" w:cs="Times New Roman"/>
          <w:sz w:val="24"/>
          <w:szCs w:val="24"/>
        </w:rPr>
        <w:t>This topic is aimed at later stage development rather than  basic science and research.</w:t>
      </w:r>
    </w:p>
    <w:p w14:paraId="041B556D" w14:textId="7C77D136" w:rsidR="00771A17" w:rsidRDefault="00CD6DC3" w:rsidP="00771A17">
      <w:pPr>
        <w:spacing w:line="254" w:lineRule="auto"/>
        <w:rPr>
          <w:rFonts w:ascii="Times New Roman" w:hAnsi="Times New Roman" w:cs="Times New Roman"/>
        </w:rPr>
      </w:pPr>
      <w:r w:rsidRPr="00771A17">
        <w:rPr>
          <w:rFonts w:ascii="Times New Roman" w:hAnsi="Times New Roman" w:cs="Times New Roman"/>
        </w:rPr>
        <w:t>DESCRIPTION</w:t>
      </w:r>
      <w:r w:rsidR="00CE0A95">
        <w:rPr>
          <w:rFonts w:ascii="Times New Roman" w:hAnsi="Times New Roman" w:cs="Times New Roman"/>
        </w:rPr>
        <w:t xml:space="preserve">:  </w:t>
      </w:r>
      <w:r w:rsidR="00771A17" w:rsidRPr="00771A17">
        <w:rPr>
          <w:rFonts w:ascii="Times New Roman" w:hAnsi="Times New Roman" w:cs="Times New Roman"/>
        </w:rPr>
        <w:t>The Air Force is a large and complex organizations consis</w:t>
      </w:r>
      <w:r w:rsidR="00FC7742">
        <w:rPr>
          <w:rFonts w:ascii="Times New Roman" w:hAnsi="Times New Roman" w:cs="Times New Roman"/>
        </w:rPr>
        <w:t>ting o</w:t>
      </w:r>
      <w:r w:rsidR="00771A17" w:rsidRPr="00771A17">
        <w:rPr>
          <w:rFonts w:ascii="Times New Roman" w:hAnsi="Times New Roman" w:cs="Times New Roman"/>
        </w:rPr>
        <w:t xml:space="preserve">f many functions </w:t>
      </w:r>
      <w:r w:rsidR="00FC7742">
        <w:rPr>
          <w:rFonts w:ascii="Times New Roman" w:hAnsi="Times New Roman" w:cs="Times New Roman"/>
        </w:rPr>
        <w:t xml:space="preserve">with </w:t>
      </w:r>
      <w:r w:rsidR="00771A17" w:rsidRPr="00771A17">
        <w:rPr>
          <w:rFonts w:ascii="Times New Roman" w:hAnsi="Times New Roman" w:cs="Times New Roman"/>
        </w:rPr>
        <w:t xml:space="preserve">similar </w:t>
      </w:r>
      <w:r w:rsidR="00FC7742">
        <w:rPr>
          <w:rFonts w:ascii="Times New Roman" w:hAnsi="Times New Roman" w:cs="Times New Roman"/>
        </w:rPr>
        <w:t xml:space="preserve">commercial sector </w:t>
      </w:r>
      <w:r w:rsidR="00771A17" w:rsidRPr="00771A17">
        <w:rPr>
          <w:rFonts w:ascii="Times New Roman" w:hAnsi="Times New Roman" w:cs="Times New Roman"/>
        </w:rPr>
        <w:t xml:space="preserve">counterparts.  </w:t>
      </w:r>
      <w:r w:rsidR="00FC7742">
        <w:rPr>
          <w:rFonts w:ascii="Times New Roman" w:hAnsi="Times New Roman" w:cs="Times New Roman"/>
        </w:rPr>
        <w:t>The AF is</w:t>
      </w:r>
      <w:r w:rsidR="00771A17" w:rsidRPr="00771A17">
        <w:rPr>
          <w:rFonts w:ascii="Times New Roman" w:hAnsi="Times New Roman" w:cs="Times New Roman"/>
        </w:rPr>
        <w:t xml:space="preserve"> interested in exploring innovative technology domains </w:t>
      </w:r>
      <w:r w:rsidR="00FC7742">
        <w:rPr>
          <w:rFonts w:ascii="Times New Roman" w:hAnsi="Times New Roman" w:cs="Times New Roman"/>
        </w:rPr>
        <w:t>wi</w:t>
      </w:r>
      <w:r w:rsidR="00871144">
        <w:rPr>
          <w:rFonts w:ascii="Times New Roman" w:hAnsi="Times New Roman" w:cs="Times New Roman"/>
        </w:rPr>
        <w:t>t</w:t>
      </w:r>
      <w:r w:rsidR="00FC7742">
        <w:rPr>
          <w:rFonts w:ascii="Times New Roman" w:hAnsi="Times New Roman" w:cs="Times New Roman"/>
        </w:rPr>
        <w:t>h</w:t>
      </w:r>
      <w:r w:rsidR="00771A17" w:rsidRPr="00771A17">
        <w:rPr>
          <w:rFonts w:ascii="Times New Roman" w:hAnsi="Times New Roman" w:cs="Times New Roman"/>
        </w:rPr>
        <w:t xml:space="preserve"> demonstrated clear commercial value in the non-defense sector through existing products/solutions </w:t>
      </w:r>
      <w:r w:rsidR="00FC7742">
        <w:rPr>
          <w:rFonts w:ascii="Times New Roman" w:hAnsi="Times New Roman" w:cs="Times New Roman"/>
        </w:rPr>
        <w:t>for potential</w:t>
      </w:r>
      <w:r w:rsidR="00771A17" w:rsidRPr="00771A17">
        <w:rPr>
          <w:rFonts w:ascii="Times New Roman" w:hAnsi="Times New Roman" w:cs="Times New Roman"/>
        </w:rPr>
        <w:t xml:space="preserve"> </w:t>
      </w:r>
      <w:r w:rsidR="00FC7742">
        <w:rPr>
          <w:rFonts w:ascii="Times New Roman" w:hAnsi="Times New Roman" w:cs="Times New Roman"/>
        </w:rPr>
        <w:t>AF</w:t>
      </w:r>
      <w:r w:rsidR="00771A17" w:rsidRPr="00771A17">
        <w:rPr>
          <w:rFonts w:ascii="Times New Roman" w:hAnsi="Times New Roman" w:cs="Times New Roman"/>
        </w:rPr>
        <w:t xml:space="preserve"> applications. </w:t>
      </w:r>
      <w:r w:rsidR="00FC7742">
        <w:rPr>
          <w:rFonts w:ascii="Times New Roman" w:hAnsi="Times New Roman" w:cs="Times New Roman"/>
        </w:rPr>
        <w:t xml:space="preserve">While </w:t>
      </w:r>
      <w:r w:rsidR="00771A17" w:rsidRPr="00771A17">
        <w:rPr>
          <w:rFonts w:ascii="Times New Roman" w:hAnsi="Times New Roman" w:cs="Times New Roman"/>
        </w:rPr>
        <w:t xml:space="preserve">it is impossible to </w:t>
      </w:r>
      <w:r w:rsidR="00FC7742">
        <w:rPr>
          <w:rFonts w:ascii="Times New Roman" w:hAnsi="Times New Roman" w:cs="Times New Roman"/>
        </w:rPr>
        <w:t>cover all technology areas with S</w:t>
      </w:r>
      <w:r w:rsidR="00771A17" w:rsidRPr="00771A17">
        <w:rPr>
          <w:rFonts w:ascii="Times New Roman" w:hAnsi="Times New Roman" w:cs="Times New Roman"/>
        </w:rPr>
        <w:t xml:space="preserve">BIR topics, </w:t>
      </w:r>
      <w:r w:rsidR="00FC7742">
        <w:rPr>
          <w:rFonts w:ascii="Times New Roman" w:hAnsi="Times New Roman" w:cs="Times New Roman"/>
        </w:rPr>
        <w:t>this</w:t>
      </w:r>
      <w:r w:rsidR="00771A17" w:rsidRPr="00771A17">
        <w:rPr>
          <w:rFonts w:ascii="Times New Roman" w:hAnsi="Times New Roman" w:cs="Times New Roman"/>
        </w:rPr>
        <w:t xml:space="preserve"> </w:t>
      </w:r>
      <w:r w:rsidR="00FC7742">
        <w:rPr>
          <w:rFonts w:ascii="Times New Roman" w:hAnsi="Times New Roman" w:cs="Times New Roman"/>
        </w:rPr>
        <w:t>t</w:t>
      </w:r>
      <w:r w:rsidR="00771A17" w:rsidRPr="00771A17">
        <w:rPr>
          <w:rFonts w:ascii="Times New Roman" w:hAnsi="Times New Roman" w:cs="Times New Roman"/>
        </w:rPr>
        <w:t xml:space="preserve">opic is </w:t>
      </w:r>
      <w:r w:rsidR="00FC7742">
        <w:rPr>
          <w:rFonts w:ascii="Times New Roman" w:hAnsi="Times New Roman" w:cs="Times New Roman"/>
        </w:rPr>
        <w:t xml:space="preserve">a </w:t>
      </w:r>
      <w:r w:rsidR="00771A17" w:rsidRPr="00771A17">
        <w:rPr>
          <w:rFonts w:ascii="Times New Roman" w:hAnsi="Times New Roman" w:cs="Times New Roman"/>
        </w:rPr>
        <w:t xml:space="preserve">call </w:t>
      </w:r>
      <w:r w:rsidR="00FC7742">
        <w:rPr>
          <w:rFonts w:ascii="Times New Roman" w:hAnsi="Times New Roman" w:cs="Times New Roman"/>
        </w:rPr>
        <w:t>for open ideas and technologies covering topics</w:t>
      </w:r>
      <w:r w:rsidR="00771A17" w:rsidRPr="00771A17">
        <w:rPr>
          <w:rFonts w:ascii="Times New Roman" w:hAnsi="Times New Roman" w:cs="Times New Roman"/>
        </w:rPr>
        <w:t xml:space="preserve"> not currently listed.  It is important </w:t>
      </w:r>
      <w:r w:rsidR="00FC7742">
        <w:rPr>
          <w:rFonts w:ascii="Times New Roman" w:hAnsi="Times New Roman" w:cs="Times New Roman"/>
        </w:rPr>
        <w:t>p</w:t>
      </w:r>
      <w:r w:rsidR="00771A17" w:rsidRPr="00771A17">
        <w:rPr>
          <w:rFonts w:ascii="Times New Roman" w:hAnsi="Times New Roman" w:cs="Times New Roman"/>
        </w:rPr>
        <w:t>otential solutions have a high pr</w:t>
      </w:r>
      <w:r w:rsidR="00FC7742">
        <w:rPr>
          <w:rFonts w:ascii="Times New Roman" w:hAnsi="Times New Roman" w:cs="Times New Roman"/>
        </w:rPr>
        <w:t xml:space="preserve">obability of keeping pace with </w:t>
      </w:r>
      <w:r w:rsidR="00771A17" w:rsidRPr="00771A17">
        <w:rPr>
          <w:rFonts w:ascii="Times New Roman" w:hAnsi="Times New Roman" w:cs="Times New Roman"/>
        </w:rPr>
        <w:t>technological change and should be closely tied to commercial technologies support</w:t>
      </w:r>
      <w:r w:rsidR="00FC7742">
        <w:rPr>
          <w:rFonts w:ascii="Times New Roman" w:hAnsi="Times New Roman" w:cs="Times New Roman"/>
        </w:rPr>
        <w:t>ing</w:t>
      </w:r>
      <w:r w:rsidR="00771A17" w:rsidRPr="00771A17">
        <w:rPr>
          <w:rFonts w:ascii="Times New Roman" w:hAnsi="Times New Roman" w:cs="Times New Roman"/>
        </w:rPr>
        <w:t xml:space="preserve"> solution</w:t>
      </w:r>
      <w:r w:rsidR="00FC7742">
        <w:rPr>
          <w:rFonts w:ascii="Times New Roman" w:hAnsi="Times New Roman" w:cs="Times New Roman"/>
        </w:rPr>
        <w:t xml:space="preserve"> development</w:t>
      </w:r>
      <w:r w:rsidR="00771A17" w:rsidRPr="00771A17">
        <w:rPr>
          <w:rFonts w:ascii="Times New Roman" w:hAnsi="Times New Roman" w:cs="Times New Roman"/>
        </w:rPr>
        <w:t xml:space="preserve">.  This topic is </w:t>
      </w:r>
      <w:r w:rsidR="00FC7742">
        <w:rPr>
          <w:rFonts w:ascii="Times New Roman" w:hAnsi="Times New Roman" w:cs="Times New Roman"/>
        </w:rPr>
        <w:t>intended</w:t>
      </w:r>
      <w:r w:rsidR="00771A17" w:rsidRPr="00771A17">
        <w:rPr>
          <w:rFonts w:ascii="Times New Roman" w:hAnsi="Times New Roman" w:cs="Times New Roman"/>
        </w:rPr>
        <w:t xml:space="preserve"> </w:t>
      </w:r>
      <w:r w:rsidR="00FC7742">
        <w:rPr>
          <w:rFonts w:ascii="Times New Roman" w:hAnsi="Times New Roman" w:cs="Times New Roman"/>
        </w:rPr>
        <w:t xml:space="preserve">to identify </w:t>
      </w:r>
      <w:r w:rsidR="00771A17" w:rsidRPr="00771A17">
        <w:rPr>
          <w:rFonts w:ascii="Times New Roman" w:hAnsi="Times New Roman" w:cs="Times New Roman"/>
        </w:rPr>
        <w:t>non-</w:t>
      </w:r>
      <w:r w:rsidR="00FC7742">
        <w:rPr>
          <w:rFonts w:ascii="Times New Roman" w:hAnsi="Times New Roman" w:cs="Times New Roman"/>
        </w:rPr>
        <w:t>D</w:t>
      </w:r>
      <w:r w:rsidR="00771A17" w:rsidRPr="00771A17">
        <w:rPr>
          <w:rFonts w:ascii="Times New Roman" w:hAnsi="Times New Roman" w:cs="Times New Roman"/>
        </w:rPr>
        <w:t xml:space="preserve">efense commercial solutions to be adapted and expanded </w:t>
      </w:r>
      <w:r w:rsidR="00FC7742">
        <w:rPr>
          <w:rFonts w:ascii="Times New Roman" w:hAnsi="Times New Roman" w:cs="Times New Roman"/>
        </w:rPr>
        <w:t xml:space="preserve">innovatively </w:t>
      </w:r>
      <w:r w:rsidR="00771A17" w:rsidRPr="00771A17">
        <w:rPr>
          <w:rFonts w:ascii="Times New Roman" w:hAnsi="Times New Roman" w:cs="Times New Roman"/>
        </w:rPr>
        <w:t>through R/R&amp;D to meet DoD stakeholders’ needs in a short timeframe at low cost.  Solutions should be focused on the three areas listed below</w:t>
      </w:r>
      <w:r w:rsidR="00FC7742">
        <w:rPr>
          <w:rFonts w:ascii="Times New Roman" w:hAnsi="Times New Roman" w:cs="Times New Roman"/>
        </w:rPr>
        <w:t xml:space="preserve">, </w:t>
      </w:r>
      <w:r w:rsidR="00771A17" w:rsidRPr="00771A17">
        <w:rPr>
          <w:rFonts w:ascii="Times New Roman" w:hAnsi="Times New Roman" w:cs="Times New Roman"/>
        </w:rPr>
        <w:t>meet</w:t>
      </w:r>
      <w:r w:rsidR="00FC7742">
        <w:rPr>
          <w:rFonts w:ascii="Times New Roman" w:hAnsi="Times New Roman" w:cs="Times New Roman"/>
        </w:rPr>
        <w:t>ing</w:t>
      </w:r>
      <w:r w:rsidR="00771A17" w:rsidRPr="00771A17">
        <w:rPr>
          <w:rFonts w:ascii="Times New Roman" w:hAnsi="Times New Roman" w:cs="Times New Roman"/>
        </w:rPr>
        <w:t xml:space="preserve"> as many as possible.  </w:t>
      </w:r>
    </w:p>
    <w:p w14:paraId="2D3B616D" w14:textId="117F2886" w:rsidR="00771A17" w:rsidRDefault="00771A17" w:rsidP="00771A17">
      <w:pPr>
        <w:spacing w:line="254" w:lineRule="auto"/>
        <w:rPr>
          <w:rFonts w:ascii="Times New Roman" w:hAnsi="Times New Roman" w:cs="Times New Roman"/>
        </w:rPr>
      </w:pPr>
      <w:r w:rsidRPr="00771A17">
        <w:rPr>
          <w:rFonts w:ascii="Times New Roman" w:hAnsi="Times New Roman" w:cs="Times New Roman"/>
        </w:rPr>
        <w:t xml:space="preserve">1. Financial Sustainability – The offeror(s) should demonstrate financial sustainability </w:t>
      </w:r>
      <w:r>
        <w:rPr>
          <w:rFonts w:ascii="Times New Roman" w:hAnsi="Times New Roman" w:cs="Times New Roman"/>
        </w:rPr>
        <w:t>for both the</w:t>
      </w:r>
      <w:r w:rsidRPr="00771A17">
        <w:rPr>
          <w:rFonts w:ascii="Times New Roman" w:hAnsi="Times New Roman" w:cs="Times New Roman"/>
        </w:rPr>
        <w:t xml:space="preserve"> solution and </w:t>
      </w:r>
      <w:r>
        <w:rPr>
          <w:rFonts w:ascii="Times New Roman" w:hAnsi="Times New Roman" w:cs="Times New Roman"/>
        </w:rPr>
        <w:t>itself</w:t>
      </w:r>
      <w:r w:rsidRPr="00771A17">
        <w:rPr>
          <w:rFonts w:ascii="Times New Roman" w:hAnsi="Times New Roman" w:cs="Times New Roman"/>
        </w:rPr>
        <w:t xml:space="preserve">. The best solutions demonstrate this by sales </w:t>
      </w:r>
      <w:r>
        <w:rPr>
          <w:rFonts w:ascii="Times New Roman" w:hAnsi="Times New Roman" w:cs="Times New Roman"/>
        </w:rPr>
        <w:t>to</w:t>
      </w:r>
      <w:r w:rsidRPr="00771A17">
        <w:rPr>
          <w:rFonts w:ascii="Times New Roman" w:hAnsi="Times New Roman" w:cs="Times New Roman"/>
        </w:rPr>
        <w:t xml:space="preserve"> non-</w:t>
      </w:r>
      <w:r>
        <w:rPr>
          <w:rFonts w:ascii="Times New Roman" w:hAnsi="Times New Roman" w:cs="Times New Roman"/>
        </w:rPr>
        <w:t>D</w:t>
      </w:r>
      <w:r w:rsidRPr="00771A17">
        <w:rPr>
          <w:rFonts w:ascii="Times New Roman" w:hAnsi="Times New Roman" w:cs="Times New Roman"/>
        </w:rPr>
        <w:t xml:space="preserve">efense clients and </w:t>
      </w:r>
      <w:r>
        <w:rPr>
          <w:rFonts w:ascii="Times New Roman" w:hAnsi="Times New Roman" w:cs="Times New Roman"/>
        </w:rPr>
        <w:t>other private investment</w:t>
      </w:r>
      <w:r w:rsidRPr="00771A17">
        <w:rPr>
          <w:rFonts w:ascii="Times New Roman" w:hAnsi="Times New Roman" w:cs="Times New Roman"/>
        </w:rPr>
        <w:t xml:space="preserve"> sources.  </w:t>
      </w:r>
    </w:p>
    <w:p w14:paraId="3F0EEB2C" w14:textId="18E543CC" w:rsidR="00771A17" w:rsidRDefault="00771A17" w:rsidP="00771A17">
      <w:pPr>
        <w:spacing w:line="254" w:lineRule="auto"/>
        <w:rPr>
          <w:rFonts w:ascii="Times New Roman" w:hAnsi="Times New Roman" w:cs="Times New Roman"/>
        </w:rPr>
      </w:pPr>
      <w:r w:rsidRPr="00771A17">
        <w:rPr>
          <w:rFonts w:ascii="Times New Roman" w:hAnsi="Times New Roman" w:cs="Times New Roman"/>
        </w:rPr>
        <w:t xml:space="preserve">2. Defense Need – The offeror(s) should demonstrate understanding of the fit between the solution and </w:t>
      </w:r>
      <w:r>
        <w:rPr>
          <w:rFonts w:ascii="Times New Roman" w:hAnsi="Times New Roman" w:cs="Times New Roman"/>
        </w:rPr>
        <w:t>D</w:t>
      </w:r>
      <w:r w:rsidRPr="00771A17">
        <w:rPr>
          <w:rFonts w:ascii="Times New Roman" w:hAnsi="Times New Roman" w:cs="Times New Roman"/>
        </w:rPr>
        <w:t xml:space="preserve">efense stakeholders.  The best solutions demonstrate this with a signed memo from a specific, empowered </w:t>
      </w:r>
      <w:r>
        <w:rPr>
          <w:rFonts w:ascii="Times New Roman" w:hAnsi="Times New Roman" w:cs="Times New Roman"/>
        </w:rPr>
        <w:t xml:space="preserve">AF </w:t>
      </w:r>
      <w:r w:rsidRPr="00771A17">
        <w:rPr>
          <w:rFonts w:ascii="Times New Roman" w:hAnsi="Times New Roman" w:cs="Times New Roman"/>
        </w:rPr>
        <w:t>end-user and customer (</w:t>
      </w:r>
      <w:r>
        <w:rPr>
          <w:rFonts w:ascii="Times New Roman" w:hAnsi="Times New Roman" w:cs="Times New Roman"/>
        </w:rPr>
        <w:t>likely not</w:t>
      </w:r>
      <w:r w:rsidRPr="00771A17">
        <w:rPr>
          <w:rFonts w:ascii="Times New Roman" w:hAnsi="Times New Roman" w:cs="Times New Roman"/>
        </w:rPr>
        <w:t xml:space="preserve"> the same person) ready and willing to participate in the proposed prototype solution</w:t>
      </w:r>
      <w:r>
        <w:rPr>
          <w:rFonts w:ascii="Times New Roman" w:hAnsi="Times New Roman" w:cs="Times New Roman"/>
        </w:rPr>
        <w:t>’s</w:t>
      </w:r>
      <w:r w:rsidRPr="00771A17">
        <w:rPr>
          <w:rFonts w:ascii="Times New Roman" w:hAnsi="Times New Roman" w:cs="Times New Roman"/>
        </w:rPr>
        <w:t xml:space="preserve"> trial. This should include specific objectives and measurable (quantitative) key results </w:t>
      </w:r>
      <w:r w:rsidR="00FC7742">
        <w:rPr>
          <w:rFonts w:ascii="Times New Roman" w:hAnsi="Times New Roman" w:cs="Times New Roman"/>
        </w:rPr>
        <w:t>t</w:t>
      </w:r>
      <w:r w:rsidRPr="00771A17">
        <w:rPr>
          <w:rFonts w:ascii="Times New Roman" w:hAnsi="Times New Roman" w:cs="Times New Roman"/>
        </w:rPr>
        <w:t xml:space="preserve">he proposed solution can achieve to meet </w:t>
      </w:r>
      <w:r w:rsidR="00FC7742">
        <w:rPr>
          <w:rFonts w:ascii="Times New Roman" w:hAnsi="Times New Roman" w:cs="Times New Roman"/>
        </w:rPr>
        <w:t>AF end-user and customer needs</w:t>
      </w:r>
      <w:r w:rsidRPr="00771A17">
        <w:rPr>
          <w:rFonts w:ascii="Times New Roman" w:hAnsi="Times New Roman" w:cs="Times New Roman"/>
        </w:rPr>
        <w:t>.  </w:t>
      </w:r>
    </w:p>
    <w:p w14:paraId="6C87256D" w14:textId="77777777" w:rsidR="00245DC2" w:rsidRDefault="00771A17" w:rsidP="00771A17">
      <w:pPr>
        <w:spacing w:line="254" w:lineRule="auto"/>
        <w:rPr>
          <w:rFonts w:ascii="Times New Roman" w:hAnsi="Times New Roman" w:cs="Times New Roman"/>
        </w:rPr>
      </w:pPr>
      <w:r w:rsidRPr="00771A17">
        <w:rPr>
          <w:rFonts w:ascii="Times New Roman" w:hAnsi="Times New Roman" w:cs="Times New Roman"/>
        </w:rPr>
        <w:t xml:space="preserve">3. </w:t>
      </w:r>
      <w:r w:rsidR="00245DC2" w:rsidRPr="00771A17">
        <w:rPr>
          <w:rFonts w:ascii="Times New Roman" w:hAnsi="Times New Roman" w:cs="Times New Roman"/>
        </w:rPr>
        <w:t>Technical</w:t>
      </w:r>
      <w:r w:rsidR="00245DC2">
        <w:rPr>
          <w:rFonts w:ascii="Times New Roman" w:hAnsi="Times New Roman" w:cs="Times New Roman"/>
        </w:rPr>
        <w:t>/Team</w:t>
      </w:r>
      <w:r w:rsidR="00245DC2" w:rsidRPr="00771A17">
        <w:rPr>
          <w:rFonts w:ascii="Times New Roman" w:hAnsi="Times New Roman" w:cs="Times New Roman"/>
        </w:rPr>
        <w:t xml:space="preserve"> – The </w:t>
      </w:r>
      <w:r w:rsidR="00245DC2">
        <w:rPr>
          <w:rFonts w:ascii="Times New Roman" w:hAnsi="Times New Roman" w:cs="Times New Roman"/>
        </w:rPr>
        <w:t xml:space="preserve">proposed approach’s </w:t>
      </w:r>
      <w:r w:rsidR="00245DC2" w:rsidRPr="00771A17">
        <w:rPr>
          <w:rFonts w:ascii="Times New Roman" w:hAnsi="Times New Roman" w:cs="Times New Roman"/>
        </w:rPr>
        <w:t xml:space="preserve">soundness, technical merit, and innovation and incremental progress </w:t>
      </w:r>
      <w:r w:rsidR="00245DC2">
        <w:rPr>
          <w:rFonts w:ascii="Times New Roman" w:hAnsi="Times New Roman" w:cs="Times New Roman"/>
        </w:rPr>
        <w:t xml:space="preserve">toward fulfilling an AF need and </w:t>
      </w:r>
      <w:r w:rsidR="00245DC2" w:rsidRPr="00C7620F">
        <w:rPr>
          <w:rFonts w:ascii="Times New Roman" w:hAnsi="Times New Roman" w:cs="Times New Roman"/>
        </w:rPr>
        <w:t>the qualifications of the proposed Principal Investigators/Project Managers, supporting staff, and consultants to execute against the proposed approach.</w:t>
      </w:r>
    </w:p>
    <w:p w14:paraId="670E36A0" w14:textId="2513328E" w:rsidR="00771A17" w:rsidRPr="00771A17" w:rsidRDefault="0055016F" w:rsidP="00771A17">
      <w:pPr>
        <w:spacing w:line="254" w:lineRule="auto"/>
        <w:rPr>
          <w:rFonts w:ascii="Times New Roman" w:hAnsi="Times New Roman" w:cs="Times New Roman"/>
        </w:rPr>
      </w:pPr>
      <w:r>
        <w:rPr>
          <w:rFonts w:ascii="Times New Roman" w:hAnsi="Times New Roman" w:cs="Times New Roman"/>
        </w:rPr>
        <w:t>P</w:t>
      </w:r>
      <w:r w:rsidR="00771A17" w:rsidRPr="00771A17">
        <w:rPr>
          <w:rFonts w:ascii="Times New Roman" w:hAnsi="Times New Roman" w:cs="Times New Roman"/>
        </w:rPr>
        <w:t xml:space="preserve">roposals should demonstrate a product-market fit between an </w:t>
      </w:r>
      <w:r>
        <w:rPr>
          <w:rFonts w:ascii="Times New Roman" w:hAnsi="Times New Roman" w:cs="Times New Roman"/>
        </w:rPr>
        <w:t>AF</w:t>
      </w:r>
      <w:r w:rsidR="00771A17" w:rsidRPr="00771A17">
        <w:rPr>
          <w:rFonts w:ascii="Times New Roman" w:hAnsi="Times New Roman" w:cs="Times New Roman"/>
        </w:rPr>
        <w:t xml:space="preserve"> end-user and the proposed R/R&amp;D adaptation of an existing or emerging non-</w:t>
      </w:r>
      <w:r>
        <w:rPr>
          <w:rFonts w:ascii="Times New Roman" w:hAnsi="Times New Roman" w:cs="Times New Roman"/>
        </w:rPr>
        <w:t>D</w:t>
      </w:r>
      <w:r w:rsidR="00771A17" w:rsidRPr="00771A17">
        <w:rPr>
          <w:rFonts w:ascii="Times New Roman" w:hAnsi="Times New Roman" w:cs="Times New Roman"/>
        </w:rPr>
        <w:t xml:space="preserve">efense commercial solution.  This </w:t>
      </w:r>
      <w:r>
        <w:rPr>
          <w:rFonts w:ascii="Times New Roman" w:hAnsi="Times New Roman" w:cs="Times New Roman"/>
        </w:rPr>
        <w:t>is accomplished most</w:t>
      </w:r>
      <w:r w:rsidR="00771A17">
        <w:rPr>
          <w:rFonts w:ascii="Times New Roman" w:hAnsi="Times New Roman" w:cs="Times New Roman"/>
        </w:rPr>
        <w:t xml:space="preserve"> </w:t>
      </w:r>
      <w:r w:rsidR="00771A17" w:rsidRPr="00771A17">
        <w:rPr>
          <w:rFonts w:ascii="Times New Roman" w:hAnsi="Times New Roman" w:cs="Times New Roman"/>
        </w:rPr>
        <w:t xml:space="preserve">effectively </w:t>
      </w:r>
      <w:r>
        <w:rPr>
          <w:rFonts w:ascii="Times New Roman" w:hAnsi="Times New Roman" w:cs="Times New Roman"/>
        </w:rPr>
        <w:t>through a proposal</w:t>
      </w:r>
      <w:r w:rsidR="00771A17" w:rsidRPr="00771A17">
        <w:rPr>
          <w:rFonts w:ascii="Times New Roman" w:hAnsi="Times New Roman" w:cs="Times New Roman"/>
        </w:rPr>
        <w:t xml:space="preserve"> with a mature non-</w:t>
      </w:r>
      <w:r>
        <w:rPr>
          <w:rFonts w:ascii="Times New Roman" w:hAnsi="Times New Roman" w:cs="Times New Roman"/>
        </w:rPr>
        <w:t>D</w:t>
      </w:r>
      <w:r w:rsidR="00771A17" w:rsidRPr="00771A17">
        <w:rPr>
          <w:rFonts w:ascii="Times New Roman" w:hAnsi="Times New Roman" w:cs="Times New Roman"/>
        </w:rPr>
        <w:t xml:space="preserve">efense technical solution and a clear understanding of </w:t>
      </w:r>
      <w:r w:rsidR="00771A17">
        <w:rPr>
          <w:rFonts w:ascii="Times New Roman" w:hAnsi="Times New Roman" w:cs="Times New Roman"/>
        </w:rPr>
        <w:t xml:space="preserve">its adaptation </w:t>
      </w:r>
      <w:r w:rsidR="00771A17" w:rsidRPr="00771A17">
        <w:rPr>
          <w:rFonts w:ascii="Times New Roman" w:hAnsi="Times New Roman" w:cs="Times New Roman"/>
        </w:rPr>
        <w:t xml:space="preserve">to meet an </w:t>
      </w:r>
      <w:r>
        <w:rPr>
          <w:rFonts w:ascii="Times New Roman" w:hAnsi="Times New Roman" w:cs="Times New Roman"/>
        </w:rPr>
        <w:t>AF</w:t>
      </w:r>
      <w:r w:rsidR="00771A17" w:rsidRPr="00771A17">
        <w:rPr>
          <w:rFonts w:ascii="Times New Roman" w:hAnsi="Times New Roman" w:cs="Times New Roman"/>
        </w:rPr>
        <w:t xml:space="preserve"> </w:t>
      </w:r>
      <w:r>
        <w:rPr>
          <w:rFonts w:ascii="Times New Roman" w:hAnsi="Times New Roman" w:cs="Times New Roman"/>
        </w:rPr>
        <w:t>c</w:t>
      </w:r>
      <w:r w:rsidR="00771A17" w:rsidRPr="00771A17">
        <w:rPr>
          <w:rFonts w:ascii="Times New Roman" w:hAnsi="Times New Roman" w:cs="Times New Roman"/>
        </w:rPr>
        <w:t>ustomer</w:t>
      </w:r>
      <w:r>
        <w:rPr>
          <w:rFonts w:ascii="Times New Roman" w:hAnsi="Times New Roman" w:cs="Times New Roman"/>
        </w:rPr>
        <w:t>’s</w:t>
      </w:r>
      <w:r w:rsidR="00771A17" w:rsidRPr="00771A17">
        <w:rPr>
          <w:rFonts w:ascii="Times New Roman" w:hAnsi="Times New Roman" w:cs="Times New Roman"/>
        </w:rPr>
        <w:t xml:space="preserve"> </w:t>
      </w:r>
      <w:r>
        <w:rPr>
          <w:rFonts w:ascii="Times New Roman" w:hAnsi="Times New Roman" w:cs="Times New Roman"/>
        </w:rPr>
        <w:t>specific need, supported by d</w:t>
      </w:r>
      <w:r w:rsidR="00771A17" w:rsidRPr="00771A17">
        <w:rPr>
          <w:rFonts w:ascii="Times New Roman" w:hAnsi="Times New Roman" w:cs="Times New Roman"/>
        </w:rPr>
        <w:t>ocumentation from a specific motivated</w:t>
      </w:r>
      <w:r>
        <w:rPr>
          <w:rFonts w:ascii="Times New Roman" w:hAnsi="Times New Roman" w:cs="Times New Roman"/>
        </w:rPr>
        <w:t>,</w:t>
      </w:r>
      <w:r w:rsidR="00771A17" w:rsidRPr="00771A17">
        <w:rPr>
          <w:rFonts w:ascii="Times New Roman" w:hAnsi="Times New Roman" w:cs="Times New Roman"/>
        </w:rPr>
        <w:t xml:space="preserve"> empowered AF end-user and customer ready and willing to participate in the </w:t>
      </w:r>
      <w:r w:rsidR="00771A17">
        <w:rPr>
          <w:rFonts w:ascii="Times New Roman" w:hAnsi="Times New Roman" w:cs="Times New Roman"/>
        </w:rPr>
        <w:t xml:space="preserve">proposed prototype solution’s </w:t>
      </w:r>
      <w:r w:rsidR="00771A17" w:rsidRPr="00771A17">
        <w:rPr>
          <w:rFonts w:ascii="Times New Roman" w:hAnsi="Times New Roman" w:cs="Times New Roman"/>
        </w:rPr>
        <w:t>trial. </w:t>
      </w:r>
    </w:p>
    <w:p w14:paraId="76B9E1E5" w14:textId="6D4D9B30" w:rsidR="00CB5B8F" w:rsidRPr="008C5528" w:rsidRDefault="00CD6DC3" w:rsidP="00771A17">
      <w:pPr>
        <w:rPr>
          <w:rFonts w:ascii="Times New Roman" w:hAnsi="Times New Roman" w:cs="Times New Roman"/>
        </w:rPr>
      </w:pPr>
      <w:r w:rsidRPr="0087756D">
        <w:rPr>
          <w:rFonts w:ascii="Times New Roman" w:hAnsi="Times New Roman" w:cs="Times New Roman"/>
          <w:sz w:val="24"/>
          <w:szCs w:val="24"/>
        </w:rPr>
        <w:t>A</w:t>
      </w:r>
      <w:r w:rsidR="00AE5DF4">
        <w:rPr>
          <w:rFonts w:ascii="Times New Roman" w:hAnsi="Times New Roman" w:cs="Times New Roman"/>
          <w:sz w:val="24"/>
          <w:szCs w:val="24"/>
        </w:rPr>
        <w:t xml:space="preserve">REAS OF FOCUSED DEFENSE NEED: There </w:t>
      </w:r>
      <w:r w:rsidR="00EF4F79">
        <w:rPr>
          <w:rFonts w:ascii="Times New Roman" w:hAnsi="Times New Roman" w:cs="Times New Roman"/>
          <w:sz w:val="24"/>
          <w:szCs w:val="24"/>
        </w:rPr>
        <w:t xml:space="preserve">are </w:t>
      </w:r>
      <w:r w:rsidR="00AE5DF4">
        <w:rPr>
          <w:rFonts w:ascii="Times New Roman" w:hAnsi="Times New Roman" w:cs="Times New Roman"/>
          <w:sz w:val="24"/>
          <w:szCs w:val="24"/>
        </w:rPr>
        <w:t>a s</w:t>
      </w:r>
      <w:r w:rsidRPr="0087756D">
        <w:rPr>
          <w:rFonts w:ascii="Times New Roman" w:hAnsi="Times New Roman" w:cs="Times New Roman"/>
          <w:sz w:val="24"/>
          <w:szCs w:val="24"/>
        </w:rPr>
        <w:t>ignificant amount of potential AF defense end-users with inter</w:t>
      </w:r>
      <w:r w:rsidR="00AE5DF4">
        <w:rPr>
          <w:rFonts w:ascii="Times New Roman" w:hAnsi="Times New Roman" w:cs="Times New Roman"/>
          <w:sz w:val="24"/>
          <w:szCs w:val="24"/>
        </w:rPr>
        <w:t xml:space="preserve">est in the topics listed below.  Offerors who </w:t>
      </w:r>
      <w:r w:rsidRPr="0087756D">
        <w:rPr>
          <w:rFonts w:ascii="Times New Roman" w:hAnsi="Times New Roman" w:cs="Times New Roman"/>
          <w:sz w:val="24"/>
          <w:szCs w:val="24"/>
        </w:rPr>
        <w:t xml:space="preserve">believe </w:t>
      </w:r>
      <w:r w:rsidR="00AE5DF4">
        <w:rPr>
          <w:rFonts w:ascii="Times New Roman" w:hAnsi="Times New Roman" w:cs="Times New Roman"/>
          <w:sz w:val="24"/>
          <w:szCs w:val="24"/>
        </w:rPr>
        <w:t xml:space="preserve">their </w:t>
      </w:r>
      <w:r w:rsidRPr="0087756D">
        <w:rPr>
          <w:rFonts w:ascii="Times New Roman" w:hAnsi="Times New Roman" w:cs="Times New Roman"/>
          <w:sz w:val="24"/>
          <w:szCs w:val="24"/>
        </w:rPr>
        <w:t xml:space="preserve">solution </w:t>
      </w:r>
      <w:r w:rsidRPr="0087756D">
        <w:rPr>
          <w:rFonts w:ascii="Times New Roman" w:hAnsi="Times New Roman" w:cs="Times New Roman"/>
          <w:sz w:val="24"/>
          <w:szCs w:val="24"/>
        </w:rPr>
        <w:lastRenderedPageBreak/>
        <w:t xml:space="preserve">can help address </w:t>
      </w:r>
      <w:r w:rsidR="00AE5DF4">
        <w:rPr>
          <w:rFonts w:ascii="Times New Roman" w:hAnsi="Times New Roman" w:cs="Times New Roman"/>
          <w:sz w:val="24"/>
          <w:szCs w:val="24"/>
        </w:rPr>
        <w:t>a</w:t>
      </w:r>
      <w:r w:rsidRPr="0087756D">
        <w:rPr>
          <w:rFonts w:ascii="Times New Roman" w:hAnsi="Times New Roman" w:cs="Times New Roman"/>
          <w:sz w:val="24"/>
          <w:szCs w:val="24"/>
        </w:rPr>
        <w:t xml:space="preserve"> </w:t>
      </w:r>
      <w:r w:rsidR="00160013" w:rsidRPr="0087756D">
        <w:rPr>
          <w:rFonts w:ascii="Times New Roman" w:hAnsi="Times New Roman" w:cs="Times New Roman"/>
          <w:sz w:val="24"/>
          <w:szCs w:val="24"/>
        </w:rPr>
        <w:t>Focus Area</w:t>
      </w:r>
      <w:r w:rsidR="00AE5DF4">
        <w:rPr>
          <w:rFonts w:ascii="Times New Roman" w:hAnsi="Times New Roman" w:cs="Times New Roman"/>
          <w:sz w:val="24"/>
          <w:szCs w:val="24"/>
        </w:rPr>
        <w:t xml:space="preserve"> should identify it in the </w:t>
      </w:r>
      <w:r w:rsidRPr="0087756D">
        <w:rPr>
          <w:rFonts w:ascii="Times New Roman" w:hAnsi="Times New Roman" w:cs="Times New Roman"/>
          <w:sz w:val="24"/>
          <w:szCs w:val="24"/>
        </w:rPr>
        <w:t xml:space="preserve">application slide deck. </w:t>
      </w:r>
      <w:r w:rsidR="00160013" w:rsidRPr="0087756D">
        <w:rPr>
          <w:rFonts w:ascii="Times New Roman" w:hAnsi="Times New Roman" w:cs="Times New Roman"/>
          <w:sz w:val="24"/>
          <w:szCs w:val="24"/>
        </w:rPr>
        <w:t xml:space="preserve"> </w:t>
      </w:r>
      <w:r w:rsidR="00AE5DF4">
        <w:rPr>
          <w:rFonts w:ascii="Times New Roman" w:hAnsi="Times New Roman" w:cs="Times New Roman"/>
          <w:sz w:val="24"/>
          <w:szCs w:val="24"/>
        </w:rPr>
        <w:t>This</w:t>
      </w:r>
      <w:r w:rsidRPr="0087756D">
        <w:rPr>
          <w:rFonts w:ascii="Times New Roman" w:hAnsi="Times New Roman" w:cs="Times New Roman"/>
          <w:sz w:val="24"/>
          <w:szCs w:val="24"/>
        </w:rPr>
        <w:t xml:space="preserve"> does not change the requirement to demonstrate the defense need as listed above. </w:t>
      </w:r>
      <w:r w:rsidR="00AE5DF4">
        <w:rPr>
          <w:rFonts w:ascii="Times New Roman" w:hAnsi="Times New Roman" w:cs="Times New Roman"/>
          <w:sz w:val="24"/>
          <w:szCs w:val="24"/>
        </w:rPr>
        <w:t>C</w:t>
      </w:r>
      <w:r w:rsidRPr="0087756D">
        <w:rPr>
          <w:rFonts w:ascii="Times New Roman" w:hAnsi="Times New Roman" w:cs="Times New Roman"/>
          <w:sz w:val="24"/>
          <w:szCs w:val="24"/>
        </w:rPr>
        <w:t xml:space="preserve">ompanies </w:t>
      </w:r>
      <w:r w:rsidR="00AE5DF4">
        <w:rPr>
          <w:rFonts w:ascii="Times New Roman" w:hAnsi="Times New Roman" w:cs="Times New Roman"/>
          <w:sz w:val="24"/>
          <w:szCs w:val="24"/>
        </w:rPr>
        <w:t>with solutions to other problems not listed are also invited</w:t>
      </w:r>
      <w:r w:rsidR="00CB5B8F">
        <w:rPr>
          <w:rFonts w:ascii="Times New Roman" w:hAnsi="Times New Roman" w:cs="Times New Roman"/>
          <w:sz w:val="24"/>
          <w:szCs w:val="24"/>
        </w:rPr>
        <w:t xml:space="preserve"> to</w:t>
      </w:r>
      <w:r w:rsidR="00AE5DF4">
        <w:rPr>
          <w:rFonts w:ascii="Times New Roman" w:hAnsi="Times New Roman" w:cs="Times New Roman"/>
          <w:sz w:val="24"/>
          <w:szCs w:val="24"/>
        </w:rPr>
        <w:t xml:space="preserve"> </w:t>
      </w:r>
      <w:r w:rsidRPr="0087756D">
        <w:rPr>
          <w:rFonts w:ascii="Times New Roman" w:hAnsi="Times New Roman" w:cs="Times New Roman"/>
          <w:sz w:val="24"/>
          <w:szCs w:val="24"/>
        </w:rPr>
        <w:t xml:space="preserve">submit </w:t>
      </w:r>
      <w:r w:rsidR="00CB5B8F">
        <w:rPr>
          <w:rFonts w:ascii="Times New Roman" w:hAnsi="Times New Roman" w:cs="Times New Roman"/>
          <w:sz w:val="24"/>
          <w:szCs w:val="24"/>
        </w:rPr>
        <w:t>under</w:t>
      </w:r>
      <w:r w:rsidRPr="0087756D">
        <w:rPr>
          <w:rFonts w:ascii="Times New Roman" w:hAnsi="Times New Roman" w:cs="Times New Roman"/>
          <w:sz w:val="24"/>
          <w:szCs w:val="24"/>
        </w:rPr>
        <w:t xml:space="preserve"> this topic</w:t>
      </w:r>
      <w:r w:rsidR="00AE5DF4">
        <w:rPr>
          <w:rFonts w:ascii="Times New Roman" w:hAnsi="Times New Roman" w:cs="Times New Roman"/>
          <w:sz w:val="24"/>
          <w:szCs w:val="24"/>
        </w:rPr>
        <w:t>.  Focus areas are</w:t>
      </w:r>
      <w:r w:rsidRPr="0087756D">
        <w:rPr>
          <w:rFonts w:ascii="Times New Roman" w:hAnsi="Times New Roman" w:cs="Times New Roman"/>
          <w:sz w:val="24"/>
          <w:szCs w:val="24"/>
        </w:rPr>
        <w:t xml:space="preserve"> simply intended to </w:t>
      </w:r>
      <w:r w:rsidR="00AE5DF4">
        <w:rPr>
          <w:rFonts w:ascii="Times New Roman" w:hAnsi="Times New Roman" w:cs="Times New Roman"/>
          <w:sz w:val="24"/>
          <w:szCs w:val="24"/>
        </w:rPr>
        <w:t>indicate particular AF interests at this time</w:t>
      </w:r>
      <w:r w:rsidR="00D87534" w:rsidRPr="0087756D">
        <w:rPr>
          <w:rFonts w:ascii="Times New Roman" w:hAnsi="Times New Roman" w:cs="Times New Roman"/>
          <w:sz w:val="24"/>
          <w:szCs w:val="24"/>
        </w:rPr>
        <w:t xml:space="preserve">. </w:t>
      </w:r>
      <w:r w:rsidRPr="0087756D">
        <w:rPr>
          <w:rFonts w:ascii="Times New Roman" w:hAnsi="Times New Roman" w:cs="Times New Roman"/>
          <w:sz w:val="24"/>
          <w:szCs w:val="24"/>
        </w:rPr>
        <w:t xml:space="preserve">Link: </w:t>
      </w:r>
      <w:hyperlink r:id="rId72" w:history="1">
        <w:r w:rsidR="00160013" w:rsidRPr="0087756D">
          <w:rPr>
            <w:rStyle w:val="Hyperlink"/>
            <w:rFonts w:ascii="Times New Roman" w:hAnsi="Times New Roman" w:cs="Times New Roman"/>
            <w:sz w:val="24"/>
            <w:szCs w:val="24"/>
          </w:rPr>
          <w:t>https://www.afwerx.af.mil/sbir.html</w:t>
        </w:r>
      </w:hyperlink>
      <w:r w:rsidRPr="0087756D">
        <w:rPr>
          <w:rFonts w:ascii="Times New Roman" w:hAnsi="Times New Roman" w:cs="Times New Roman"/>
          <w:sz w:val="24"/>
          <w:szCs w:val="24"/>
        </w:rPr>
        <w:t>.</w:t>
      </w:r>
      <w:r w:rsidR="00160013" w:rsidRPr="0087756D">
        <w:rPr>
          <w:rFonts w:ascii="Times New Roman" w:hAnsi="Times New Roman" w:cs="Times New Roman"/>
          <w:sz w:val="24"/>
          <w:szCs w:val="24"/>
        </w:rPr>
        <w:t xml:space="preserve">  </w:t>
      </w:r>
    </w:p>
    <w:p w14:paraId="541C04A7" w14:textId="41256A13" w:rsidR="00CB5B8F" w:rsidRPr="00CB5B8F" w:rsidRDefault="00CB5B8F" w:rsidP="00CB5B8F">
      <w:pPr>
        <w:widowControl w:val="0"/>
        <w:tabs>
          <w:tab w:val="left" w:pos="476"/>
        </w:tabs>
        <w:autoSpaceDE w:val="0"/>
        <w:autoSpaceDN w:val="0"/>
        <w:spacing w:after="0" w:line="240" w:lineRule="auto"/>
        <w:rPr>
          <w:rFonts w:ascii="Times New Roman" w:hAnsi="Times New Roman" w:cs="Times New Roman"/>
        </w:rPr>
      </w:pPr>
      <w:r>
        <w:rPr>
          <w:rFonts w:ascii="Times New Roman" w:hAnsi="Times New Roman" w:cs="Times New Roman"/>
          <w:b/>
        </w:rPr>
        <w:t>-</w:t>
      </w:r>
      <w:r w:rsidRPr="00CB5B8F">
        <w:rPr>
          <w:rFonts w:ascii="Times New Roman" w:hAnsi="Times New Roman" w:cs="Times New Roman"/>
          <w:b/>
        </w:rPr>
        <w:t>Artificial Intelligence</w:t>
      </w:r>
      <w:r w:rsidRPr="00CB5B8F">
        <w:rPr>
          <w:rFonts w:ascii="Times New Roman" w:hAnsi="Times New Roman" w:cs="Times New Roman"/>
        </w:rPr>
        <w:t>: Improve algorithms, address data quality, optimize human-machine coordination, and disrupt adversaries'</w:t>
      </w:r>
      <w:r w:rsidRPr="00CB5B8F">
        <w:rPr>
          <w:rFonts w:ascii="Times New Roman" w:hAnsi="Times New Roman" w:cs="Times New Roman"/>
          <w:spacing w:val="-4"/>
        </w:rPr>
        <w:t xml:space="preserve"> </w:t>
      </w:r>
      <w:r w:rsidRPr="00CB5B8F">
        <w:rPr>
          <w:rFonts w:ascii="Times New Roman" w:hAnsi="Times New Roman" w:cs="Times New Roman"/>
        </w:rPr>
        <w:t>efforts.</w:t>
      </w:r>
    </w:p>
    <w:p w14:paraId="51EB5B40" w14:textId="51BA3108" w:rsidR="00CB5B8F" w:rsidRPr="00CB5B8F" w:rsidRDefault="00CB5B8F" w:rsidP="00CB5B8F">
      <w:pPr>
        <w:widowControl w:val="0"/>
        <w:tabs>
          <w:tab w:val="left" w:pos="476"/>
        </w:tabs>
        <w:autoSpaceDE w:val="0"/>
        <w:autoSpaceDN w:val="0"/>
        <w:spacing w:after="0" w:line="240" w:lineRule="auto"/>
        <w:rPr>
          <w:rFonts w:ascii="Times New Roman" w:hAnsi="Times New Roman" w:cs="Times New Roman"/>
        </w:rPr>
      </w:pPr>
      <w:r>
        <w:rPr>
          <w:rFonts w:ascii="Times New Roman" w:hAnsi="Times New Roman" w:cs="Times New Roman"/>
          <w:b/>
        </w:rPr>
        <w:t>-</w:t>
      </w:r>
      <w:r w:rsidRPr="00CB5B8F">
        <w:rPr>
          <w:rFonts w:ascii="Times New Roman" w:hAnsi="Times New Roman" w:cs="Times New Roman"/>
          <w:b/>
        </w:rPr>
        <w:t>Autonomy</w:t>
      </w:r>
      <w:r w:rsidRPr="00CB5B8F">
        <w:rPr>
          <w:rFonts w:ascii="Times New Roman" w:hAnsi="Times New Roman" w:cs="Times New Roman"/>
        </w:rPr>
        <w:t>: Address f autonomous systems teaming; machine perception, reasoning and intelligence; human and autonomy systems trust and</w:t>
      </w:r>
      <w:r w:rsidRPr="00CB5B8F">
        <w:rPr>
          <w:rFonts w:ascii="Times New Roman" w:hAnsi="Times New Roman" w:cs="Times New Roman"/>
          <w:spacing w:val="-6"/>
        </w:rPr>
        <w:t xml:space="preserve"> </w:t>
      </w:r>
      <w:r w:rsidRPr="00CB5B8F">
        <w:rPr>
          <w:rFonts w:ascii="Times New Roman" w:hAnsi="Times New Roman" w:cs="Times New Roman"/>
        </w:rPr>
        <w:t>interaction.</w:t>
      </w:r>
    </w:p>
    <w:p w14:paraId="4D188542" w14:textId="2C046D2F" w:rsidR="00CB5B8F" w:rsidRPr="00CB5B8F" w:rsidRDefault="00CB5B8F" w:rsidP="00CB5B8F">
      <w:pPr>
        <w:widowControl w:val="0"/>
        <w:tabs>
          <w:tab w:val="left" w:pos="421"/>
        </w:tabs>
        <w:autoSpaceDE w:val="0"/>
        <w:autoSpaceDN w:val="0"/>
        <w:spacing w:after="0" w:line="240" w:lineRule="auto"/>
        <w:rPr>
          <w:rFonts w:ascii="Times New Roman" w:hAnsi="Times New Roman" w:cs="Times New Roman"/>
        </w:rPr>
      </w:pPr>
      <w:r>
        <w:rPr>
          <w:rFonts w:ascii="Times New Roman" w:hAnsi="Times New Roman" w:cs="Times New Roman"/>
          <w:b/>
        </w:rPr>
        <w:t>-</w:t>
      </w:r>
      <w:r w:rsidRPr="00CB5B8F">
        <w:rPr>
          <w:rFonts w:ascii="Times New Roman" w:hAnsi="Times New Roman" w:cs="Times New Roman"/>
          <w:b/>
        </w:rPr>
        <w:t>Communications</w:t>
      </w:r>
      <w:r w:rsidRPr="00CB5B8F">
        <w:rPr>
          <w:rFonts w:ascii="Times New Roman" w:hAnsi="Times New Roman" w:cs="Times New Roman"/>
        </w:rPr>
        <w:t>: Addressing high-performance, low power embedded processing and developing algorithms for self-configuring, self-healing, and resource</w:t>
      </w:r>
      <w:r w:rsidRPr="00CB5B8F">
        <w:rPr>
          <w:rFonts w:ascii="Times New Roman" w:hAnsi="Times New Roman" w:cs="Times New Roman"/>
          <w:spacing w:val="-7"/>
        </w:rPr>
        <w:t xml:space="preserve"> </w:t>
      </w:r>
      <w:r w:rsidRPr="00CB5B8F">
        <w:rPr>
          <w:rFonts w:ascii="Times New Roman" w:hAnsi="Times New Roman" w:cs="Times New Roman"/>
        </w:rPr>
        <w:t>allocation.</w:t>
      </w:r>
    </w:p>
    <w:p w14:paraId="62CFAB1F" w14:textId="77777777" w:rsidR="00CB5B8F" w:rsidRDefault="00CB5B8F" w:rsidP="00CB5B8F">
      <w:pPr>
        <w:widowControl w:val="0"/>
        <w:tabs>
          <w:tab w:val="left" w:pos="421"/>
        </w:tabs>
        <w:autoSpaceDE w:val="0"/>
        <w:autoSpaceDN w:val="0"/>
        <w:spacing w:after="0" w:line="240" w:lineRule="auto"/>
        <w:rPr>
          <w:rFonts w:ascii="Times New Roman" w:hAnsi="Times New Roman" w:cs="Times New Roman"/>
        </w:rPr>
      </w:pPr>
      <w:r>
        <w:rPr>
          <w:rFonts w:ascii="Times New Roman" w:hAnsi="Times New Roman" w:cs="Times New Roman"/>
          <w:b/>
        </w:rPr>
        <w:t>-</w:t>
      </w:r>
      <w:r w:rsidRPr="00CB5B8F">
        <w:rPr>
          <w:rFonts w:ascii="Times New Roman" w:hAnsi="Times New Roman" w:cs="Times New Roman"/>
          <w:b/>
        </w:rPr>
        <w:t>Cyber</w:t>
      </w:r>
      <w:r w:rsidRPr="00CB5B8F">
        <w:rPr>
          <w:rFonts w:ascii="Times New Roman" w:hAnsi="Times New Roman" w:cs="Times New Roman"/>
        </w:rPr>
        <w:t>: Address behavioral issues, develop self-securing networks, and develop cyber effects and</w:t>
      </w:r>
      <w:r w:rsidRPr="00CB5B8F">
        <w:rPr>
          <w:rFonts w:ascii="Times New Roman" w:hAnsi="Times New Roman" w:cs="Times New Roman"/>
          <w:spacing w:val="-2"/>
        </w:rPr>
        <w:t xml:space="preserve"> </w:t>
      </w:r>
      <w:r w:rsidRPr="00CB5B8F">
        <w:rPr>
          <w:rFonts w:ascii="Times New Roman" w:hAnsi="Times New Roman" w:cs="Times New Roman"/>
        </w:rPr>
        <w:t>consequences capability assessments.</w:t>
      </w:r>
    </w:p>
    <w:p w14:paraId="31C5A464" w14:textId="37A79EC3" w:rsidR="00CB5B8F" w:rsidRPr="00CB5B8F" w:rsidRDefault="00CB5B8F" w:rsidP="00CB5B8F">
      <w:pPr>
        <w:widowControl w:val="0"/>
        <w:tabs>
          <w:tab w:val="left" w:pos="421"/>
        </w:tabs>
        <w:autoSpaceDE w:val="0"/>
        <w:autoSpaceDN w:val="0"/>
        <w:spacing w:after="0" w:line="240" w:lineRule="auto"/>
        <w:rPr>
          <w:rFonts w:ascii="Times New Roman" w:hAnsi="Times New Roman" w:cs="Times New Roman"/>
        </w:rPr>
      </w:pPr>
      <w:r>
        <w:rPr>
          <w:rFonts w:ascii="Times New Roman" w:hAnsi="Times New Roman" w:cs="Times New Roman"/>
        </w:rPr>
        <w:t>-</w:t>
      </w:r>
      <w:r w:rsidRPr="00CB5B8F">
        <w:rPr>
          <w:rFonts w:ascii="Times New Roman" w:hAnsi="Times New Roman" w:cs="Times New Roman"/>
          <w:b/>
        </w:rPr>
        <w:t>Directed Energy</w:t>
      </w:r>
      <w:r w:rsidRPr="00CB5B8F">
        <w:rPr>
          <w:rFonts w:ascii="Times New Roman" w:hAnsi="Times New Roman" w:cs="Times New Roman"/>
        </w:rPr>
        <w:t>: Address power scaling, jitter reduction, laser size and weight, adaptive optics, beam propagation, and target</w:t>
      </w:r>
      <w:r w:rsidRPr="00CB5B8F">
        <w:rPr>
          <w:rFonts w:ascii="Times New Roman" w:hAnsi="Times New Roman" w:cs="Times New Roman"/>
          <w:spacing w:val="-6"/>
        </w:rPr>
        <w:t xml:space="preserve"> </w:t>
      </w:r>
      <w:r w:rsidRPr="00CB5B8F">
        <w:rPr>
          <w:rFonts w:ascii="Times New Roman" w:hAnsi="Times New Roman" w:cs="Times New Roman"/>
        </w:rPr>
        <w:t>tracking.</w:t>
      </w:r>
    </w:p>
    <w:p w14:paraId="0640520B" w14:textId="24447ED7" w:rsidR="00CB5B8F" w:rsidRPr="00CB5B8F" w:rsidRDefault="00CB5B8F" w:rsidP="00CB5B8F">
      <w:pPr>
        <w:widowControl w:val="0"/>
        <w:tabs>
          <w:tab w:val="left" w:pos="421"/>
        </w:tabs>
        <w:autoSpaceDE w:val="0"/>
        <w:autoSpaceDN w:val="0"/>
        <w:spacing w:after="0" w:line="240" w:lineRule="auto"/>
        <w:rPr>
          <w:rFonts w:ascii="Times New Roman" w:hAnsi="Times New Roman" w:cs="Times New Roman"/>
        </w:rPr>
      </w:pPr>
      <w:r>
        <w:rPr>
          <w:rFonts w:ascii="Times New Roman" w:hAnsi="Times New Roman" w:cs="Times New Roman"/>
          <w:b/>
        </w:rPr>
        <w:t>-</w:t>
      </w:r>
      <w:r w:rsidRPr="00CB5B8F">
        <w:rPr>
          <w:rFonts w:ascii="Times New Roman" w:hAnsi="Times New Roman" w:cs="Times New Roman"/>
          <w:b/>
        </w:rPr>
        <w:t>Hypersonics</w:t>
      </w:r>
      <w:r w:rsidRPr="00CB5B8F">
        <w:rPr>
          <w:rFonts w:ascii="Times New Roman" w:hAnsi="Times New Roman" w:cs="Times New Roman"/>
        </w:rPr>
        <w:t>: Address high temperature materials, hypersonic vehicle manufacturing, air breathing propulsion, and hypersonic guidance and control</w:t>
      </w:r>
      <w:r w:rsidRPr="00CB5B8F">
        <w:rPr>
          <w:rFonts w:ascii="Times New Roman" w:hAnsi="Times New Roman" w:cs="Times New Roman"/>
          <w:spacing w:val="-7"/>
        </w:rPr>
        <w:t xml:space="preserve"> </w:t>
      </w:r>
      <w:r w:rsidRPr="00CB5B8F">
        <w:rPr>
          <w:rFonts w:ascii="Times New Roman" w:hAnsi="Times New Roman" w:cs="Times New Roman"/>
        </w:rPr>
        <w:t>systems.</w:t>
      </w:r>
    </w:p>
    <w:p w14:paraId="6C982EEF" w14:textId="5BAB912D" w:rsidR="00CB5B8F" w:rsidRPr="00CB5B8F" w:rsidRDefault="00CB5B8F" w:rsidP="00CB5B8F">
      <w:pPr>
        <w:widowControl w:val="0"/>
        <w:tabs>
          <w:tab w:val="left" w:pos="421"/>
        </w:tabs>
        <w:autoSpaceDE w:val="0"/>
        <w:autoSpaceDN w:val="0"/>
        <w:spacing w:after="0" w:line="240" w:lineRule="auto"/>
        <w:rPr>
          <w:rFonts w:ascii="Times New Roman" w:hAnsi="Times New Roman" w:cs="Times New Roman"/>
        </w:rPr>
      </w:pPr>
      <w:r>
        <w:rPr>
          <w:rFonts w:ascii="Times New Roman" w:hAnsi="Times New Roman" w:cs="Times New Roman"/>
          <w:b/>
        </w:rPr>
        <w:t>-</w:t>
      </w:r>
      <w:r w:rsidRPr="00CB5B8F">
        <w:rPr>
          <w:rFonts w:ascii="Times New Roman" w:hAnsi="Times New Roman" w:cs="Times New Roman"/>
          <w:b/>
        </w:rPr>
        <w:t>Microelectronics</w:t>
      </w:r>
      <w:r w:rsidRPr="00CB5B8F">
        <w:rPr>
          <w:rFonts w:ascii="Times New Roman" w:hAnsi="Times New Roman" w:cs="Times New Roman"/>
        </w:rPr>
        <w:t>: Develop economically competitive domestic manufacturing capabilities, improve radiation hardening, and develop radio frequency (RF) technologies for specialty applications with nuclear, space and electronic warfare</w:t>
      </w:r>
      <w:r w:rsidRPr="00CB5B8F">
        <w:rPr>
          <w:rFonts w:ascii="Times New Roman" w:hAnsi="Times New Roman" w:cs="Times New Roman"/>
          <w:spacing w:val="-6"/>
        </w:rPr>
        <w:t xml:space="preserve"> </w:t>
      </w:r>
      <w:r w:rsidRPr="00CB5B8F">
        <w:rPr>
          <w:rFonts w:ascii="Times New Roman" w:hAnsi="Times New Roman" w:cs="Times New Roman"/>
        </w:rPr>
        <w:t>capabilities.</w:t>
      </w:r>
    </w:p>
    <w:p w14:paraId="254D76D8" w14:textId="0CBDA010" w:rsidR="00CB5B8F" w:rsidRPr="00CB5B8F" w:rsidRDefault="00CB5B8F" w:rsidP="00CB5B8F">
      <w:pPr>
        <w:widowControl w:val="0"/>
        <w:tabs>
          <w:tab w:val="left" w:pos="421"/>
        </w:tabs>
        <w:autoSpaceDE w:val="0"/>
        <w:autoSpaceDN w:val="0"/>
        <w:spacing w:after="0" w:line="240" w:lineRule="auto"/>
        <w:rPr>
          <w:rFonts w:ascii="Times New Roman" w:hAnsi="Times New Roman" w:cs="Times New Roman"/>
        </w:rPr>
      </w:pPr>
      <w:r>
        <w:rPr>
          <w:rFonts w:ascii="Times New Roman" w:hAnsi="Times New Roman" w:cs="Times New Roman"/>
          <w:b/>
        </w:rPr>
        <w:t>-</w:t>
      </w:r>
      <w:r w:rsidRPr="00CB5B8F">
        <w:rPr>
          <w:rFonts w:ascii="Times New Roman" w:hAnsi="Times New Roman" w:cs="Times New Roman"/>
          <w:b/>
        </w:rPr>
        <w:t>Quantum Sciences</w:t>
      </w:r>
      <w:r w:rsidRPr="00CB5B8F">
        <w:rPr>
          <w:rFonts w:ascii="Times New Roman" w:hAnsi="Times New Roman" w:cs="Times New Roman"/>
        </w:rPr>
        <w:t>: Address quantum clocks and sensors and quantum communications technologies.  Develop enabling technologies for quantum computing in the areas of cryogenics and photon</w:t>
      </w:r>
      <w:r w:rsidRPr="00CB5B8F">
        <w:rPr>
          <w:rFonts w:ascii="Times New Roman" w:hAnsi="Times New Roman" w:cs="Times New Roman"/>
          <w:spacing w:val="-22"/>
        </w:rPr>
        <w:t xml:space="preserve"> </w:t>
      </w:r>
      <w:r w:rsidRPr="00CB5B8F">
        <w:rPr>
          <w:rFonts w:ascii="Times New Roman" w:hAnsi="Times New Roman" w:cs="Times New Roman"/>
        </w:rPr>
        <w:t>detection.</w:t>
      </w:r>
    </w:p>
    <w:p w14:paraId="27D5053A" w14:textId="14DBBC90" w:rsidR="00CB5B8F" w:rsidRPr="00CB5B8F" w:rsidRDefault="00CB5B8F" w:rsidP="00CB5B8F">
      <w:pPr>
        <w:widowControl w:val="0"/>
        <w:tabs>
          <w:tab w:val="left" w:pos="421"/>
        </w:tabs>
        <w:autoSpaceDE w:val="0"/>
        <w:autoSpaceDN w:val="0"/>
        <w:spacing w:after="0" w:line="240" w:lineRule="auto"/>
        <w:rPr>
          <w:rFonts w:ascii="Times New Roman" w:hAnsi="Times New Roman" w:cs="Times New Roman"/>
        </w:rPr>
      </w:pPr>
      <w:r>
        <w:rPr>
          <w:rFonts w:ascii="Times New Roman" w:hAnsi="Times New Roman" w:cs="Times New Roman"/>
          <w:b/>
        </w:rPr>
        <w:t>-</w:t>
      </w:r>
      <w:r w:rsidRPr="00CB5B8F">
        <w:rPr>
          <w:rFonts w:ascii="Times New Roman" w:hAnsi="Times New Roman" w:cs="Times New Roman"/>
          <w:b/>
        </w:rPr>
        <w:t>Space</w:t>
      </w:r>
      <w:r w:rsidRPr="00CB5B8F">
        <w:rPr>
          <w:rFonts w:ascii="Times New Roman" w:hAnsi="Times New Roman" w:cs="Times New Roman"/>
        </w:rPr>
        <w:t>: Developing low earth orbit nano-satellites for missile warning, intelligence, surveillance, reconnaissance, navigation, and</w:t>
      </w:r>
      <w:r w:rsidRPr="00CB5B8F">
        <w:rPr>
          <w:rFonts w:ascii="Times New Roman" w:hAnsi="Times New Roman" w:cs="Times New Roman"/>
          <w:spacing w:val="-4"/>
        </w:rPr>
        <w:t xml:space="preserve"> </w:t>
      </w:r>
      <w:r w:rsidRPr="00CB5B8F">
        <w:rPr>
          <w:rFonts w:ascii="Times New Roman" w:hAnsi="Times New Roman" w:cs="Times New Roman"/>
        </w:rPr>
        <w:t>communications.</w:t>
      </w:r>
    </w:p>
    <w:p w14:paraId="414A3852" w14:textId="0DCA7114" w:rsidR="00CB5B8F" w:rsidRDefault="00CB5B8F" w:rsidP="00CB5B8F">
      <w:pPr>
        <w:widowControl w:val="0"/>
        <w:tabs>
          <w:tab w:val="left" w:pos="531"/>
        </w:tabs>
        <w:autoSpaceDE w:val="0"/>
        <w:autoSpaceDN w:val="0"/>
        <w:spacing w:after="0" w:line="240" w:lineRule="auto"/>
        <w:rPr>
          <w:rFonts w:ascii="Times New Roman" w:hAnsi="Times New Roman" w:cs="Times New Roman"/>
        </w:rPr>
      </w:pPr>
      <w:r>
        <w:rPr>
          <w:rFonts w:ascii="Times New Roman" w:hAnsi="Times New Roman" w:cs="Times New Roman"/>
          <w:b/>
        </w:rPr>
        <w:t>-</w:t>
      </w:r>
      <w:r w:rsidRPr="00CB5B8F">
        <w:rPr>
          <w:rFonts w:ascii="Times New Roman" w:hAnsi="Times New Roman" w:cs="Times New Roman"/>
          <w:b/>
        </w:rPr>
        <w:t>Biotechnology</w:t>
      </w:r>
      <w:r w:rsidRPr="00CB5B8F">
        <w:rPr>
          <w:rFonts w:ascii="Times New Roman" w:hAnsi="Times New Roman" w:cs="Times New Roman"/>
        </w:rPr>
        <w:t>: Applications related to disease prevention and mitigation, rapid emergency medical response and trauma management, environmental remediation, and advanced</w:t>
      </w:r>
      <w:r w:rsidRPr="00CB5B8F">
        <w:rPr>
          <w:rFonts w:ascii="Times New Roman" w:hAnsi="Times New Roman" w:cs="Times New Roman"/>
          <w:spacing w:val="-10"/>
        </w:rPr>
        <w:t xml:space="preserve"> </w:t>
      </w:r>
      <w:r w:rsidRPr="00CB5B8F">
        <w:rPr>
          <w:rFonts w:ascii="Times New Roman" w:hAnsi="Times New Roman" w:cs="Times New Roman"/>
        </w:rPr>
        <w:t>materials.</w:t>
      </w:r>
    </w:p>
    <w:p w14:paraId="0137811B" w14:textId="612F1ECC" w:rsidR="00C910A5" w:rsidRDefault="00C910A5" w:rsidP="00CB5B8F">
      <w:pPr>
        <w:widowControl w:val="0"/>
        <w:tabs>
          <w:tab w:val="left" w:pos="531"/>
        </w:tabs>
        <w:autoSpaceDE w:val="0"/>
        <w:autoSpaceDN w:val="0"/>
        <w:spacing w:after="0" w:line="240" w:lineRule="auto"/>
        <w:rPr>
          <w:rFonts w:ascii="Times New Roman" w:hAnsi="Times New Roman" w:cs="Times New Roman"/>
        </w:rPr>
      </w:pPr>
      <w:r>
        <w:rPr>
          <w:rFonts w:ascii="Times New Roman" w:hAnsi="Times New Roman" w:cs="Times New Roman"/>
        </w:rPr>
        <w:t>-</w:t>
      </w:r>
      <w:r w:rsidRPr="00C910A5">
        <w:rPr>
          <w:rFonts w:ascii="Times New Roman" w:hAnsi="Times New Roman" w:cs="Times New Roman"/>
          <w:b/>
        </w:rPr>
        <w:t>COVID-19</w:t>
      </w:r>
      <w:r>
        <w:rPr>
          <w:rFonts w:ascii="Times New Roman" w:eastAsia="Times New Roman" w:hAnsi="Times New Roman" w:cs="Times New Roman"/>
          <w:b/>
          <w:lang w:eastAsia="x-none"/>
        </w:rPr>
        <w:t xml:space="preserve">: </w:t>
      </w:r>
      <w:r>
        <w:rPr>
          <w:rFonts w:ascii="Times New Roman" w:hAnsi="Times New Roman" w:cs="Times New Roman"/>
        </w:rPr>
        <w:t xml:space="preserve">The AF COVID-19 Operational Planning Team (OPT) </w:t>
      </w:r>
      <w:r w:rsidR="00C67151">
        <w:rPr>
          <w:rFonts w:ascii="Times New Roman" w:hAnsi="Times New Roman" w:cs="Times New Roman"/>
        </w:rPr>
        <w:t>has</w:t>
      </w:r>
      <w:r>
        <w:rPr>
          <w:rFonts w:ascii="Times New Roman" w:hAnsi="Times New Roman" w:cs="Times New Roman"/>
        </w:rPr>
        <w:t xml:space="preserve"> assembled to identify key </w:t>
      </w:r>
      <w:r w:rsidR="00C67151">
        <w:rPr>
          <w:rFonts w:ascii="Times New Roman" w:hAnsi="Times New Roman" w:cs="Times New Roman"/>
        </w:rPr>
        <w:t xml:space="preserve">interest </w:t>
      </w:r>
      <w:r>
        <w:rPr>
          <w:rFonts w:ascii="Times New Roman" w:hAnsi="Times New Roman" w:cs="Times New Roman"/>
        </w:rPr>
        <w:t xml:space="preserve">areas </w:t>
      </w:r>
      <w:r w:rsidR="00C67151">
        <w:rPr>
          <w:rFonts w:ascii="Times New Roman" w:hAnsi="Times New Roman" w:cs="Times New Roman"/>
        </w:rPr>
        <w:t>supporting</w:t>
      </w:r>
      <w:r>
        <w:rPr>
          <w:rFonts w:ascii="Times New Roman" w:hAnsi="Times New Roman" w:cs="Times New Roman"/>
        </w:rPr>
        <w:t xml:space="preserve"> COVID-19 defeat and mitigation related to AF operations and activities.</w:t>
      </w:r>
      <w:r w:rsidR="00C67151">
        <w:rPr>
          <w:rFonts w:ascii="Times New Roman" w:hAnsi="Times New Roman" w:cs="Times New Roman"/>
        </w:rPr>
        <w:t xml:space="preserve">  </w:t>
      </w:r>
      <w:r w:rsidR="00683833">
        <w:rPr>
          <w:rFonts w:ascii="Times New Roman" w:hAnsi="Times New Roman" w:cs="Times New Roman"/>
        </w:rPr>
        <w:t>The areas of interest identified by the AF COVID-19</w:t>
      </w:r>
      <w:r w:rsidR="001F17AA">
        <w:rPr>
          <w:rFonts w:ascii="Times New Roman" w:hAnsi="Times New Roman" w:cs="Times New Roman"/>
        </w:rPr>
        <w:t xml:space="preserve"> OPT </w:t>
      </w:r>
      <w:r w:rsidR="00683833">
        <w:rPr>
          <w:rFonts w:ascii="Times New Roman" w:hAnsi="Times New Roman" w:cs="Times New Roman"/>
        </w:rPr>
        <w:t>may be found at Attachment 1.  Please note, number 6 is open to solutions not contemplated under 1-5.</w:t>
      </w:r>
    </w:p>
    <w:p w14:paraId="63384FC5" w14:textId="77777777" w:rsidR="00CB5B8F" w:rsidRDefault="00CB5B8F" w:rsidP="00CB5B8F">
      <w:pPr>
        <w:widowControl w:val="0"/>
        <w:tabs>
          <w:tab w:val="left" w:pos="531"/>
        </w:tabs>
        <w:autoSpaceDE w:val="0"/>
        <w:autoSpaceDN w:val="0"/>
        <w:spacing w:after="0" w:line="240" w:lineRule="auto"/>
        <w:rPr>
          <w:rFonts w:ascii="Times New Roman" w:hAnsi="Times New Roman" w:cs="Times New Roman"/>
          <w:sz w:val="24"/>
          <w:szCs w:val="24"/>
        </w:rPr>
      </w:pPr>
    </w:p>
    <w:p w14:paraId="229ACE89" w14:textId="2B446DEB" w:rsidR="0073269D" w:rsidRDefault="0073269D" w:rsidP="00160013">
      <w:pPr>
        <w:rPr>
          <w:rFonts w:ascii="Times New Roman" w:hAnsi="Times New Roman" w:cs="Times New Roman"/>
        </w:rPr>
      </w:pPr>
      <w:r w:rsidRPr="0073269D">
        <w:rPr>
          <w:rFonts w:ascii="Times New Roman" w:hAnsi="Times New Roman" w:cs="Times New Roman"/>
        </w:rPr>
        <w:t>PHASE I: This topic is intended for technology proven</w:t>
      </w:r>
      <w:r>
        <w:rPr>
          <w:rFonts w:ascii="Times New Roman" w:hAnsi="Times New Roman" w:cs="Times New Roman"/>
        </w:rPr>
        <w:t xml:space="preserve"> ready to move</w:t>
      </w:r>
      <w:r w:rsidRPr="0073269D">
        <w:rPr>
          <w:rFonts w:ascii="Times New Roman" w:hAnsi="Times New Roman" w:cs="Times New Roman"/>
        </w:rPr>
        <w:t xml:space="preserve"> directly into a Phase II SBIR, and thus will not have a Phase I.</w:t>
      </w:r>
    </w:p>
    <w:p w14:paraId="381F9CAC" w14:textId="77777777" w:rsidR="00CA4937" w:rsidRDefault="0073269D" w:rsidP="00CA4937">
      <w:pPr>
        <w:rPr>
          <w:rFonts w:ascii="Times New Roman" w:hAnsi="Times New Roman" w:cs="Times New Roman"/>
          <w:sz w:val="24"/>
          <w:szCs w:val="24"/>
        </w:rPr>
      </w:pPr>
      <w:r w:rsidRPr="0073269D">
        <w:rPr>
          <w:rFonts w:ascii="Times New Roman" w:hAnsi="Times New Roman" w:cs="Times New Roman"/>
        </w:rPr>
        <w:t>PHASE II:</w:t>
      </w:r>
      <w:r>
        <w:rPr>
          <w:rFonts w:ascii="Times New Roman" w:hAnsi="Times New Roman" w:cs="Times New Roman"/>
        </w:rPr>
        <w:t xml:space="preserve"> </w:t>
      </w:r>
      <w:r w:rsidR="00AE5DF4">
        <w:rPr>
          <w:rFonts w:ascii="Times New Roman" w:hAnsi="Times New Roman" w:cs="Times New Roman"/>
          <w:sz w:val="24"/>
          <w:szCs w:val="24"/>
        </w:rPr>
        <w:t>Proposals should include d</w:t>
      </w:r>
      <w:r w:rsidR="00CD6DC3" w:rsidRPr="0087756D">
        <w:rPr>
          <w:rFonts w:ascii="Times New Roman" w:hAnsi="Times New Roman" w:cs="Times New Roman"/>
          <w:sz w:val="24"/>
          <w:szCs w:val="24"/>
        </w:rPr>
        <w:t>evelop</w:t>
      </w:r>
      <w:r w:rsidR="00AE5DF4">
        <w:rPr>
          <w:rFonts w:ascii="Times New Roman" w:hAnsi="Times New Roman" w:cs="Times New Roman"/>
          <w:sz w:val="24"/>
          <w:szCs w:val="24"/>
        </w:rPr>
        <w:t>ment</w:t>
      </w:r>
      <w:r w:rsidR="00CD6DC3" w:rsidRPr="0087756D">
        <w:rPr>
          <w:rFonts w:ascii="Times New Roman" w:hAnsi="Times New Roman" w:cs="Times New Roman"/>
          <w:sz w:val="24"/>
          <w:szCs w:val="24"/>
        </w:rPr>
        <w:t>, install</w:t>
      </w:r>
      <w:r w:rsidR="00AE5DF4">
        <w:rPr>
          <w:rFonts w:ascii="Times New Roman" w:hAnsi="Times New Roman" w:cs="Times New Roman"/>
          <w:sz w:val="24"/>
          <w:szCs w:val="24"/>
        </w:rPr>
        <w:t>ation</w:t>
      </w:r>
      <w:r w:rsidR="00CD6DC3" w:rsidRPr="0087756D">
        <w:rPr>
          <w:rFonts w:ascii="Times New Roman" w:hAnsi="Times New Roman" w:cs="Times New Roman"/>
          <w:sz w:val="24"/>
          <w:szCs w:val="24"/>
        </w:rPr>
        <w:t>, integrat</w:t>
      </w:r>
      <w:r w:rsidR="00AE5DF4">
        <w:rPr>
          <w:rFonts w:ascii="Times New Roman" w:hAnsi="Times New Roman" w:cs="Times New Roman"/>
          <w:sz w:val="24"/>
          <w:szCs w:val="24"/>
        </w:rPr>
        <w:t>ion</w:t>
      </w:r>
      <w:r w:rsidR="00CD6DC3" w:rsidRPr="0087756D">
        <w:rPr>
          <w:rFonts w:ascii="Times New Roman" w:hAnsi="Times New Roman" w:cs="Times New Roman"/>
          <w:sz w:val="24"/>
          <w:szCs w:val="24"/>
        </w:rPr>
        <w:t xml:space="preserve"> and </w:t>
      </w:r>
      <w:r w:rsidR="00AE5DF4">
        <w:rPr>
          <w:rFonts w:ascii="Times New Roman" w:hAnsi="Times New Roman" w:cs="Times New Roman"/>
          <w:sz w:val="24"/>
          <w:szCs w:val="24"/>
        </w:rPr>
        <w:t>demonstration of</w:t>
      </w:r>
      <w:r w:rsidR="00CD6DC3" w:rsidRPr="0087756D">
        <w:rPr>
          <w:rFonts w:ascii="Times New Roman" w:hAnsi="Times New Roman" w:cs="Times New Roman"/>
          <w:sz w:val="24"/>
          <w:szCs w:val="24"/>
        </w:rPr>
        <w:t xml:space="preserve"> the proposed solution prototype system. This demonstration should focus specifically on:</w:t>
      </w:r>
    </w:p>
    <w:p w14:paraId="689BEC0B" w14:textId="77777777" w:rsidR="00CA4937" w:rsidRDefault="00CD6DC3" w:rsidP="00CA4937">
      <w:pPr>
        <w:spacing w:after="0" w:line="240" w:lineRule="auto"/>
        <w:rPr>
          <w:rFonts w:ascii="Times New Roman" w:hAnsi="Times New Roman" w:cs="Times New Roman"/>
          <w:sz w:val="24"/>
          <w:szCs w:val="24"/>
        </w:rPr>
      </w:pPr>
      <w:r w:rsidRPr="0087756D">
        <w:rPr>
          <w:rFonts w:ascii="Times New Roman" w:hAnsi="Times New Roman" w:cs="Times New Roman"/>
          <w:sz w:val="24"/>
          <w:szCs w:val="24"/>
        </w:rPr>
        <w:t>1. Evaluating the proposed solution against the proposed objectives and measurable key results.</w:t>
      </w:r>
      <w:r w:rsidRPr="0087756D">
        <w:rPr>
          <w:rFonts w:ascii="Times New Roman" w:hAnsi="Times New Roman" w:cs="Times New Roman"/>
          <w:sz w:val="24"/>
          <w:szCs w:val="24"/>
        </w:rPr>
        <w:br/>
        <w:t>2. Describing in detail how the installed solution differs from the non-defense commercial offering to solve the Air Force need</w:t>
      </w:r>
      <w:r w:rsidR="00E8004D">
        <w:rPr>
          <w:rFonts w:ascii="Times New Roman" w:hAnsi="Times New Roman" w:cs="Times New Roman"/>
          <w:sz w:val="24"/>
          <w:szCs w:val="24"/>
        </w:rPr>
        <w:t xml:space="preserve">, as well as </w:t>
      </w:r>
      <w:r w:rsidRPr="0087756D">
        <w:rPr>
          <w:rFonts w:ascii="Times New Roman" w:hAnsi="Times New Roman" w:cs="Times New Roman"/>
          <w:sz w:val="24"/>
          <w:szCs w:val="24"/>
        </w:rPr>
        <w:t xml:space="preserve">how it can be scaled </w:t>
      </w:r>
      <w:r w:rsidR="00E8004D">
        <w:rPr>
          <w:rFonts w:ascii="Times New Roman" w:hAnsi="Times New Roman" w:cs="Times New Roman"/>
          <w:sz w:val="24"/>
          <w:szCs w:val="24"/>
        </w:rPr>
        <w:t xml:space="preserve">for wide adoption, </w:t>
      </w:r>
      <w:r w:rsidRPr="0087756D">
        <w:rPr>
          <w:rFonts w:ascii="Times New Roman" w:hAnsi="Times New Roman" w:cs="Times New Roman"/>
          <w:sz w:val="24"/>
          <w:szCs w:val="24"/>
        </w:rPr>
        <w:t>i.e.</w:t>
      </w:r>
      <w:r w:rsidR="00E8004D">
        <w:rPr>
          <w:rFonts w:ascii="Times New Roman" w:hAnsi="Times New Roman" w:cs="Times New Roman"/>
          <w:sz w:val="24"/>
          <w:szCs w:val="24"/>
        </w:rPr>
        <w:t>,</w:t>
      </w:r>
      <w:r w:rsidRPr="0087756D">
        <w:rPr>
          <w:rFonts w:ascii="Times New Roman" w:hAnsi="Times New Roman" w:cs="Times New Roman"/>
          <w:sz w:val="24"/>
          <w:szCs w:val="24"/>
        </w:rPr>
        <w:t xml:space="preserve">  modified for scale</w:t>
      </w:r>
      <w:r w:rsidR="00E8004D">
        <w:rPr>
          <w:rFonts w:ascii="Times New Roman" w:hAnsi="Times New Roman" w:cs="Times New Roman"/>
          <w:sz w:val="24"/>
          <w:szCs w:val="24"/>
        </w:rPr>
        <w:t>.</w:t>
      </w:r>
      <w:r w:rsidR="00E8004D">
        <w:rPr>
          <w:rFonts w:ascii="Times New Roman" w:hAnsi="Times New Roman" w:cs="Times New Roman"/>
          <w:sz w:val="24"/>
          <w:szCs w:val="24"/>
        </w:rPr>
        <w:br/>
        <w:t>3. Identifying the proposed solution’s</w:t>
      </w:r>
      <w:r w:rsidRPr="0087756D">
        <w:rPr>
          <w:rFonts w:ascii="Times New Roman" w:hAnsi="Times New Roman" w:cs="Times New Roman"/>
          <w:sz w:val="24"/>
          <w:szCs w:val="24"/>
        </w:rPr>
        <w:t xml:space="preserve"> clear transition path</w:t>
      </w:r>
      <w:r w:rsidR="00E8004D">
        <w:rPr>
          <w:rFonts w:ascii="Times New Roman" w:hAnsi="Times New Roman" w:cs="Times New Roman"/>
          <w:sz w:val="24"/>
          <w:szCs w:val="24"/>
        </w:rPr>
        <w:t>,</w:t>
      </w:r>
      <w:r w:rsidRPr="0087756D">
        <w:rPr>
          <w:rFonts w:ascii="Times New Roman" w:hAnsi="Times New Roman" w:cs="Times New Roman"/>
          <w:sz w:val="24"/>
          <w:szCs w:val="24"/>
        </w:rPr>
        <w:t xml:space="preserve"> </w:t>
      </w:r>
      <w:r w:rsidR="00E8004D">
        <w:rPr>
          <w:rFonts w:ascii="Times New Roman" w:hAnsi="Times New Roman" w:cs="Times New Roman"/>
          <w:sz w:val="24"/>
          <w:szCs w:val="24"/>
        </w:rPr>
        <w:t xml:space="preserve">taking </w:t>
      </w:r>
      <w:r w:rsidRPr="0087756D">
        <w:rPr>
          <w:rFonts w:ascii="Times New Roman" w:hAnsi="Times New Roman" w:cs="Times New Roman"/>
          <w:sz w:val="24"/>
          <w:szCs w:val="24"/>
        </w:rPr>
        <w:t>into account input from affected stakeholders</w:t>
      </w:r>
      <w:r w:rsidR="00E8004D">
        <w:rPr>
          <w:rFonts w:ascii="Times New Roman" w:hAnsi="Times New Roman" w:cs="Times New Roman"/>
          <w:sz w:val="24"/>
          <w:szCs w:val="24"/>
        </w:rPr>
        <w:t>,</w:t>
      </w:r>
      <w:r w:rsidRPr="0087756D">
        <w:rPr>
          <w:rFonts w:ascii="Times New Roman" w:hAnsi="Times New Roman" w:cs="Times New Roman"/>
          <w:sz w:val="24"/>
          <w:szCs w:val="24"/>
        </w:rPr>
        <w:t xml:space="preserve"> including but not limited to</w:t>
      </w:r>
      <w:r w:rsidR="00E8004D">
        <w:rPr>
          <w:rFonts w:ascii="Times New Roman" w:hAnsi="Times New Roman" w:cs="Times New Roman"/>
          <w:sz w:val="24"/>
          <w:szCs w:val="24"/>
        </w:rPr>
        <w:t>,</w:t>
      </w:r>
      <w:r w:rsidRPr="0087756D">
        <w:rPr>
          <w:rFonts w:ascii="Times New Roman" w:hAnsi="Times New Roman" w:cs="Times New Roman"/>
          <w:sz w:val="24"/>
          <w:szCs w:val="24"/>
        </w:rPr>
        <w:t xml:space="preserve"> end users, engineering, sustainment, contracting, finance, legal, and cyber security.</w:t>
      </w:r>
      <w:r w:rsidRPr="0087756D">
        <w:rPr>
          <w:rFonts w:ascii="Times New Roman" w:hAnsi="Times New Roman" w:cs="Times New Roman"/>
          <w:sz w:val="24"/>
          <w:szCs w:val="24"/>
        </w:rPr>
        <w:br/>
        <w:t xml:space="preserve">4. </w:t>
      </w:r>
      <w:r w:rsidR="00E8004D">
        <w:rPr>
          <w:rFonts w:ascii="Times New Roman" w:hAnsi="Times New Roman" w:cs="Times New Roman"/>
          <w:sz w:val="24"/>
          <w:szCs w:val="24"/>
        </w:rPr>
        <w:t>Specifying the</w:t>
      </w:r>
      <w:r w:rsidRPr="0087756D">
        <w:rPr>
          <w:rFonts w:ascii="Times New Roman" w:hAnsi="Times New Roman" w:cs="Times New Roman"/>
          <w:sz w:val="24"/>
          <w:szCs w:val="24"/>
        </w:rPr>
        <w:t xml:space="preserve"> solution</w:t>
      </w:r>
      <w:r w:rsidR="00E8004D">
        <w:rPr>
          <w:rFonts w:ascii="Times New Roman" w:hAnsi="Times New Roman" w:cs="Times New Roman"/>
          <w:sz w:val="24"/>
          <w:szCs w:val="24"/>
        </w:rPr>
        <w:t>’s</w:t>
      </w:r>
      <w:r w:rsidRPr="0087756D">
        <w:rPr>
          <w:rFonts w:ascii="Times New Roman" w:hAnsi="Times New Roman" w:cs="Times New Roman"/>
          <w:sz w:val="24"/>
          <w:szCs w:val="24"/>
        </w:rPr>
        <w:t xml:space="preserve"> integrat</w:t>
      </w:r>
      <w:r w:rsidR="00E8004D">
        <w:rPr>
          <w:rFonts w:ascii="Times New Roman" w:hAnsi="Times New Roman" w:cs="Times New Roman"/>
          <w:sz w:val="24"/>
          <w:szCs w:val="24"/>
        </w:rPr>
        <w:t>ion</w:t>
      </w:r>
      <w:r w:rsidRPr="0087756D">
        <w:rPr>
          <w:rFonts w:ascii="Times New Roman" w:hAnsi="Times New Roman" w:cs="Times New Roman"/>
          <w:sz w:val="24"/>
          <w:szCs w:val="24"/>
        </w:rPr>
        <w:t xml:space="preserve"> with other current and potential future solutions.</w:t>
      </w:r>
      <w:r w:rsidRPr="0087756D">
        <w:rPr>
          <w:rFonts w:ascii="Times New Roman" w:hAnsi="Times New Roman" w:cs="Times New Roman"/>
          <w:sz w:val="24"/>
          <w:szCs w:val="24"/>
        </w:rPr>
        <w:br/>
        <w:t xml:space="preserve">5. </w:t>
      </w:r>
      <w:r w:rsidR="00E8004D">
        <w:rPr>
          <w:rFonts w:ascii="Times New Roman" w:hAnsi="Times New Roman" w:cs="Times New Roman"/>
          <w:sz w:val="24"/>
          <w:szCs w:val="24"/>
        </w:rPr>
        <w:t xml:space="preserve">Describing the solution’s sustainability, </w:t>
      </w:r>
      <w:r w:rsidRPr="0087756D">
        <w:rPr>
          <w:rFonts w:ascii="Times New Roman" w:hAnsi="Times New Roman" w:cs="Times New Roman"/>
          <w:sz w:val="24"/>
          <w:szCs w:val="24"/>
        </w:rPr>
        <w:t>i.e.</w:t>
      </w:r>
      <w:r w:rsidR="00E8004D">
        <w:rPr>
          <w:rFonts w:ascii="Times New Roman" w:hAnsi="Times New Roman" w:cs="Times New Roman"/>
          <w:sz w:val="24"/>
          <w:szCs w:val="24"/>
        </w:rPr>
        <w:t>,</w:t>
      </w:r>
      <w:r w:rsidRPr="0087756D">
        <w:rPr>
          <w:rFonts w:ascii="Times New Roman" w:hAnsi="Times New Roman" w:cs="Times New Roman"/>
          <w:sz w:val="24"/>
          <w:szCs w:val="24"/>
        </w:rPr>
        <w:t xml:space="preserve"> supportability</w:t>
      </w:r>
    </w:p>
    <w:p w14:paraId="6CFBCDC8" w14:textId="59DF5A66" w:rsidR="00CD6DC3" w:rsidRPr="0073269D" w:rsidRDefault="00CD6DC3" w:rsidP="00CA4937">
      <w:pPr>
        <w:spacing w:after="0" w:line="240" w:lineRule="auto"/>
        <w:rPr>
          <w:rFonts w:ascii="Times New Roman" w:hAnsi="Times New Roman" w:cs="Times New Roman"/>
          <w:sz w:val="24"/>
          <w:szCs w:val="24"/>
        </w:rPr>
      </w:pPr>
      <w:r w:rsidRPr="0087756D">
        <w:rPr>
          <w:rFonts w:ascii="Times New Roman" w:hAnsi="Times New Roman" w:cs="Times New Roman"/>
          <w:sz w:val="24"/>
          <w:szCs w:val="24"/>
        </w:rPr>
        <w:t xml:space="preserve">6. </w:t>
      </w:r>
      <w:r w:rsidR="00E8004D">
        <w:rPr>
          <w:rFonts w:ascii="Times New Roman" w:hAnsi="Times New Roman" w:cs="Times New Roman"/>
          <w:sz w:val="24"/>
          <w:szCs w:val="24"/>
        </w:rPr>
        <w:t>Identifying</w:t>
      </w:r>
      <w:r w:rsidRPr="0087756D">
        <w:rPr>
          <w:rFonts w:ascii="Times New Roman" w:hAnsi="Times New Roman" w:cs="Times New Roman"/>
          <w:sz w:val="24"/>
          <w:szCs w:val="24"/>
        </w:rPr>
        <w:t xml:space="preserve"> other specific DoD or </w:t>
      </w:r>
      <w:r w:rsidR="00E7329D" w:rsidRPr="0087756D">
        <w:rPr>
          <w:rFonts w:ascii="Times New Roman" w:hAnsi="Times New Roman" w:cs="Times New Roman"/>
          <w:sz w:val="24"/>
          <w:szCs w:val="24"/>
        </w:rPr>
        <w:t>Government</w:t>
      </w:r>
      <w:r w:rsidR="00E8004D">
        <w:rPr>
          <w:rFonts w:ascii="Times New Roman" w:hAnsi="Times New Roman" w:cs="Times New Roman"/>
          <w:sz w:val="24"/>
          <w:szCs w:val="24"/>
        </w:rPr>
        <w:t xml:space="preserve">al customers for the </w:t>
      </w:r>
      <w:r w:rsidRPr="0087756D">
        <w:rPr>
          <w:rFonts w:ascii="Times New Roman" w:hAnsi="Times New Roman" w:cs="Times New Roman"/>
          <w:sz w:val="24"/>
          <w:szCs w:val="24"/>
        </w:rPr>
        <w:t>solution</w:t>
      </w:r>
      <w:r w:rsidRPr="0073269D">
        <w:rPr>
          <w:rFonts w:ascii="Times New Roman" w:hAnsi="Times New Roman" w:cs="Times New Roman"/>
          <w:sz w:val="24"/>
          <w:szCs w:val="24"/>
        </w:rPr>
        <w:br/>
      </w:r>
    </w:p>
    <w:p w14:paraId="3E0C4107" w14:textId="4370A34D" w:rsidR="00683833" w:rsidRPr="00683833" w:rsidRDefault="00CD6DC3" w:rsidP="00683833">
      <w:pPr>
        <w:spacing w:after="0" w:line="240" w:lineRule="auto"/>
        <w:rPr>
          <w:rFonts w:ascii="Times New Roman" w:hAnsi="Times New Roman" w:cs="Times New Roman"/>
          <w:color w:val="FF0000"/>
          <w:sz w:val="24"/>
          <w:szCs w:val="24"/>
        </w:rPr>
      </w:pPr>
      <w:r w:rsidRPr="0087756D">
        <w:rPr>
          <w:rFonts w:ascii="Times New Roman" w:hAnsi="Times New Roman" w:cs="Times New Roman"/>
          <w:sz w:val="24"/>
          <w:szCs w:val="24"/>
        </w:rPr>
        <w:lastRenderedPageBreak/>
        <w:t xml:space="preserve">PHASE III DUAL USE APPLICATIONS: </w:t>
      </w:r>
      <w:r w:rsidR="00F26DC8">
        <w:rPr>
          <w:rFonts w:ascii="Times New Roman" w:hAnsi="Times New Roman" w:cs="Times New Roman"/>
          <w:sz w:val="24"/>
          <w:szCs w:val="24"/>
        </w:rPr>
        <w:t>Phase II s</w:t>
      </w:r>
      <w:r w:rsidRPr="0087756D">
        <w:rPr>
          <w:rFonts w:ascii="Times New Roman" w:hAnsi="Times New Roman" w:cs="Times New Roman"/>
          <w:sz w:val="24"/>
          <w:szCs w:val="24"/>
        </w:rPr>
        <w:t>olutions</w:t>
      </w:r>
      <w:r w:rsidR="00F26DC8">
        <w:rPr>
          <w:rFonts w:ascii="Times New Roman" w:hAnsi="Times New Roman" w:cs="Times New Roman"/>
          <w:sz w:val="24"/>
          <w:szCs w:val="24"/>
        </w:rPr>
        <w:t xml:space="preserve"> may transition quickly to</w:t>
      </w:r>
      <w:r w:rsidRPr="0087756D">
        <w:rPr>
          <w:rFonts w:ascii="Times New Roman" w:hAnsi="Times New Roman" w:cs="Times New Roman"/>
          <w:sz w:val="24"/>
          <w:szCs w:val="24"/>
        </w:rPr>
        <w:t xml:space="preserve"> Phase III </w:t>
      </w:r>
      <w:r w:rsidR="00F26DC8">
        <w:rPr>
          <w:rFonts w:ascii="Times New Roman" w:hAnsi="Times New Roman" w:cs="Times New Roman"/>
          <w:sz w:val="24"/>
          <w:szCs w:val="24"/>
        </w:rPr>
        <w:t>after</w:t>
      </w:r>
      <w:r w:rsidRPr="0087756D">
        <w:rPr>
          <w:rFonts w:ascii="Times New Roman" w:hAnsi="Times New Roman" w:cs="Times New Roman"/>
          <w:sz w:val="24"/>
          <w:szCs w:val="24"/>
        </w:rPr>
        <w:t xml:space="preserve"> the product-market fit </w:t>
      </w:r>
      <w:r w:rsidR="00F26DC8">
        <w:rPr>
          <w:rFonts w:ascii="Times New Roman" w:hAnsi="Times New Roman" w:cs="Times New Roman"/>
          <w:sz w:val="24"/>
          <w:szCs w:val="24"/>
        </w:rPr>
        <w:t>is</w:t>
      </w:r>
      <w:r w:rsidRPr="0087756D">
        <w:rPr>
          <w:rFonts w:ascii="Times New Roman" w:hAnsi="Times New Roman" w:cs="Times New Roman"/>
          <w:sz w:val="24"/>
          <w:szCs w:val="24"/>
        </w:rPr>
        <w:t xml:space="preserve"> verified. </w:t>
      </w:r>
      <w:r w:rsidR="005432C2" w:rsidRPr="0087756D">
        <w:rPr>
          <w:rFonts w:ascii="Times New Roman" w:hAnsi="Times New Roman" w:cs="Times New Roman"/>
          <w:sz w:val="24"/>
          <w:szCs w:val="24"/>
        </w:rPr>
        <w:t xml:space="preserve"> </w:t>
      </w:r>
      <w:r w:rsidRPr="0087756D">
        <w:rPr>
          <w:rFonts w:ascii="Times New Roman" w:hAnsi="Times New Roman" w:cs="Times New Roman"/>
          <w:sz w:val="24"/>
          <w:szCs w:val="24"/>
        </w:rPr>
        <w:t xml:space="preserve">The </w:t>
      </w:r>
      <w:r w:rsidR="00F26DC8">
        <w:rPr>
          <w:rFonts w:ascii="Times New Roman" w:hAnsi="Times New Roman" w:cs="Times New Roman"/>
          <w:sz w:val="24"/>
          <w:szCs w:val="24"/>
        </w:rPr>
        <w:t xml:space="preserve">firm </w:t>
      </w:r>
      <w:r w:rsidRPr="0087756D">
        <w:rPr>
          <w:rFonts w:ascii="Times New Roman" w:hAnsi="Times New Roman" w:cs="Times New Roman"/>
          <w:sz w:val="24"/>
          <w:szCs w:val="24"/>
        </w:rPr>
        <w:t xml:space="preserve">will transition the adapted non-defense commercial solution to provide expanded mission capability to a broad range of potential </w:t>
      </w:r>
      <w:r w:rsidR="00E7329D" w:rsidRPr="0087756D">
        <w:rPr>
          <w:rFonts w:ascii="Times New Roman" w:hAnsi="Times New Roman" w:cs="Times New Roman"/>
          <w:sz w:val="24"/>
          <w:szCs w:val="24"/>
        </w:rPr>
        <w:t>Government</w:t>
      </w:r>
      <w:r w:rsidR="00F26DC8">
        <w:rPr>
          <w:rFonts w:ascii="Times New Roman" w:hAnsi="Times New Roman" w:cs="Times New Roman"/>
          <w:sz w:val="24"/>
          <w:szCs w:val="24"/>
        </w:rPr>
        <w:t>/</w:t>
      </w:r>
      <w:r w:rsidRPr="0087756D">
        <w:rPr>
          <w:rFonts w:ascii="Times New Roman" w:hAnsi="Times New Roman" w:cs="Times New Roman"/>
          <w:sz w:val="24"/>
          <w:szCs w:val="24"/>
        </w:rPr>
        <w:t>civilian users and alternate mission applications.</w:t>
      </w:r>
      <w:r w:rsidRPr="0087756D">
        <w:rPr>
          <w:rFonts w:ascii="Times New Roman" w:hAnsi="Times New Roman" w:cs="Times New Roman"/>
          <w:sz w:val="24"/>
          <w:szCs w:val="24"/>
        </w:rPr>
        <w:br/>
      </w:r>
      <w:r w:rsidRPr="0087756D">
        <w:rPr>
          <w:rFonts w:ascii="Times New Roman" w:hAnsi="Times New Roman" w:cs="Times New Roman"/>
          <w:sz w:val="24"/>
          <w:szCs w:val="24"/>
        </w:rPr>
        <w:br/>
        <w:t>NOTES:</w:t>
      </w:r>
      <w:r w:rsidRPr="0087756D">
        <w:rPr>
          <w:rFonts w:ascii="Times New Roman" w:hAnsi="Times New Roman" w:cs="Times New Roman"/>
          <w:sz w:val="24"/>
          <w:szCs w:val="24"/>
        </w:rPr>
        <w:br/>
        <w:t xml:space="preserve">a. Due to </w:t>
      </w:r>
      <w:r w:rsidR="00F26DC8">
        <w:rPr>
          <w:rFonts w:ascii="Times New Roman" w:hAnsi="Times New Roman" w:cs="Times New Roman"/>
          <w:sz w:val="24"/>
          <w:szCs w:val="24"/>
        </w:rPr>
        <w:t>heavy interest in this topic</w:t>
      </w:r>
      <w:r w:rsidRPr="0087756D">
        <w:rPr>
          <w:rFonts w:ascii="Times New Roman" w:hAnsi="Times New Roman" w:cs="Times New Roman"/>
          <w:sz w:val="24"/>
          <w:szCs w:val="24"/>
        </w:rPr>
        <w:t xml:space="preserve">, </w:t>
      </w:r>
      <w:r w:rsidR="00F26DC8">
        <w:rPr>
          <w:rFonts w:ascii="Times New Roman" w:hAnsi="Times New Roman" w:cs="Times New Roman"/>
          <w:sz w:val="24"/>
          <w:szCs w:val="24"/>
        </w:rPr>
        <w:t xml:space="preserve">the AF will </w:t>
      </w:r>
      <w:r w:rsidRPr="0087756D">
        <w:rPr>
          <w:rFonts w:ascii="Times New Roman" w:hAnsi="Times New Roman" w:cs="Times New Roman"/>
          <w:sz w:val="24"/>
          <w:szCs w:val="24"/>
        </w:rPr>
        <w:t xml:space="preserve">not answer questions </w:t>
      </w:r>
      <w:r w:rsidR="00F26DC8">
        <w:rPr>
          <w:rFonts w:ascii="Times New Roman" w:hAnsi="Times New Roman" w:cs="Times New Roman"/>
          <w:sz w:val="24"/>
          <w:szCs w:val="24"/>
        </w:rPr>
        <w:t xml:space="preserve">via </w:t>
      </w:r>
      <w:r w:rsidRPr="0087756D">
        <w:rPr>
          <w:rFonts w:ascii="Times New Roman" w:hAnsi="Times New Roman" w:cs="Times New Roman"/>
          <w:sz w:val="24"/>
          <w:szCs w:val="24"/>
        </w:rPr>
        <w:t xml:space="preserve">email, except in rare cases.  </w:t>
      </w:r>
      <w:r w:rsidR="00F26DC8">
        <w:rPr>
          <w:rFonts w:ascii="Times New Roman" w:hAnsi="Times New Roman" w:cs="Times New Roman"/>
          <w:sz w:val="24"/>
          <w:szCs w:val="24"/>
        </w:rPr>
        <w:t>T</w:t>
      </w:r>
      <w:r w:rsidRPr="0087756D">
        <w:rPr>
          <w:rFonts w:ascii="Times New Roman" w:hAnsi="Times New Roman" w:cs="Times New Roman"/>
          <w:sz w:val="24"/>
          <w:szCs w:val="24"/>
        </w:rPr>
        <w:t>eleconference</w:t>
      </w:r>
      <w:r w:rsidR="006D58BD">
        <w:rPr>
          <w:rFonts w:ascii="Times New Roman" w:hAnsi="Times New Roman" w:cs="Times New Roman"/>
          <w:sz w:val="24"/>
          <w:szCs w:val="24"/>
        </w:rPr>
        <w:t>s</w:t>
      </w:r>
      <w:r w:rsidRPr="0087756D">
        <w:rPr>
          <w:rFonts w:ascii="Times New Roman" w:hAnsi="Times New Roman" w:cs="Times New Roman"/>
          <w:sz w:val="24"/>
          <w:szCs w:val="24"/>
        </w:rPr>
        <w:t xml:space="preserve"> </w:t>
      </w:r>
      <w:r w:rsidR="00F26DC8">
        <w:rPr>
          <w:rFonts w:ascii="Times New Roman" w:hAnsi="Times New Roman" w:cs="Times New Roman"/>
          <w:sz w:val="24"/>
          <w:szCs w:val="24"/>
        </w:rPr>
        <w:t xml:space="preserve">will be held </w:t>
      </w:r>
      <w:r w:rsidRPr="0087756D">
        <w:rPr>
          <w:rFonts w:ascii="Times New Roman" w:hAnsi="Times New Roman" w:cs="Times New Roman"/>
          <w:sz w:val="24"/>
          <w:szCs w:val="24"/>
        </w:rPr>
        <w:t>to</w:t>
      </w:r>
      <w:r w:rsidR="00F26DC8">
        <w:rPr>
          <w:rFonts w:ascii="Times New Roman" w:hAnsi="Times New Roman" w:cs="Times New Roman"/>
          <w:sz w:val="24"/>
          <w:szCs w:val="24"/>
        </w:rPr>
        <w:t xml:space="preserve"> efficiently address all questions</w:t>
      </w:r>
      <w:r w:rsidR="00683833">
        <w:rPr>
          <w:rFonts w:ascii="Times New Roman" w:hAnsi="Times New Roman" w:cs="Times New Roman"/>
          <w:sz w:val="24"/>
          <w:szCs w:val="24"/>
        </w:rPr>
        <w:t xml:space="preserve">. </w:t>
      </w:r>
      <w:r w:rsidR="00683833" w:rsidRPr="00683833">
        <w:rPr>
          <w:rFonts w:ascii="Times New Roman" w:hAnsi="Times New Roman" w:cs="Times New Roman"/>
          <w:sz w:val="24"/>
          <w:szCs w:val="24"/>
        </w:rPr>
        <w:t xml:space="preserve"> Please monitor </w:t>
      </w:r>
      <w:hyperlink r:id="rId73" w:history="1">
        <w:r w:rsidR="00683833" w:rsidRPr="00797FBA">
          <w:rPr>
            <w:rStyle w:val="Hyperlink"/>
            <w:rFonts w:ascii="Times New Roman" w:hAnsi="Times New Roman" w:cs="Times New Roman"/>
            <w:sz w:val="24"/>
            <w:szCs w:val="24"/>
          </w:rPr>
          <w:t>https://af-ventures.com/</w:t>
        </w:r>
      </w:hyperlink>
      <w:r w:rsidR="00683833">
        <w:rPr>
          <w:rFonts w:ascii="Times New Roman" w:hAnsi="Times New Roman" w:cs="Times New Roman"/>
          <w:sz w:val="24"/>
          <w:szCs w:val="24"/>
        </w:rPr>
        <w:t xml:space="preserve"> </w:t>
      </w:r>
      <w:r w:rsidR="00683833" w:rsidRPr="00683833">
        <w:rPr>
          <w:rFonts w:ascii="Times New Roman" w:hAnsi="Times New Roman" w:cs="Times New Roman"/>
          <w:sz w:val="24"/>
          <w:szCs w:val="24"/>
        </w:rPr>
        <w:t>for specific telecom details.</w:t>
      </w:r>
    </w:p>
    <w:p w14:paraId="7AF5AFBC" w14:textId="6CB02F1C" w:rsidR="001C69D1" w:rsidRDefault="00CD6DC3" w:rsidP="00F26DC8">
      <w:pPr>
        <w:spacing w:after="0" w:line="240" w:lineRule="auto"/>
        <w:rPr>
          <w:rFonts w:ascii="Times New Roman" w:hAnsi="Times New Roman" w:cs="Times New Roman"/>
          <w:sz w:val="24"/>
          <w:szCs w:val="24"/>
        </w:rPr>
      </w:pPr>
      <w:r w:rsidRPr="0087756D">
        <w:rPr>
          <w:rFonts w:ascii="Times New Roman" w:hAnsi="Times New Roman" w:cs="Times New Roman"/>
          <w:sz w:val="24"/>
          <w:szCs w:val="24"/>
        </w:rPr>
        <w:t xml:space="preserve">b. SBIR </w:t>
      </w:r>
      <w:r w:rsidR="00EC2E41">
        <w:rPr>
          <w:rFonts w:ascii="Times New Roman" w:hAnsi="Times New Roman" w:cs="Times New Roman"/>
          <w:sz w:val="24"/>
          <w:szCs w:val="24"/>
        </w:rPr>
        <w:t>solicitations result in</w:t>
      </w:r>
      <w:r w:rsidR="00EC2E41" w:rsidRPr="0087756D">
        <w:rPr>
          <w:rFonts w:ascii="Times New Roman" w:hAnsi="Times New Roman" w:cs="Times New Roman"/>
          <w:sz w:val="24"/>
          <w:szCs w:val="24"/>
        </w:rPr>
        <w:t xml:space="preserve"> </w:t>
      </w:r>
      <w:r w:rsidR="00F26DC8">
        <w:rPr>
          <w:rFonts w:ascii="Times New Roman" w:hAnsi="Times New Roman" w:cs="Times New Roman"/>
          <w:sz w:val="24"/>
          <w:szCs w:val="24"/>
        </w:rPr>
        <w:t xml:space="preserve">contracts and Other Transactions for Prototype, NOT grants.  Therefore, </w:t>
      </w:r>
      <w:r w:rsidRPr="0087756D">
        <w:rPr>
          <w:rFonts w:ascii="Times New Roman" w:hAnsi="Times New Roman" w:cs="Times New Roman"/>
          <w:sz w:val="24"/>
          <w:szCs w:val="24"/>
        </w:rPr>
        <w:t>SAM.gov</w:t>
      </w:r>
      <w:r w:rsidR="00F26DC8">
        <w:rPr>
          <w:rFonts w:ascii="Times New Roman" w:hAnsi="Times New Roman" w:cs="Times New Roman"/>
          <w:sz w:val="24"/>
          <w:szCs w:val="24"/>
        </w:rPr>
        <w:t xml:space="preserve"> registration should include the answer </w:t>
      </w:r>
      <w:r w:rsidRPr="0087756D">
        <w:rPr>
          <w:rFonts w:ascii="Times New Roman" w:hAnsi="Times New Roman" w:cs="Times New Roman"/>
          <w:sz w:val="24"/>
          <w:szCs w:val="24"/>
        </w:rPr>
        <w:t xml:space="preserve">‘YES’ to the question ‘Do you wish to bid on contracts?’ </w:t>
      </w:r>
      <w:r w:rsidR="00F26DC8">
        <w:rPr>
          <w:rFonts w:ascii="Times New Roman" w:hAnsi="Times New Roman" w:cs="Times New Roman"/>
          <w:sz w:val="24"/>
          <w:szCs w:val="24"/>
        </w:rPr>
        <w:t>Firms</w:t>
      </w:r>
      <w:r w:rsidRPr="0087756D">
        <w:rPr>
          <w:rFonts w:ascii="Times New Roman" w:hAnsi="Times New Roman" w:cs="Times New Roman"/>
          <w:sz w:val="24"/>
          <w:szCs w:val="24"/>
        </w:rPr>
        <w:t xml:space="preserve"> registered to compete for grants</w:t>
      </w:r>
      <w:r w:rsidR="00F26DC8">
        <w:rPr>
          <w:rFonts w:ascii="Times New Roman" w:hAnsi="Times New Roman" w:cs="Times New Roman"/>
          <w:sz w:val="24"/>
          <w:szCs w:val="24"/>
        </w:rPr>
        <w:t xml:space="preserve"> only</w:t>
      </w:r>
      <w:r w:rsidRPr="0087756D">
        <w:rPr>
          <w:rFonts w:ascii="Times New Roman" w:hAnsi="Times New Roman" w:cs="Times New Roman"/>
          <w:sz w:val="24"/>
          <w:szCs w:val="24"/>
        </w:rPr>
        <w:t xml:space="preserve"> will be ineligible for</w:t>
      </w:r>
      <w:r w:rsidR="00F26DC8">
        <w:rPr>
          <w:rFonts w:ascii="Times New Roman" w:hAnsi="Times New Roman" w:cs="Times New Roman"/>
          <w:sz w:val="24"/>
          <w:szCs w:val="24"/>
        </w:rPr>
        <w:t xml:space="preserve"> award under</w:t>
      </w:r>
      <w:r w:rsidRPr="0087756D">
        <w:rPr>
          <w:rFonts w:ascii="Times New Roman" w:hAnsi="Times New Roman" w:cs="Times New Roman"/>
          <w:sz w:val="24"/>
          <w:szCs w:val="24"/>
        </w:rPr>
        <w:t xml:space="preserve"> this topic.</w:t>
      </w:r>
      <w:r w:rsidRPr="0087756D">
        <w:rPr>
          <w:rFonts w:ascii="Times New Roman" w:hAnsi="Times New Roman" w:cs="Times New Roman"/>
          <w:sz w:val="24"/>
          <w:szCs w:val="24"/>
        </w:rPr>
        <w:br/>
        <w:t xml:space="preserve">c. </w:t>
      </w:r>
      <w:r w:rsidR="00F26DC8">
        <w:rPr>
          <w:rFonts w:ascii="Times New Roman" w:hAnsi="Times New Roman" w:cs="Times New Roman"/>
          <w:sz w:val="24"/>
          <w:szCs w:val="24"/>
        </w:rPr>
        <w:t>Registration in SAM is required to be eligible for award.</w:t>
      </w:r>
      <w:r w:rsidRPr="0087756D">
        <w:rPr>
          <w:rFonts w:ascii="Times New Roman" w:hAnsi="Times New Roman" w:cs="Times New Roman"/>
          <w:sz w:val="24"/>
          <w:szCs w:val="24"/>
        </w:rPr>
        <w:t xml:space="preserve"> </w:t>
      </w:r>
      <w:r w:rsidR="005432C2" w:rsidRPr="0087756D">
        <w:rPr>
          <w:rFonts w:ascii="Times New Roman" w:hAnsi="Times New Roman" w:cs="Times New Roman"/>
          <w:sz w:val="24"/>
          <w:szCs w:val="24"/>
        </w:rPr>
        <w:t xml:space="preserve"> </w:t>
      </w:r>
      <w:r w:rsidR="00F26DC8">
        <w:rPr>
          <w:rFonts w:ascii="Times New Roman" w:hAnsi="Times New Roman" w:cs="Times New Roman"/>
          <w:sz w:val="24"/>
          <w:szCs w:val="24"/>
        </w:rPr>
        <w:t>Please verify the firm’s</w:t>
      </w:r>
      <w:r w:rsidRPr="0087756D">
        <w:rPr>
          <w:rFonts w:ascii="Times New Roman" w:hAnsi="Times New Roman" w:cs="Times New Roman"/>
          <w:sz w:val="24"/>
          <w:szCs w:val="24"/>
        </w:rPr>
        <w:t xml:space="preserve"> CAGE code, company name, address information, </w:t>
      </w:r>
      <w:r w:rsidR="00AB2438" w:rsidRPr="0087756D">
        <w:rPr>
          <w:rFonts w:ascii="Times New Roman" w:hAnsi="Times New Roman" w:cs="Times New Roman"/>
          <w:sz w:val="24"/>
          <w:szCs w:val="24"/>
        </w:rPr>
        <w:t>SAMMI/</w:t>
      </w:r>
      <w:r w:rsidRPr="0087756D">
        <w:rPr>
          <w:rFonts w:ascii="Times New Roman" w:hAnsi="Times New Roman" w:cs="Times New Roman"/>
          <w:sz w:val="24"/>
          <w:szCs w:val="24"/>
        </w:rPr>
        <w:t>DUNS numbers, et</w:t>
      </w:r>
      <w:r w:rsidR="00AB2438" w:rsidRPr="0087756D">
        <w:rPr>
          <w:rFonts w:ascii="Times New Roman" w:hAnsi="Times New Roman" w:cs="Times New Roman"/>
          <w:sz w:val="24"/>
          <w:szCs w:val="24"/>
        </w:rPr>
        <w:t>c</w:t>
      </w:r>
      <w:r w:rsidRPr="0087756D">
        <w:rPr>
          <w:rFonts w:ascii="Times New Roman" w:hAnsi="Times New Roman" w:cs="Times New Roman"/>
          <w:sz w:val="24"/>
          <w:szCs w:val="24"/>
        </w:rPr>
        <w:t>.</w:t>
      </w:r>
      <w:r w:rsidR="00F26DC8">
        <w:rPr>
          <w:rFonts w:ascii="Times New Roman" w:hAnsi="Times New Roman" w:cs="Times New Roman"/>
          <w:sz w:val="24"/>
          <w:szCs w:val="24"/>
        </w:rPr>
        <w:t xml:space="preserve">, prior to submitting a proposal. In the proposal’s </w:t>
      </w:r>
      <w:r w:rsidRPr="0087756D">
        <w:rPr>
          <w:rFonts w:ascii="Times New Roman" w:hAnsi="Times New Roman" w:cs="Times New Roman"/>
          <w:sz w:val="24"/>
          <w:szCs w:val="24"/>
        </w:rPr>
        <w:t>15-slide deck</w:t>
      </w:r>
      <w:r w:rsidR="00F26DC8">
        <w:rPr>
          <w:rFonts w:ascii="Times New Roman" w:hAnsi="Times New Roman" w:cs="Times New Roman"/>
          <w:sz w:val="24"/>
          <w:szCs w:val="24"/>
        </w:rPr>
        <w:t>, include</w:t>
      </w:r>
      <w:r w:rsidRPr="0087756D">
        <w:rPr>
          <w:rFonts w:ascii="Times New Roman" w:hAnsi="Times New Roman" w:cs="Times New Roman"/>
          <w:sz w:val="24"/>
          <w:szCs w:val="24"/>
        </w:rPr>
        <w:t xml:space="preserve"> a screenshot from SAM.gov </w:t>
      </w:r>
      <w:r w:rsidR="00F26DC8">
        <w:rPr>
          <w:rFonts w:ascii="Times New Roman" w:hAnsi="Times New Roman" w:cs="Times New Roman"/>
          <w:sz w:val="24"/>
          <w:szCs w:val="24"/>
        </w:rPr>
        <w:t>showing the company’s CAGE</w:t>
      </w:r>
      <w:r w:rsidRPr="0087756D">
        <w:rPr>
          <w:rFonts w:ascii="Times New Roman" w:hAnsi="Times New Roman" w:cs="Times New Roman"/>
          <w:sz w:val="24"/>
          <w:szCs w:val="24"/>
        </w:rPr>
        <w:t xml:space="preserve">, </w:t>
      </w:r>
      <w:r w:rsidR="00AB2438" w:rsidRPr="0087756D">
        <w:rPr>
          <w:rFonts w:ascii="Times New Roman" w:hAnsi="Times New Roman" w:cs="Times New Roman"/>
          <w:sz w:val="24"/>
          <w:szCs w:val="24"/>
        </w:rPr>
        <w:t>SAMMI/</w:t>
      </w:r>
      <w:r w:rsidRPr="0087756D">
        <w:rPr>
          <w:rFonts w:ascii="Times New Roman" w:hAnsi="Times New Roman" w:cs="Times New Roman"/>
          <w:sz w:val="24"/>
          <w:szCs w:val="24"/>
        </w:rPr>
        <w:t>DUNS number</w:t>
      </w:r>
      <w:r w:rsidR="001C69D1">
        <w:rPr>
          <w:rFonts w:ascii="Times New Roman" w:hAnsi="Times New Roman" w:cs="Times New Roman"/>
          <w:sz w:val="24"/>
          <w:szCs w:val="24"/>
        </w:rPr>
        <w:t>,</w:t>
      </w:r>
      <w:r w:rsidRPr="0087756D">
        <w:rPr>
          <w:rFonts w:ascii="Times New Roman" w:hAnsi="Times New Roman" w:cs="Times New Roman"/>
          <w:sz w:val="24"/>
          <w:szCs w:val="24"/>
        </w:rPr>
        <w:t xml:space="preserve"> and current business address</w:t>
      </w:r>
      <w:r w:rsidR="001C69D1">
        <w:rPr>
          <w:rFonts w:ascii="Times New Roman" w:hAnsi="Times New Roman" w:cs="Times New Roman"/>
          <w:sz w:val="24"/>
          <w:szCs w:val="24"/>
        </w:rPr>
        <w:t xml:space="preserve">, </w:t>
      </w:r>
      <w:r w:rsidRPr="0087756D">
        <w:rPr>
          <w:rFonts w:ascii="Times New Roman" w:hAnsi="Times New Roman" w:cs="Times New Roman"/>
          <w:sz w:val="24"/>
          <w:szCs w:val="24"/>
        </w:rPr>
        <w:t xml:space="preserve">with </w:t>
      </w:r>
      <w:r w:rsidR="001C69D1">
        <w:rPr>
          <w:rFonts w:ascii="Times New Roman" w:hAnsi="Times New Roman" w:cs="Times New Roman"/>
          <w:sz w:val="24"/>
          <w:szCs w:val="24"/>
        </w:rPr>
        <w:t>verification the</w:t>
      </w:r>
      <w:r w:rsidRPr="0087756D">
        <w:rPr>
          <w:rFonts w:ascii="Times New Roman" w:hAnsi="Times New Roman" w:cs="Times New Roman"/>
          <w:sz w:val="24"/>
          <w:szCs w:val="24"/>
        </w:rPr>
        <w:t xml:space="preserve"> </w:t>
      </w:r>
      <w:r w:rsidR="001C69D1">
        <w:rPr>
          <w:rFonts w:ascii="Times New Roman" w:hAnsi="Times New Roman" w:cs="Times New Roman"/>
          <w:sz w:val="24"/>
          <w:szCs w:val="24"/>
        </w:rPr>
        <w:t xml:space="preserve">firm is </w:t>
      </w:r>
      <w:r w:rsidRPr="0087756D">
        <w:rPr>
          <w:rFonts w:ascii="Times New Roman" w:hAnsi="Times New Roman" w:cs="Times New Roman"/>
          <w:sz w:val="24"/>
          <w:szCs w:val="24"/>
        </w:rPr>
        <w:t xml:space="preserve">registered to </w:t>
      </w:r>
      <w:r w:rsidR="001C69D1">
        <w:rPr>
          <w:rFonts w:ascii="Times New Roman" w:hAnsi="Times New Roman" w:cs="Times New Roman"/>
          <w:sz w:val="24"/>
          <w:szCs w:val="24"/>
        </w:rPr>
        <w:t>receive</w:t>
      </w:r>
      <w:r w:rsidRPr="0087756D">
        <w:rPr>
          <w:rFonts w:ascii="Times New Roman" w:hAnsi="Times New Roman" w:cs="Times New Roman"/>
          <w:sz w:val="24"/>
          <w:szCs w:val="24"/>
        </w:rPr>
        <w:t xml:space="preserve">r </w:t>
      </w:r>
      <w:r w:rsidR="001C69D1">
        <w:rPr>
          <w:rFonts w:ascii="Times New Roman" w:hAnsi="Times New Roman" w:cs="Times New Roman"/>
          <w:sz w:val="24"/>
          <w:szCs w:val="24"/>
        </w:rPr>
        <w:t>“</w:t>
      </w:r>
      <w:r w:rsidRPr="0087756D">
        <w:rPr>
          <w:rFonts w:ascii="Times New Roman" w:hAnsi="Times New Roman" w:cs="Times New Roman"/>
          <w:sz w:val="24"/>
          <w:szCs w:val="24"/>
        </w:rPr>
        <w:t>All Contracts</w:t>
      </w:r>
      <w:r w:rsidR="001C69D1">
        <w:rPr>
          <w:rFonts w:ascii="Times New Roman" w:hAnsi="Times New Roman" w:cs="Times New Roman"/>
          <w:sz w:val="24"/>
          <w:szCs w:val="24"/>
        </w:rPr>
        <w:t>”</w:t>
      </w:r>
      <w:r w:rsidRPr="0087756D">
        <w:rPr>
          <w:rFonts w:ascii="Times New Roman" w:hAnsi="Times New Roman" w:cs="Times New Roman"/>
          <w:sz w:val="24"/>
          <w:szCs w:val="24"/>
        </w:rPr>
        <w:t xml:space="preserve">.  It is the </w:t>
      </w:r>
      <w:r w:rsidR="001C69D1">
        <w:rPr>
          <w:rFonts w:ascii="Times New Roman" w:hAnsi="Times New Roman" w:cs="Times New Roman"/>
          <w:sz w:val="24"/>
          <w:szCs w:val="24"/>
        </w:rPr>
        <w:t xml:space="preserve">firm’s </w:t>
      </w:r>
      <w:r w:rsidRPr="0087756D">
        <w:rPr>
          <w:rFonts w:ascii="Times New Roman" w:hAnsi="Times New Roman" w:cs="Times New Roman"/>
          <w:sz w:val="24"/>
          <w:szCs w:val="24"/>
        </w:rPr>
        <w:t xml:space="preserve">responsibility to ensure </w:t>
      </w:r>
      <w:r w:rsidR="001C69D1">
        <w:rPr>
          <w:rFonts w:ascii="Times New Roman" w:hAnsi="Times New Roman" w:cs="Times New Roman"/>
          <w:sz w:val="24"/>
          <w:szCs w:val="24"/>
        </w:rPr>
        <w:t>proposal and SAM</w:t>
      </w:r>
      <w:r w:rsidRPr="0087756D">
        <w:rPr>
          <w:rFonts w:ascii="Times New Roman" w:hAnsi="Times New Roman" w:cs="Times New Roman"/>
          <w:sz w:val="24"/>
          <w:szCs w:val="24"/>
        </w:rPr>
        <w:t xml:space="preserve"> </w:t>
      </w:r>
      <w:r w:rsidR="001C69D1">
        <w:rPr>
          <w:rFonts w:ascii="Times New Roman" w:hAnsi="Times New Roman" w:cs="Times New Roman"/>
          <w:sz w:val="24"/>
          <w:szCs w:val="24"/>
        </w:rPr>
        <w:t>data are consistent</w:t>
      </w:r>
      <w:r w:rsidRPr="0087756D">
        <w:rPr>
          <w:rFonts w:ascii="Times New Roman" w:hAnsi="Times New Roman" w:cs="Times New Roman"/>
          <w:sz w:val="24"/>
          <w:szCs w:val="24"/>
        </w:rPr>
        <w:t xml:space="preserve">.  </w:t>
      </w:r>
    </w:p>
    <w:p w14:paraId="307DB558" w14:textId="44657F0F" w:rsidR="005432C2" w:rsidRPr="0087756D" w:rsidRDefault="005432C2" w:rsidP="00F26DC8">
      <w:pPr>
        <w:spacing w:after="0" w:line="240" w:lineRule="auto"/>
        <w:rPr>
          <w:rFonts w:ascii="Times New Roman" w:hAnsi="Times New Roman" w:cs="Times New Roman"/>
          <w:sz w:val="24"/>
          <w:szCs w:val="24"/>
        </w:rPr>
      </w:pPr>
      <w:r w:rsidRPr="0087756D">
        <w:rPr>
          <w:rFonts w:ascii="Times New Roman" w:hAnsi="Times New Roman" w:cs="Times New Roman"/>
          <w:sz w:val="24"/>
          <w:szCs w:val="24"/>
        </w:rPr>
        <w:t>d</w:t>
      </w:r>
      <w:r w:rsidR="00CD6DC3" w:rsidRPr="0087756D">
        <w:rPr>
          <w:rFonts w:ascii="Times New Roman" w:hAnsi="Times New Roman" w:cs="Times New Roman"/>
          <w:sz w:val="24"/>
          <w:szCs w:val="24"/>
        </w:rPr>
        <w:t xml:space="preserve">. </w:t>
      </w:r>
      <w:r w:rsidR="001C69D1">
        <w:rPr>
          <w:rFonts w:ascii="Times New Roman" w:hAnsi="Times New Roman" w:cs="Times New Roman"/>
          <w:sz w:val="24"/>
          <w:szCs w:val="24"/>
        </w:rPr>
        <w:t xml:space="preserve">The firm is required to </w:t>
      </w:r>
      <w:r w:rsidR="00CD6DC3" w:rsidRPr="0087756D">
        <w:rPr>
          <w:rFonts w:ascii="Times New Roman" w:hAnsi="Times New Roman" w:cs="Times New Roman"/>
          <w:sz w:val="24"/>
          <w:szCs w:val="24"/>
        </w:rPr>
        <w:t xml:space="preserve">answer </w:t>
      </w:r>
      <w:r w:rsidR="001C69D1">
        <w:rPr>
          <w:rFonts w:ascii="Times New Roman" w:hAnsi="Times New Roman" w:cs="Times New Roman"/>
          <w:sz w:val="24"/>
          <w:szCs w:val="24"/>
        </w:rPr>
        <w:t>all</w:t>
      </w:r>
      <w:r w:rsidR="00CD6DC3" w:rsidRPr="0087756D">
        <w:rPr>
          <w:rFonts w:ascii="Times New Roman" w:hAnsi="Times New Roman" w:cs="Times New Roman"/>
          <w:sz w:val="24"/>
          <w:szCs w:val="24"/>
        </w:rPr>
        <w:t xml:space="preserve"> questions </w:t>
      </w:r>
      <w:r w:rsidR="001C69D1">
        <w:rPr>
          <w:rFonts w:ascii="Times New Roman" w:hAnsi="Times New Roman" w:cs="Times New Roman"/>
          <w:sz w:val="24"/>
          <w:szCs w:val="24"/>
        </w:rPr>
        <w:t>on</w:t>
      </w:r>
      <w:r w:rsidR="00CD6DC3" w:rsidRPr="0087756D">
        <w:rPr>
          <w:rFonts w:ascii="Times New Roman" w:hAnsi="Times New Roman" w:cs="Times New Roman"/>
          <w:sz w:val="24"/>
          <w:szCs w:val="24"/>
        </w:rPr>
        <w:t xml:space="preserve"> the SBIR </w:t>
      </w:r>
      <w:r w:rsidR="001C69D1">
        <w:rPr>
          <w:rFonts w:ascii="Times New Roman" w:hAnsi="Times New Roman" w:cs="Times New Roman"/>
          <w:sz w:val="24"/>
          <w:szCs w:val="24"/>
        </w:rPr>
        <w:t>proposal c</w:t>
      </w:r>
      <w:r w:rsidR="00CD6DC3" w:rsidRPr="0087756D">
        <w:rPr>
          <w:rFonts w:ascii="Times New Roman" w:hAnsi="Times New Roman" w:cs="Times New Roman"/>
          <w:sz w:val="24"/>
          <w:szCs w:val="24"/>
        </w:rPr>
        <w:t xml:space="preserve">over </w:t>
      </w:r>
      <w:r w:rsidR="001C69D1">
        <w:rPr>
          <w:rFonts w:ascii="Times New Roman" w:hAnsi="Times New Roman" w:cs="Times New Roman"/>
          <w:sz w:val="24"/>
          <w:szCs w:val="24"/>
        </w:rPr>
        <w:t>s</w:t>
      </w:r>
      <w:r w:rsidR="00CD6DC3" w:rsidRPr="0087756D">
        <w:rPr>
          <w:rFonts w:ascii="Times New Roman" w:hAnsi="Times New Roman" w:cs="Times New Roman"/>
          <w:sz w:val="24"/>
          <w:szCs w:val="24"/>
        </w:rPr>
        <w:t xml:space="preserve">heet and ‘DoD SBIR/STTR Programs Funding Agreement Certification’ </w:t>
      </w:r>
      <w:r w:rsidR="001C69D1">
        <w:rPr>
          <w:rFonts w:ascii="Times New Roman" w:hAnsi="Times New Roman" w:cs="Times New Roman"/>
          <w:sz w:val="24"/>
          <w:szCs w:val="24"/>
        </w:rPr>
        <w:t xml:space="preserve">completely and </w:t>
      </w:r>
      <w:r w:rsidR="00CD6DC3" w:rsidRPr="0087756D">
        <w:rPr>
          <w:rFonts w:ascii="Times New Roman" w:hAnsi="Times New Roman" w:cs="Times New Roman"/>
          <w:sz w:val="24"/>
          <w:szCs w:val="24"/>
        </w:rPr>
        <w:t>accurately.</w:t>
      </w:r>
      <w:r w:rsidR="00CD6DC3" w:rsidRPr="0087756D">
        <w:rPr>
          <w:rFonts w:ascii="Times New Roman" w:hAnsi="Times New Roman" w:cs="Times New Roman"/>
          <w:sz w:val="24"/>
          <w:szCs w:val="24"/>
        </w:rPr>
        <w:br/>
      </w:r>
      <w:r w:rsidRPr="0087756D">
        <w:rPr>
          <w:rFonts w:ascii="Times New Roman" w:hAnsi="Times New Roman" w:cs="Times New Roman"/>
          <w:sz w:val="24"/>
          <w:szCs w:val="24"/>
        </w:rPr>
        <w:t>e.</w:t>
      </w:r>
      <w:r w:rsidR="00CD6DC3" w:rsidRPr="0087756D">
        <w:rPr>
          <w:rFonts w:ascii="Times New Roman" w:hAnsi="Times New Roman" w:cs="Times New Roman"/>
          <w:sz w:val="24"/>
          <w:szCs w:val="24"/>
        </w:rPr>
        <w:t xml:space="preserve"> While </w:t>
      </w:r>
      <w:r w:rsidR="001C69D1">
        <w:rPr>
          <w:rFonts w:ascii="Times New Roman" w:hAnsi="Times New Roman" w:cs="Times New Roman"/>
          <w:sz w:val="24"/>
          <w:szCs w:val="24"/>
        </w:rPr>
        <w:t>awards will</w:t>
      </w:r>
      <w:r w:rsidR="00CD6DC3" w:rsidRPr="0087756D">
        <w:rPr>
          <w:rFonts w:ascii="Times New Roman" w:hAnsi="Times New Roman" w:cs="Times New Roman"/>
          <w:sz w:val="24"/>
          <w:szCs w:val="24"/>
        </w:rPr>
        <w:t xml:space="preserve"> firm fixed price, companies </w:t>
      </w:r>
      <w:r w:rsidR="001C69D1">
        <w:rPr>
          <w:rFonts w:ascii="Times New Roman" w:hAnsi="Times New Roman" w:cs="Times New Roman"/>
          <w:sz w:val="24"/>
          <w:szCs w:val="24"/>
        </w:rPr>
        <w:t>must complete</w:t>
      </w:r>
      <w:r w:rsidR="00CD6DC3" w:rsidRPr="0087756D">
        <w:rPr>
          <w:rFonts w:ascii="Times New Roman" w:hAnsi="Times New Roman" w:cs="Times New Roman"/>
          <w:sz w:val="24"/>
          <w:szCs w:val="24"/>
        </w:rPr>
        <w:t xml:space="preserve"> the cost volume in the SBIR online application </w:t>
      </w:r>
      <w:r w:rsidR="001C69D1">
        <w:rPr>
          <w:rFonts w:ascii="Times New Roman" w:hAnsi="Times New Roman" w:cs="Times New Roman"/>
          <w:sz w:val="24"/>
          <w:szCs w:val="24"/>
        </w:rPr>
        <w:t xml:space="preserve">in sufficient detail for the Government to </w:t>
      </w:r>
      <w:r w:rsidR="00CD6DC3" w:rsidRPr="0087756D">
        <w:rPr>
          <w:rFonts w:ascii="Times New Roman" w:hAnsi="Times New Roman" w:cs="Times New Roman"/>
          <w:sz w:val="24"/>
          <w:szCs w:val="24"/>
        </w:rPr>
        <w:t xml:space="preserve">determine </w:t>
      </w:r>
      <w:r w:rsidR="001C69D1">
        <w:rPr>
          <w:rFonts w:ascii="Times New Roman" w:hAnsi="Times New Roman" w:cs="Times New Roman"/>
          <w:sz w:val="24"/>
          <w:szCs w:val="24"/>
        </w:rPr>
        <w:t>costs fair and reasonable.</w:t>
      </w:r>
    </w:p>
    <w:p w14:paraId="076C24BD" w14:textId="3212CA00" w:rsidR="00EC05AC" w:rsidRPr="0087756D" w:rsidRDefault="001C69D1" w:rsidP="00EC05AC">
      <w:pPr>
        <w:rPr>
          <w:rFonts w:ascii="Times New Roman" w:hAnsi="Times New Roman" w:cs="Times New Roman"/>
          <w:sz w:val="24"/>
          <w:szCs w:val="24"/>
        </w:rPr>
      </w:pPr>
      <w:r>
        <w:rPr>
          <w:rFonts w:ascii="Times New Roman" w:hAnsi="Times New Roman" w:cs="Times New Roman"/>
          <w:sz w:val="24"/>
          <w:szCs w:val="24"/>
        </w:rPr>
        <w:t>f. Proposed technologies may be</w:t>
      </w:r>
      <w:r w:rsidR="00EC05AC" w:rsidRPr="0087756D">
        <w:rPr>
          <w:rFonts w:ascii="Times New Roman" w:hAnsi="Times New Roman" w:cs="Times New Roman"/>
          <w:sz w:val="24"/>
          <w:szCs w:val="24"/>
        </w:rPr>
        <w:t xml:space="preserve"> restricted under the International Traffic in Arms Regulation (ITAR) which controls defense-related materials/services import/export, or the Export </w:t>
      </w:r>
      <w:r>
        <w:rPr>
          <w:rFonts w:ascii="Times New Roman" w:hAnsi="Times New Roman" w:cs="Times New Roman"/>
          <w:sz w:val="24"/>
          <w:szCs w:val="24"/>
        </w:rPr>
        <w:t xml:space="preserve">Administration Regulation (EAR), </w:t>
      </w:r>
      <w:r w:rsidR="00EC05AC" w:rsidRPr="0087756D">
        <w:rPr>
          <w:rFonts w:ascii="Times New Roman" w:hAnsi="Times New Roman" w:cs="Times New Roman"/>
          <w:sz w:val="24"/>
          <w:szCs w:val="24"/>
        </w:rPr>
        <w:t>contro</w:t>
      </w:r>
      <w:r>
        <w:rPr>
          <w:rFonts w:ascii="Times New Roman" w:hAnsi="Times New Roman" w:cs="Times New Roman"/>
          <w:sz w:val="24"/>
          <w:szCs w:val="24"/>
        </w:rPr>
        <w:t>l</w:t>
      </w:r>
      <w:r w:rsidR="00EC05AC" w:rsidRPr="0087756D">
        <w:rPr>
          <w:rFonts w:ascii="Times New Roman" w:hAnsi="Times New Roman" w:cs="Times New Roman"/>
          <w:sz w:val="24"/>
          <w:szCs w:val="24"/>
        </w:rPr>
        <w:t>l</w:t>
      </w:r>
      <w:r>
        <w:rPr>
          <w:rFonts w:ascii="Times New Roman" w:hAnsi="Times New Roman" w:cs="Times New Roman"/>
          <w:sz w:val="24"/>
          <w:szCs w:val="24"/>
        </w:rPr>
        <w:t>ing</w:t>
      </w:r>
      <w:r w:rsidR="00EC05AC" w:rsidRPr="0087756D">
        <w:rPr>
          <w:rFonts w:ascii="Times New Roman" w:hAnsi="Times New Roman" w:cs="Times New Roman"/>
          <w:sz w:val="24"/>
          <w:szCs w:val="24"/>
        </w:rPr>
        <w:t xml:space="preserve"> </w:t>
      </w:r>
      <w:r>
        <w:rPr>
          <w:rFonts w:ascii="Times New Roman" w:hAnsi="Times New Roman" w:cs="Times New Roman"/>
          <w:sz w:val="24"/>
          <w:szCs w:val="24"/>
        </w:rPr>
        <w:t>d</w:t>
      </w:r>
      <w:r w:rsidR="00EC05AC" w:rsidRPr="0087756D">
        <w:rPr>
          <w:rFonts w:ascii="Times New Roman" w:hAnsi="Times New Roman" w:cs="Times New Roman"/>
          <w:sz w:val="24"/>
          <w:szCs w:val="24"/>
        </w:rPr>
        <w:t>ual use items.</w:t>
      </w:r>
      <w:r>
        <w:rPr>
          <w:rFonts w:ascii="Times New Roman" w:hAnsi="Times New Roman" w:cs="Times New Roman"/>
          <w:sz w:val="24"/>
          <w:szCs w:val="24"/>
        </w:rPr>
        <w:t xml:space="preserve">  </w:t>
      </w:r>
      <w:r w:rsidR="00EC05AC" w:rsidRPr="0087756D">
        <w:rPr>
          <w:rFonts w:ascii="Times New Roman" w:hAnsi="Times New Roman" w:cs="Times New Roman"/>
          <w:sz w:val="24"/>
          <w:szCs w:val="24"/>
        </w:rPr>
        <w:t xml:space="preserve">Offerors </w:t>
      </w:r>
      <w:r>
        <w:rPr>
          <w:rFonts w:ascii="Times New Roman" w:hAnsi="Times New Roman" w:cs="Times New Roman"/>
          <w:sz w:val="24"/>
          <w:szCs w:val="24"/>
        </w:rPr>
        <w:t>must</w:t>
      </w:r>
      <w:r w:rsidR="00EC05AC" w:rsidRPr="0087756D">
        <w:rPr>
          <w:rFonts w:ascii="Times New Roman" w:hAnsi="Times New Roman" w:cs="Times New Roman"/>
          <w:sz w:val="24"/>
          <w:szCs w:val="24"/>
        </w:rPr>
        <w:t xml:space="preserve"> review the U</w:t>
      </w:r>
      <w:r>
        <w:rPr>
          <w:rFonts w:ascii="Times New Roman" w:hAnsi="Times New Roman" w:cs="Times New Roman"/>
          <w:sz w:val="24"/>
          <w:szCs w:val="24"/>
        </w:rPr>
        <w:t>.</w:t>
      </w:r>
      <w:r w:rsidR="00EC05AC" w:rsidRPr="0087756D">
        <w:rPr>
          <w:rFonts w:ascii="Times New Roman" w:hAnsi="Times New Roman" w:cs="Times New Roman"/>
          <w:sz w:val="24"/>
          <w:szCs w:val="24"/>
        </w:rPr>
        <w:t>S. Munitions Lis</w:t>
      </w:r>
      <w:r>
        <w:rPr>
          <w:rFonts w:ascii="Times New Roman" w:hAnsi="Times New Roman" w:cs="Times New Roman"/>
          <w:sz w:val="24"/>
          <w:szCs w:val="24"/>
        </w:rPr>
        <w:t xml:space="preserve">t, </w:t>
      </w:r>
      <w:hyperlink r:id="rId74" w:history="1">
        <w:r w:rsidR="00EC05AC" w:rsidRPr="0087756D">
          <w:rPr>
            <w:rStyle w:val="Hyperlink"/>
            <w:rFonts w:ascii="Times New Roman" w:hAnsi="Times New Roman" w:cs="Times New Roman"/>
            <w:sz w:val="24"/>
            <w:szCs w:val="24"/>
          </w:rPr>
          <w:t>https://www.law.cornell.edu/cfr/text/22/121.1</w:t>
        </w:r>
      </w:hyperlink>
      <w:r>
        <w:rPr>
          <w:rStyle w:val="Hyperlink"/>
          <w:rFonts w:ascii="Times New Roman" w:hAnsi="Times New Roman" w:cs="Times New Roman"/>
          <w:sz w:val="24"/>
          <w:szCs w:val="24"/>
        </w:rPr>
        <w:t>,</w:t>
      </w:r>
      <w:r w:rsidR="00EC05AC" w:rsidRPr="0087756D">
        <w:rPr>
          <w:rFonts w:ascii="Times New Roman" w:hAnsi="Times New Roman" w:cs="Times New Roman"/>
          <w:sz w:val="24"/>
          <w:szCs w:val="24"/>
        </w:rPr>
        <w:t xml:space="preserve"> and provide a tentative determination regarding applicability to their proposed efforts.  If determined applicable, a certified DD Form 2345, Militarily Critical Technology Agreement, must be submitted with the proposal.  Information regarding the application process and instructions for form completion are</w:t>
      </w:r>
      <w:r w:rsidR="00A70AFD">
        <w:rPr>
          <w:rFonts w:ascii="Times New Roman" w:hAnsi="Times New Roman" w:cs="Times New Roman"/>
          <w:sz w:val="24"/>
          <w:szCs w:val="24"/>
        </w:rPr>
        <w:t xml:space="preserve"> </w:t>
      </w:r>
      <w:r w:rsidR="00EC05AC" w:rsidRPr="0087756D">
        <w:rPr>
          <w:rFonts w:ascii="Times New Roman" w:hAnsi="Times New Roman" w:cs="Times New Roman"/>
          <w:sz w:val="24"/>
          <w:szCs w:val="24"/>
        </w:rPr>
        <w:t xml:space="preserve">found at </w:t>
      </w:r>
      <w:hyperlink r:id="rId75" w:history="1">
        <w:r w:rsidR="00EC05AC" w:rsidRPr="0087756D">
          <w:rPr>
            <w:rStyle w:val="Hyperlink"/>
            <w:rFonts w:ascii="Times New Roman" w:hAnsi="Times New Roman" w:cs="Times New Roman"/>
            <w:sz w:val="24"/>
            <w:szCs w:val="24"/>
          </w:rPr>
          <w:t>https://www.dla.mil/HQ/LogisticsOperations/Services/JCP/DD2345Instructions/</w:t>
        </w:r>
      </w:hyperlink>
      <w:r w:rsidR="00EC05AC" w:rsidRPr="0087756D">
        <w:rPr>
          <w:rFonts w:ascii="Times New Roman" w:hAnsi="Times New Roman" w:cs="Times New Roman"/>
          <w:sz w:val="24"/>
          <w:szCs w:val="24"/>
        </w:rPr>
        <w:t xml:space="preserve">. </w:t>
      </w:r>
    </w:p>
    <w:p w14:paraId="13125C82" w14:textId="2E1E3565" w:rsidR="00CD6DC3" w:rsidRPr="0087756D" w:rsidRDefault="00EC05AC" w:rsidP="00EC05AC">
      <w:pPr>
        <w:spacing w:after="240"/>
        <w:rPr>
          <w:rFonts w:ascii="Times New Roman" w:hAnsi="Times New Roman" w:cs="Times New Roman"/>
          <w:sz w:val="24"/>
          <w:szCs w:val="24"/>
        </w:rPr>
      </w:pPr>
      <w:r w:rsidRPr="0087756D">
        <w:rPr>
          <w:rFonts w:ascii="Times New Roman" w:hAnsi="Times New Roman" w:cs="Times New Roman"/>
          <w:sz w:val="24"/>
          <w:szCs w:val="24"/>
        </w:rPr>
        <w:t xml:space="preserve">If subject to ITAR, involvement of foreign nationals </w:t>
      </w:r>
      <w:r w:rsidR="001C69D1">
        <w:rPr>
          <w:rFonts w:ascii="Times New Roman" w:hAnsi="Times New Roman" w:cs="Times New Roman"/>
          <w:sz w:val="24"/>
          <w:szCs w:val="24"/>
        </w:rPr>
        <w:t>may be</w:t>
      </w:r>
      <w:r w:rsidRPr="0087756D">
        <w:rPr>
          <w:rFonts w:ascii="Times New Roman" w:hAnsi="Times New Roman" w:cs="Times New Roman"/>
          <w:sz w:val="24"/>
          <w:szCs w:val="24"/>
        </w:rPr>
        <w:t xml:space="preserve"> restricted.  “Foreign National” is defined in 22 CFR 120.16 as a natural person who is neither a lawful permanent resident (8 U.S.C. § 1101(a)(20)), nor a protected individual (8 U.S.C. § 1324b(a)(3)).  It also includes foreign corporations, business associations, partnerships, trusts, societies, other entities/groups not incorporated/organized to do business in the United States, international organizations, foreign governments, and their agencies/subdivisions.</w:t>
      </w:r>
      <w:r w:rsidR="001C69D1">
        <w:rPr>
          <w:rFonts w:ascii="Times New Roman" w:hAnsi="Times New Roman" w:cs="Times New Roman"/>
          <w:sz w:val="24"/>
          <w:szCs w:val="24"/>
        </w:rPr>
        <w:t xml:space="preserve">  </w:t>
      </w:r>
      <w:r w:rsidRPr="0087756D">
        <w:rPr>
          <w:rFonts w:ascii="Times New Roman" w:hAnsi="Times New Roman" w:cs="Times New Roman"/>
          <w:sz w:val="24"/>
          <w:szCs w:val="24"/>
        </w:rPr>
        <w:t>Offerors must identify foreign national team members and provide their countries of origin, visa/work permits possessed, and Work Plan tasks assigned.  Additional information may be required during negotiations to verify eligibility.  Even if eligible, participation may be restricted due to U.S. Export Control Laws.</w:t>
      </w:r>
      <w:r w:rsidRPr="0087756D">
        <w:rPr>
          <w:rFonts w:ascii="Times New Roman" w:hAnsi="Times New Roman" w:cs="Times New Roman"/>
          <w:sz w:val="24"/>
          <w:szCs w:val="24"/>
        </w:rPr>
        <w:br/>
      </w:r>
      <w:r w:rsidRPr="0087756D">
        <w:rPr>
          <w:rFonts w:ascii="Times New Roman" w:hAnsi="Times New Roman" w:cs="Times New Roman"/>
          <w:sz w:val="24"/>
          <w:szCs w:val="24"/>
        </w:rPr>
        <w:br/>
        <w:t>NOTE:  Export control compliance statements are not all-inclusive and do not remove submitters’ liability to 1) comply with applicable ITAR/EAR export control restrictions or 2) inform the Government of potential export restrictions as efforts proceed.</w:t>
      </w:r>
    </w:p>
    <w:p w14:paraId="42739B9A" w14:textId="77777777" w:rsidR="00CD6DC3" w:rsidRPr="0087756D" w:rsidRDefault="00CD6DC3">
      <w:pPr>
        <w:rPr>
          <w:rFonts w:ascii="Times New Roman" w:hAnsi="Times New Roman" w:cs="Times New Roman"/>
          <w:sz w:val="24"/>
          <w:szCs w:val="24"/>
        </w:rPr>
      </w:pPr>
      <w:r w:rsidRPr="0087756D">
        <w:rPr>
          <w:rFonts w:ascii="Times New Roman" w:hAnsi="Times New Roman" w:cs="Times New Roman"/>
          <w:sz w:val="24"/>
          <w:szCs w:val="24"/>
        </w:rPr>
        <w:lastRenderedPageBreak/>
        <w:t>REFERENCES:</w:t>
      </w:r>
    </w:p>
    <w:p w14:paraId="68253B82" w14:textId="1C49B082" w:rsidR="00CD6DC3" w:rsidRPr="0087756D" w:rsidRDefault="00CD6DC3">
      <w:pPr>
        <w:rPr>
          <w:rFonts w:ascii="Times New Roman" w:hAnsi="Times New Roman" w:cs="Times New Roman"/>
          <w:sz w:val="24"/>
          <w:szCs w:val="24"/>
        </w:rPr>
      </w:pPr>
      <w:r w:rsidRPr="0087756D">
        <w:rPr>
          <w:rFonts w:ascii="Times New Roman" w:hAnsi="Times New Roman" w:cs="Times New Roman"/>
          <w:sz w:val="24"/>
          <w:szCs w:val="24"/>
        </w:rPr>
        <w:t>1.  FitzGerald, B., Sander, A., &amp; Parziale, J. (2016). Future Foundry: A New Strategic Approach to Military-Technical Advantage. Retrieved June 12, 2018</w:t>
      </w:r>
      <w:r w:rsidR="00E8004D">
        <w:rPr>
          <w:rFonts w:ascii="Times New Roman" w:hAnsi="Times New Roman" w:cs="Times New Roman"/>
          <w:sz w:val="24"/>
          <w:szCs w:val="24"/>
        </w:rPr>
        <w:t>:</w:t>
      </w:r>
      <w:r w:rsidRPr="0087756D">
        <w:rPr>
          <w:rFonts w:ascii="Times New Roman" w:hAnsi="Times New Roman" w:cs="Times New Roman"/>
          <w:sz w:val="24"/>
          <w:szCs w:val="24"/>
        </w:rPr>
        <w:t xml:space="preserve"> </w:t>
      </w:r>
      <w:hyperlink r:id="rId76" w:history="1">
        <w:r w:rsidR="00E8004D" w:rsidRPr="007B49B6">
          <w:rPr>
            <w:rStyle w:val="Hyperlink"/>
            <w:rFonts w:ascii="Times New Roman" w:hAnsi="Times New Roman" w:cs="Times New Roman"/>
            <w:sz w:val="24"/>
            <w:szCs w:val="24"/>
          </w:rPr>
          <w:t>https://www.cnas.org/publications/reports/future-foundry</w:t>
        </w:r>
      </w:hyperlink>
      <w:r w:rsidR="00E8004D">
        <w:rPr>
          <w:rFonts w:ascii="Times New Roman" w:hAnsi="Times New Roman" w:cs="Times New Roman"/>
          <w:sz w:val="24"/>
          <w:szCs w:val="24"/>
        </w:rPr>
        <w:t xml:space="preserve"> </w:t>
      </w:r>
    </w:p>
    <w:p w14:paraId="7768DEE3" w14:textId="49BF9272" w:rsidR="00CD6DC3" w:rsidRPr="0087756D" w:rsidRDefault="00CD6DC3">
      <w:pPr>
        <w:rPr>
          <w:rFonts w:ascii="Times New Roman" w:hAnsi="Times New Roman" w:cs="Times New Roman"/>
          <w:sz w:val="24"/>
          <w:szCs w:val="24"/>
        </w:rPr>
      </w:pPr>
      <w:r w:rsidRPr="0087756D">
        <w:rPr>
          <w:rFonts w:ascii="Times New Roman" w:hAnsi="Times New Roman" w:cs="Times New Roman"/>
          <w:sz w:val="24"/>
          <w:szCs w:val="24"/>
        </w:rPr>
        <w:t>2.  Blank, S. (2016). The Mission Model Canvas – An Adapted Business Model Canvas for Mission-Driven Organizations. Retrieved June 12, 2018</w:t>
      </w:r>
      <w:r w:rsidR="00E8004D">
        <w:rPr>
          <w:rFonts w:ascii="Times New Roman" w:hAnsi="Times New Roman" w:cs="Times New Roman"/>
          <w:sz w:val="24"/>
          <w:szCs w:val="24"/>
        </w:rPr>
        <w:t>:</w:t>
      </w:r>
      <w:r w:rsidRPr="0087756D">
        <w:rPr>
          <w:rFonts w:ascii="Times New Roman" w:hAnsi="Times New Roman" w:cs="Times New Roman"/>
          <w:sz w:val="24"/>
          <w:szCs w:val="24"/>
        </w:rPr>
        <w:t xml:space="preserve"> </w:t>
      </w:r>
      <w:hyperlink r:id="rId77" w:history="1">
        <w:r w:rsidR="00E8004D" w:rsidRPr="007B49B6">
          <w:rPr>
            <w:rStyle w:val="Hyperlink"/>
            <w:rFonts w:ascii="Times New Roman" w:hAnsi="Times New Roman" w:cs="Times New Roman"/>
            <w:sz w:val="24"/>
            <w:szCs w:val="24"/>
          </w:rPr>
          <w:t>https://steveblank.com/2016/02/23/the-mission-model-canvas-an-adapted-business-model-canvas-for-mission-driven</w:t>
        </w:r>
      </w:hyperlink>
      <w:r w:rsidR="00E8004D">
        <w:rPr>
          <w:rFonts w:ascii="Times New Roman" w:hAnsi="Times New Roman" w:cs="Times New Roman"/>
          <w:sz w:val="24"/>
          <w:szCs w:val="24"/>
        </w:rPr>
        <w:t xml:space="preserve"> </w:t>
      </w:r>
    </w:p>
    <w:p w14:paraId="0D3BA38D" w14:textId="09964C72" w:rsidR="00CD6DC3" w:rsidRPr="0087756D" w:rsidRDefault="00CD6DC3">
      <w:pPr>
        <w:rPr>
          <w:rFonts w:ascii="Times New Roman" w:hAnsi="Times New Roman" w:cs="Times New Roman"/>
          <w:sz w:val="24"/>
          <w:szCs w:val="24"/>
        </w:rPr>
      </w:pPr>
      <w:r w:rsidRPr="0087756D">
        <w:rPr>
          <w:rFonts w:ascii="Times New Roman" w:hAnsi="Times New Roman" w:cs="Times New Roman"/>
          <w:sz w:val="24"/>
          <w:szCs w:val="24"/>
        </w:rPr>
        <w:t>3.  US Department of Defense. (2018). 2018 National Defense Strategy of the United States Summary, 11. Retrieved from</w:t>
      </w:r>
      <w:r w:rsidR="00E8004D">
        <w:rPr>
          <w:rFonts w:ascii="Times New Roman" w:hAnsi="Times New Roman" w:cs="Times New Roman"/>
          <w:sz w:val="24"/>
          <w:szCs w:val="24"/>
        </w:rPr>
        <w:t>:</w:t>
      </w:r>
      <w:r w:rsidRPr="0087756D">
        <w:rPr>
          <w:rFonts w:ascii="Times New Roman" w:hAnsi="Times New Roman" w:cs="Times New Roman"/>
          <w:sz w:val="24"/>
          <w:szCs w:val="24"/>
        </w:rPr>
        <w:t xml:space="preserve"> </w:t>
      </w:r>
      <w:hyperlink r:id="rId78" w:history="1">
        <w:r w:rsidR="00E8004D" w:rsidRPr="007B49B6">
          <w:rPr>
            <w:rStyle w:val="Hyperlink"/>
            <w:rFonts w:ascii="Times New Roman" w:hAnsi="Times New Roman" w:cs="Times New Roman"/>
            <w:sz w:val="24"/>
            <w:szCs w:val="24"/>
          </w:rPr>
          <w:t>https://www.defense.gov/Portals/1/Documents/pubs/2018-National-Defense-Strategy-Summary.pdf</w:t>
        </w:r>
      </w:hyperlink>
      <w:r w:rsidR="00E8004D">
        <w:rPr>
          <w:rFonts w:ascii="Times New Roman" w:hAnsi="Times New Roman" w:cs="Times New Roman"/>
          <w:sz w:val="24"/>
          <w:szCs w:val="24"/>
        </w:rPr>
        <w:t xml:space="preserve"> </w:t>
      </w:r>
    </w:p>
    <w:p w14:paraId="43FE2014" w14:textId="323B2B06" w:rsidR="00CD6DC3" w:rsidRPr="0087756D" w:rsidRDefault="00CD6DC3" w:rsidP="005432C2">
      <w:pPr>
        <w:rPr>
          <w:rFonts w:ascii="Times New Roman" w:hAnsi="Times New Roman" w:cs="Times New Roman"/>
          <w:sz w:val="24"/>
          <w:szCs w:val="24"/>
        </w:rPr>
      </w:pPr>
      <w:r w:rsidRPr="0087756D">
        <w:rPr>
          <w:rFonts w:ascii="Times New Roman" w:hAnsi="Times New Roman" w:cs="Times New Roman"/>
          <w:sz w:val="24"/>
          <w:szCs w:val="24"/>
        </w:rPr>
        <w:t>4.  AF201-001</w:t>
      </w:r>
      <w:r w:rsidR="00E8004D">
        <w:rPr>
          <w:rFonts w:ascii="Times New Roman" w:hAnsi="Times New Roman" w:cs="Times New Roman"/>
          <w:sz w:val="24"/>
          <w:szCs w:val="24"/>
        </w:rPr>
        <w:t xml:space="preserve"> SBIR ‘Open Topic’ Focus Areas: </w:t>
      </w:r>
      <w:hyperlink r:id="rId79" w:history="1">
        <w:r w:rsidR="00E8004D" w:rsidRPr="007B49B6">
          <w:rPr>
            <w:rStyle w:val="Hyperlink"/>
            <w:rFonts w:ascii="Times New Roman" w:hAnsi="Times New Roman" w:cs="Times New Roman"/>
            <w:sz w:val="24"/>
            <w:szCs w:val="24"/>
          </w:rPr>
          <w:t>https://www.afwerx.af.mil/sbir.html</w:t>
        </w:r>
      </w:hyperlink>
      <w:r w:rsidR="00E8004D">
        <w:rPr>
          <w:rFonts w:ascii="Times New Roman" w:hAnsi="Times New Roman" w:cs="Times New Roman"/>
          <w:sz w:val="24"/>
          <w:szCs w:val="24"/>
        </w:rPr>
        <w:t xml:space="preserve"> </w:t>
      </w:r>
    </w:p>
    <w:p w14:paraId="07218087" w14:textId="7559CCE6" w:rsidR="00CD6DC3" w:rsidRPr="0087756D" w:rsidRDefault="00CD6DC3" w:rsidP="005432C2">
      <w:pPr>
        <w:rPr>
          <w:rFonts w:ascii="Times New Roman" w:hAnsi="Times New Roman" w:cs="Times New Roman"/>
          <w:sz w:val="24"/>
          <w:szCs w:val="24"/>
        </w:rPr>
      </w:pPr>
      <w:r w:rsidRPr="0087756D">
        <w:rPr>
          <w:rFonts w:ascii="Times New Roman" w:hAnsi="Times New Roman" w:cs="Times New Roman"/>
          <w:sz w:val="24"/>
          <w:szCs w:val="24"/>
        </w:rPr>
        <w:t>5.  AF201-001 SBIR ‘Open Topic’ User Needs –</w:t>
      </w:r>
      <w:r w:rsidR="00E8004D">
        <w:rPr>
          <w:rFonts w:ascii="Times New Roman" w:hAnsi="Times New Roman" w:cs="Times New Roman"/>
          <w:sz w:val="24"/>
          <w:szCs w:val="24"/>
        </w:rPr>
        <w:t xml:space="preserve"> </w:t>
      </w:r>
      <w:hyperlink r:id="rId80" w:history="1">
        <w:r w:rsidR="00E8004D" w:rsidRPr="007B49B6">
          <w:rPr>
            <w:rStyle w:val="Hyperlink"/>
            <w:rFonts w:ascii="Times New Roman" w:hAnsi="Times New Roman" w:cs="Times New Roman"/>
            <w:sz w:val="24"/>
            <w:szCs w:val="24"/>
          </w:rPr>
          <w:t>https://www.afwerx.af.mil/sbir.html</w:t>
        </w:r>
      </w:hyperlink>
      <w:r w:rsidR="00E8004D">
        <w:rPr>
          <w:rFonts w:ascii="Times New Roman" w:hAnsi="Times New Roman" w:cs="Times New Roman"/>
          <w:sz w:val="24"/>
          <w:szCs w:val="24"/>
        </w:rPr>
        <w:t xml:space="preserve"> </w:t>
      </w:r>
    </w:p>
    <w:p w14:paraId="0B00F215" w14:textId="50119AA4" w:rsidR="00E8004D" w:rsidRDefault="00CD6DC3" w:rsidP="00E8004D">
      <w:pPr>
        <w:rPr>
          <w:rFonts w:ascii="Times New Roman" w:hAnsi="Times New Roman" w:cs="Times New Roman"/>
          <w:sz w:val="24"/>
          <w:szCs w:val="24"/>
        </w:rPr>
      </w:pPr>
      <w:r w:rsidRPr="0087756D">
        <w:rPr>
          <w:rFonts w:ascii="Times New Roman" w:hAnsi="Times New Roman" w:cs="Times New Roman"/>
          <w:sz w:val="24"/>
          <w:szCs w:val="24"/>
        </w:rPr>
        <w:t xml:space="preserve">KEYWORDS: Open, Other, </w:t>
      </w:r>
      <w:r w:rsidR="00E8004D" w:rsidRPr="0087756D">
        <w:rPr>
          <w:rFonts w:ascii="Times New Roman" w:hAnsi="Times New Roman" w:cs="Times New Roman"/>
          <w:sz w:val="24"/>
          <w:szCs w:val="24"/>
        </w:rPr>
        <w:t>Disruptiv</w:t>
      </w:r>
      <w:r w:rsidR="00E8004D">
        <w:rPr>
          <w:rFonts w:ascii="Times New Roman" w:hAnsi="Times New Roman" w:cs="Times New Roman"/>
          <w:sz w:val="24"/>
          <w:szCs w:val="24"/>
        </w:rPr>
        <w:t>e, Radical, Dual-Use, Commercial</w:t>
      </w:r>
    </w:p>
    <w:p w14:paraId="54E805D5" w14:textId="1BDCCF42" w:rsidR="00E8004D" w:rsidRPr="0087756D" w:rsidRDefault="00E8004D" w:rsidP="007070B6">
      <w:pPr>
        <w:spacing w:after="0" w:line="240" w:lineRule="auto"/>
        <w:rPr>
          <w:rFonts w:ascii="Times New Roman" w:hAnsi="Times New Roman" w:cs="Times New Roman"/>
          <w:b/>
          <w:sz w:val="24"/>
          <w:szCs w:val="24"/>
        </w:rPr>
      </w:pPr>
      <w:r>
        <w:rPr>
          <w:rFonts w:ascii="Times New Roman" w:hAnsi="Times New Roman" w:cs="Times New Roman"/>
          <w:sz w:val="24"/>
          <w:szCs w:val="24"/>
        </w:rPr>
        <w:t>TPOC: AFWERX</w:t>
      </w:r>
      <w:r w:rsidR="007070B6">
        <w:rPr>
          <w:rFonts w:ascii="Times New Roman" w:hAnsi="Times New Roman" w:cs="Times New Roman"/>
          <w:sz w:val="24"/>
          <w:szCs w:val="24"/>
        </w:rPr>
        <w:t xml:space="preserve">, </w:t>
      </w:r>
      <w:hyperlink r:id="rId81" w:history="1">
        <w:r w:rsidR="007070B6" w:rsidRPr="007B49B6">
          <w:rPr>
            <w:rStyle w:val="Hyperlink"/>
            <w:rFonts w:ascii="Times New Roman" w:hAnsi="Times New Roman" w:cs="Times New Roman"/>
            <w:sz w:val="24"/>
            <w:szCs w:val="24"/>
          </w:rPr>
          <w:t>support@afwerx.af.mil</w:t>
        </w:r>
      </w:hyperlink>
      <w:r w:rsidR="007070B6">
        <w:rPr>
          <w:rFonts w:ascii="Times New Roman" w:hAnsi="Times New Roman" w:cs="Times New Roman"/>
          <w:sz w:val="24"/>
          <w:szCs w:val="24"/>
        </w:rPr>
        <w:t xml:space="preserve"> </w:t>
      </w:r>
    </w:p>
    <w:sectPr w:rsidR="00E8004D" w:rsidRPr="0087756D" w:rsidSect="005432C2">
      <w:footerReference w:type="default" r:id="rId8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FE47A2" w16cid:durableId="22288C7D"/>
  <w16cid:commentId w16cid:paraId="1C1C8377" w16cid:durableId="222890EC"/>
  <w16cid:commentId w16cid:paraId="7D455217" w16cid:durableId="222891F5"/>
  <w16cid:commentId w16cid:paraId="273D5AAD" w16cid:durableId="22289206"/>
  <w16cid:commentId w16cid:paraId="1C8C552F" w16cid:durableId="22289523"/>
  <w16cid:commentId w16cid:paraId="0F500786" w16cid:durableId="22289364"/>
  <w16cid:commentId w16cid:paraId="44891F2A" w16cid:durableId="22289A85"/>
  <w16cid:commentId w16cid:paraId="0ECC57FE" w16cid:durableId="2228998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6589F" w14:textId="77777777" w:rsidR="00DE5CD5" w:rsidRDefault="00DE5CD5" w:rsidP="00270710">
      <w:pPr>
        <w:spacing w:after="0" w:line="240" w:lineRule="auto"/>
      </w:pPr>
      <w:r>
        <w:separator/>
      </w:r>
    </w:p>
  </w:endnote>
  <w:endnote w:type="continuationSeparator" w:id="0">
    <w:p w14:paraId="557B4992" w14:textId="77777777" w:rsidR="00DE5CD5" w:rsidRDefault="00DE5CD5" w:rsidP="00270710">
      <w:pPr>
        <w:spacing w:after="0" w:line="240" w:lineRule="auto"/>
      </w:pPr>
      <w:r>
        <w:continuationSeparator/>
      </w:r>
    </w:p>
  </w:endnote>
  <w:endnote w:type="continuationNotice" w:id="1">
    <w:p w14:paraId="39E557B8" w14:textId="77777777" w:rsidR="00DE5CD5" w:rsidRDefault="00DE5C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598479"/>
      <w:docPartObj>
        <w:docPartGallery w:val="Page Numbers (Bottom of Page)"/>
        <w:docPartUnique/>
      </w:docPartObj>
    </w:sdtPr>
    <w:sdtEndPr>
      <w:rPr>
        <w:noProof/>
      </w:rPr>
    </w:sdtEndPr>
    <w:sdtContent>
      <w:p w14:paraId="56BD9211" w14:textId="31F16CA5" w:rsidR="00720399" w:rsidRDefault="00720399">
        <w:pPr>
          <w:pStyle w:val="Footer"/>
          <w:jc w:val="center"/>
        </w:pPr>
        <w:r>
          <w:fldChar w:fldCharType="begin"/>
        </w:r>
        <w:r>
          <w:instrText xml:space="preserve"> PAGE   \* MERGEFORMAT </w:instrText>
        </w:r>
        <w:r>
          <w:fldChar w:fldCharType="separate"/>
        </w:r>
        <w:r w:rsidR="00B2772C">
          <w:rPr>
            <w:noProof/>
          </w:rPr>
          <w:t>2</w:t>
        </w:r>
        <w:r>
          <w:rPr>
            <w:noProof/>
          </w:rPr>
          <w:fldChar w:fldCharType="end"/>
        </w:r>
      </w:p>
    </w:sdtContent>
  </w:sdt>
  <w:p w14:paraId="0C80B0BE" w14:textId="77777777" w:rsidR="00720399" w:rsidRDefault="00720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AE37E" w14:textId="77777777" w:rsidR="00DE5CD5" w:rsidRDefault="00DE5CD5" w:rsidP="00270710">
      <w:pPr>
        <w:spacing w:after="0" w:line="240" w:lineRule="auto"/>
      </w:pPr>
      <w:r>
        <w:separator/>
      </w:r>
    </w:p>
  </w:footnote>
  <w:footnote w:type="continuationSeparator" w:id="0">
    <w:p w14:paraId="3061B788" w14:textId="77777777" w:rsidR="00DE5CD5" w:rsidRDefault="00DE5CD5" w:rsidP="00270710">
      <w:pPr>
        <w:spacing w:after="0" w:line="240" w:lineRule="auto"/>
      </w:pPr>
      <w:r>
        <w:continuationSeparator/>
      </w:r>
    </w:p>
  </w:footnote>
  <w:footnote w:type="continuationNotice" w:id="1">
    <w:p w14:paraId="0AA24FE5" w14:textId="77777777" w:rsidR="00DE5CD5" w:rsidRDefault="00DE5CD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2565"/>
    <w:multiLevelType w:val="hybridMultilevel"/>
    <w:tmpl w:val="FC32C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4690B"/>
    <w:multiLevelType w:val="hybridMultilevel"/>
    <w:tmpl w:val="A5229016"/>
    <w:lvl w:ilvl="0" w:tplc="3A9E09BE">
      <w:start w:val="1"/>
      <w:numFmt w:val="lowerLetter"/>
      <w:lvlText w:val="%1."/>
      <w:lvlJc w:val="left"/>
      <w:pPr>
        <w:ind w:left="144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029D4"/>
    <w:multiLevelType w:val="hybridMultilevel"/>
    <w:tmpl w:val="C382D57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99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91F65"/>
    <w:multiLevelType w:val="hybridMultilevel"/>
    <w:tmpl w:val="CDAA7BD2"/>
    <w:lvl w:ilvl="0" w:tplc="4E521BEA">
      <w:start w:val="1"/>
      <w:numFmt w:val="decimal"/>
      <w:lvlText w:val="%1."/>
      <w:lvlJc w:val="left"/>
      <w:pPr>
        <w:ind w:left="675" w:hanging="276"/>
      </w:pPr>
      <w:rPr>
        <w:rFonts w:ascii="Times New Roman" w:eastAsia="Times New Roman" w:hAnsi="Times New Roman" w:cs="Times New Roman" w:hint="default"/>
        <w:w w:val="100"/>
        <w:sz w:val="22"/>
        <w:szCs w:val="22"/>
      </w:rPr>
    </w:lvl>
    <w:lvl w:ilvl="1" w:tplc="35E03C6E">
      <w:numFmt w:val="bullet"/>
      <w:lvlText w:val="•"/>
      <w:lvlJc w:val="left"/>
      <w:pPr>
        <w:ind w:left="1718" w:hanging="276"/>
      </w:pPr>
      <w:rPr>
        <w:rFonts w:hint="default"/>
      </w:rPr>
    </w:lvl>
    <w:lvl w:ilvl="2" w:tplc="A808DE4E">
      <w:numFmt w:val="bullet"/>
      <w:lvlText w:val="•"/>
      <w:lvlJc w:val="left"/>
      <w:pPr>
        <w:ind w:left="2760" w:hanging="276"/>
      </w:pPr>
      <w:rPr>
        <w:rFonts w:hint="default"/>
      </w:rPr>
    </w:lvl>
    <w:lvl w:ilvl="3" w:tplc="1AEC0E22">
      <w:numFmt w:val="bullet"/>
      <w:lvlText w:val="•"/>
      <w:lvlJc w:val="left"/>
      <w:pPr>
        <w:ind w:left="3802" w:hanging="276"/>
      </w:pPr>
      <w:rPr>
        <w:rFonts w:hint="default"/>
      </w:rPr>
    </w:lvl>
    <w:lvl w:ilvl="4" w:tplc="75A00EC8">
      <w:numFmt w:val="bullet"/>
      <w:lvlText w:val="•"/>
      <w:lvlJc w:val="left"/>
      <w:pPr>
        <w:ind w:left="4844" w:hanging="276"/>
      </w:pPr>
      <w:rPr>
        <w:rFonts w:hint="default"/>
      </w:rPr>
    </w:lvl>
    <w:lvl w:ilvl="5" w:tplc="631A568A">
      <w:numFmt w:val="bullet"/>
      <w:lvlText w:val="•"/>
      <w:lvlJc w:val="left"/>
      <w:pPr>
        <w:ind w:left="5886" w:hanging="276"/>
      </w:pPr>
      <w:rPr>
        <w:rFonts w:hint="default"/>
      </w:rPr>
    </w:lvl>
    <w:lvl w:ilvl="6" w:tplc="575CC70E">
      <w:numFmt w:val="bullet"/>
      <w:lvlText w:val="•"/>
      <w:lvlJc w:val="left"/>
      <w:pPr>
        <w:ind w:left="6928" w:hanging="276"/>
      </w:pPr>
      <w:rPr>
        <w:rFonts w:hint="default"/>
      </w:rPr>
    </w:lvl>
    <w:lvl w:ilvl="7" w:tplc="E47020FA">
      <w:numFmt w:val="bullet"/>
      <w:lvlText w:val="•"/>
      <w:lvlJc w:val="left"/>
      <w:pPr>
        <w:ind w:left="7970" w:hanging="276"/>
      </w:pPr>
      <w:rPr>
        <w:rFonts w:hint="default"/>
      </w:rPr>
    </w:lvl>
    <w:lvl w:ilvl="8" w:tplc="8F9E3E30">
      <w:numFmt w:val="bullet"/>
      <w:lvlText w:val="•"/>
      <w:lvlJc w:val="left"/>
      <w:pPr>
        <w:ind w:left="9012" w:hanging="276"/>
      </w:pPr>
      <w:rPr>
        <w:rFonts w:hint="default"/>
      </w:rPr>
    </w:lvl>
  </w:abstractNum>
  <w:abstractNum w:abstractNumId="4" w15:restartNumberingAfterBreak="0">
    <w:nsid w:val="09203FF0"/>
    <w:multiLevelType w:val="hybridMultilevel"/>
    <w:tmpl w:val="1E9CA910"/>
    <w:lvl w:ilvl="0" w:tplc="04090001">
      <w:start w:val="1"/>
      <w:numFmt w:val="bullet"/>
      <w:lvlText w:val=""/>
      <w:lvlJc w:val="left"/>
      <w:pPr>
        <w:ind w:left="720" w:hanging="360"/>
      </w:pPr>
      <w:rPr>
        <w:rFonts w:ascii="Symbol" w:hAnsi="Symbol" w:hint="default"/>
      </w:rPr>
    </w:lvl>
    <w:lvl w:ilvl="1" w:tplc="64686146">
      <w:numFmt w:val="bullet"/>
      <w:lvlText w:val="-"/>
      <w:lvlJc w:val="left"/>
      <w:pPr>
        <w:ind w:left="1440" w:hanging="360"/>
      </w:pPr>
      <w:rPr>
        <w:rFonts w:ascii="Times New Roman" w:eastAsia="Arial"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D0330A"/>
    <w:multiLevelType w:val="hybridMultilevel"/>
    <w:tmpl w:val="ECD08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24" w:hanging="360"/>
      </w:pPr>
      <w:rPr>
        <w:rFonts w:ascii="Courier New" w:hAnsi="Courier New" w:cs="Courier New" w:hint="default"/>
      </w:rPr>
    </w:lvl>
    <w:lvl w:ilvl="2" w:tplc="04090005" w:tentative="1">
      <w:start w:val="1"/>
      <w:numFmt w:val="bullet"/>
      <w:lvlText w:val=""/>
      <w:lvlJc w:val="left"/>
      <w:pPr>
        <w:ind w:left="1744" w:hanging="360"/>
      </w:pPr>
      <w:rPr>
        <w:rFonts w:ascii="Wingdings" w:hAnsi="Wingdings" w:hint="default"/>
      </w:rPr>
    </w:lvl>
    <w:lvl w:ilvl="3" w:tplc="04090001" w:tentative="1">
      <w:start w:val="1"/>
      <w:numFmt w:val="bullet"/>
      <w:lvlText w:val=""/>
      <w:lvlJc w:val="left"/>
      <w:pPr>
        <w:ind w:left="2464" w:hanging="360"/>
      </w:pPr>
      <w:rPr>
        <w:rFonts w:ascii="Symbol" w:hAnsi="Symbol" w:hint="default"/>
      </w:rPr>
    </w:lvl>
    <w:lvl w:ilvl="4" w:tplc="04090003" w:tentative="1">
      <w:start w:val="1"/>
      <w:numFmt w:val="bullet"/>
      <w:lvlText w:val="o"/>
      <w:lvlJc w:val="left"/>
      <w:pPr>
        <w:ind w:left="3184" w:hanging="360"/>
      </w:pPr>
      <w:rPr>
        <w:rFonts w:ascii="Courier New" w:hAnsi="Courier New" w:cs="Courier New" w:hint="default"/>
      </w:rPr>
    </w:lvl>
    <w:lvl w:ilvl="5" w:tplc="04090005" w:tentative="1">
      <w:start w:val="1"/>
      <w:numFmt w:val="bullet"/>
      <w:lvlText w:val=""/>
      <w:lvlJc w:val="left"/>
      <w:pPr>
        <w:ind w:left="3904" w:hanging="360"/>
      </w:pPr>
      <w:rPr>
        <w:rFonts w:ascii="Wingdings" w:hAnsi="Wingdings" w:hint="default"/>
      </w:rPr>
    </w:lvl>
    <w:lvl w:ilvl="6" w:tplc="04090001" w:tentative="1">
      <w:start w:val="1"/>
      <w:numFmt w:val="bullet"/>
      <w:lvlText w:val=""/>
      <w:lvlJc w:val="left"/>
      <w:pPr>
        <w:ind w:left="4624" w:hanging="360"/>
      </w:pPr>
      <w:rPr>
        <w:rFonts w:ascii="Symbol" w:hAnsi="Symbol" w:hint="default"/>
      </w:rPr>
    </w:lvl>
    <w:lvl w:ilvl="7" w:tplc="04090003" w:tentative="1">
      <w:start w:val="1"/>
      <w:numFmt w:val="bullet"/>
      <w:lvlText w:val="o"/>
      <w:lvlJc w:val="left"/>
      <w:pPr>
        <w:ind w:left="5344" w:hanging="360"/>
      </w:pPr>
      <w:rPr>
        <w:rFonts w:ascii="Courier New" w:hAnsi="Courier New" w:cs="Courier New" w:hint="default"/>
      </w:rPr>
    </w:lvl>
    <w:lvl w:ilvl="8" w:tplc="04090005" w:tentative="1">
      <w:start w:val="1"/>
      <w:numFmt w:val="bullet"/>
      <w:lvlText w:val=""/>
      <w:lvlJc w:val="left"/>
      <w:pPr>
        <w:ind w:left="6064" w:hanging="360"/>
      </w:pPr>
      <w:rPr>
        <w:rFonts w:ascii="Wingdings" w:hAnsi="Wingdings" w:hint="default"/>
      </w:rPr>
    </w:lvl>
  </w:abstractNum>
  <w:abstractNum w:abstractNumId="6" w15:restartNumberingAfterBreak="0">
    <w:nsid w:val="0AEA5D3C"/>
    <w:multiLevelType w:val="hybridMultilevel"/>
    <w:tmpl w:val="0E80B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DC198A"/>
    <w:multiLevelType w:val="hybridMultilevel"/>
    <w:tmpl w:val="0638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8E7CE9"/>
    <w:multiLevelType w:val="hybridMultilevel"/>
    <w:tmpl w:val="84C047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655AC3"/>
    <w:multiLevelType w:val="hybridMultilevel"/>
    <w:tmpl w:val="4FFAAEBE"/>
    <w:lvl w:ilvl="0" w:tplc="2BEEB924">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0" w15:restartNumberingAfterBreak="0">
    <w:nsid w:val="12853239"/>
    <w:multiLevelType w:val="multilevel"/>
    <w:tmpl w:val="C0E46BB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134B4850"/>
    <w:multiLevelType w:val="multilevel"/>
    <w:tmpl w:val="B1B63E66"/>
    <w:lvl w:ilvl="0">
      <w:start w:val="3"/>
      <w:numFmt w:val="decimal"/>
      <w:lvlText w:val="%1"/>
      <w:lvlJc w:val="left"/>
      <w:pPr>
        <w:ind w:left="390" w:hanging="390"/>
      </w:pPr>
      <w:rPr>
        <w:rFonts w:eastAsiaTheme="minorHAnsi" w:hint="default"/>
      </w:rPr>
    </w:lvl>
    <w:lvl w:ilvl="1">
      <w:start w:val="13"/>
      <w:numFmt w:val="decimal"/>
      <w:lvlText w:val="%1.%2"/>
      <w:lvlJc w:val="left"/>
      <w:pPr>
        <w:ind w:left="390" w:hanging="39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2" w15:restartNumberingAfterBreak="0">
    <w:nsid w:val="1715442A"/>
    <w:multiLevelType w:val="hybridMultilevel"/>
    <w:tmpl w:val="71D80F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7391AE8"/>
    <w:multiLevelType w:val="hybridMultilevel"/>
    <w:tmpl w:val="13446F2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0F">
      <w:start w:val="1"/>
      <w:numFmt w:val="decimal"/>
      <w:lvlText w:val="%5."/>
      <w:lvlJc w:val="left"/>
      <w:pPr>
        <w:ind w:left="2880" w:hanging="360"/>
      </w:pPr>
    </w:lvl>
    <w:lvl w:ilvl="5" w:tplc="0409001B">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185D53DC"/>
    <w:multiLevelType w:val="multilevel"/>
    <w:tmpl w:val="E570B01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8DA1AC3"/>
    <w:multiLevelType w:val="hybridMultilevel"/>
    <w:tmpl w:val="3E0CE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E35BA4"/>
    <w:multiLevelType w:val="multilevel"/>
    <w:tmpl w:val="DC683CDA"/>
    <w:lvl w:ilvl="0">
      <w:start w:val="4"/>
      <w:numFmt w:val="decimal"/>
      <w:lvlText w:val="%1"/>
      <w:lvlJc w:val="left"/>
      <w:pPr>
        <w:ind w:left="390" w:hanging="390"/>
      </w:pPr>
      <w:rPr>
        <w:rFonts w:hint="default"/>
      </w:rPr>
    </w:lvl>
    <w:lvl w:ilvl="1">
      <w:start w:val="16"/>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D3948BD"/>
    <w:multiLevelType w:val="hybridMultilevel"/>
    <w:tmpl w:val="82DC924A"/>
    <w:lvl w:ilvl="0" w:tplc="64686146">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9B595A"/>
    <w:multiLevelType w:val="hybridMultilevel"/>
    <w:tmpl w:val="48DA3A76"/>
    <w:lvl w:ilvl="0" w:tplc="04090003">
      <w:start w:val="1"/>
      <w:numFmt w:val="bullet"/>
      <w:lvlText w:val="o"/>
      <w:lvlJc w:val="left"/>
      <w:pPr>
        <w:ind w:left="776"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36221F"/>
    <w:multiLevelType w:val="hybridMultilevel"/>
    <w:tmpl w:val="4A807278"/>
    <w:lvl w:ilvl="0" w:tplc="04090019">
      <w:start w:val="1"/>
      <w:numFmt w:val="lowerLetter"/>
      <w:lvlText w:val="%1."/>
      <w:lvlJc w:val="left"/>
      <w:pPr>
        <w:ind w:left="21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CD5076"/>
    <w:multiLevelType w:val="hybridMultilevel"/>
    <w:tmpl w:val="CEF8B3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ED5432"/>
    <w:multiLevelType w:val="hybridMultilevel"/>
    <w:tmpl w:val="CDE4219A"/>
    <w:lvl w:ilvl="0" w:tplc="6464E05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D5D1739"/>
    <w:multiLevelType w:val="hybridMultilevel"/>
    <w:tmpl w:val="4AFAB0C8"/>
    <w:lvl w:ilvl="0" w:tplc="C4C2CEE8">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186284F"/>
    <w:multiLevelType w:val="multilevel"/>
    <w:tmpl w:val="3176C650"/>
    <w:lvl w:ilvl="0">
      <w:start w:val="1"/>
      <w:numFmt w:val="lowerLetter"/>
      <w:lvlText w:val="%1."/>
      <w:lvlJc w:val="left"/>
      <w:pPr>
        <w:ind w:left="720" w:hanging="360"/>
      </w:pPr>
      <w:rPr>
        <w:rFonts w:hint="default"/>
      </w:rPr>
    </w:lvl>
    <w:lvl w:ilvl="1">
      <w:numFmt w:val="decimal"/>
      <w:lvlText w:val="%1.%2"/>
      <w:lvlJc w:val="left"/>
      <w:pPr>
        <w:ind w:left="3574" w:hanging="360"/>
        <w:jc w:val="right"/>
      </w:pPr>
      <w:rPr>
        <w:rFonts w:ascii="Times New Roman" w:eastAsia="Times New Roman" w:hAnsi="Times New Roman" w:cs="Times New Roman" w:hint="default"/>
        <w:b/>
        <w:bCs/>
        <w:w w:val="100"/>
        <w:sz w:val="22"/>
        <w:szCs w:val="22"/>
      </w:rPr>
    </w:lvl>
    <w:lvl w:ilvl="2">
      <w:start w:val="1"/>
      <w:numFmt w:val="lowerLetter"/>
      <w:lvlText w:val="%3."/>
      <w:lvlJc w:val="left"/>
      <w:pPr>
        <w:ind w:left="720" w:hanging="360"/>
      </w:pPr>
      <w:rPr>
        <w:rFonts w:hint="default"/>
        <w:w w:val="100"/>
      </w:rPr>
    </w:lvl>
    <w:lvl w:ilvl="3">
      <w:start w:val="1"/>
      <w:numFmt w:val="decimal"/>
      <w:lvlText w:val="(%4)"/>
      <w:lvlJc w:val="left"/>
      <w:pPr>
        <w:ind w:left="1279" w:hanging="361"/>
      </w:pPr>
      <w:rPr>
        <w:rFonts w:ascii="Times New Roman" w:eastAsia="Times New Roman" w:hAnsi="Times New Roman" w:cs="Times New Roman" w:hint="default"/>
        <w:w w:val="100"/>
        <w:sz w:val="22"/>
        <w:szCs w:val="22"/>
      </w:rPr>
    </w:lvl>
    <w:lvl w:ilvl="4">
      <w:numFmt w:val="bullet"/>
      <w:lvlText w:val=""/>
      <w:lvlJc w:val="left"/>
      <w:pPr>
        <w:ind w:left="1639" w:hanging="361"/>
      </w:pPr>
      <w:rPr>
        <w:rFonts w:ascii="Symbol" w:eastAsia="Symbol" w:hAnsi="Symbol" w:cs="Symbol" w:hint="default"/>
        <w:w w:val="100"/>
        <w:sz w:val="22"/>
        <w:szCs w:val="22"/>
      </w:rPr>
    </w:lvl>
    <w:lvl w:ilvl="5">
      <w:numFmt w:val="bullet"/>
      <w:lvlText w:val="•"/>
      <w:lvlJc w:val="left"/>
      <w:pPr>
        <w:ind w:left="4753" w:hanging="361"/>
      </w:pPr>
      <w:rPr>
        <w:rFonts w:hint="default"/>
      </w:rPr>
    </w:lvl>
    <w:lvl w:ilvl="6">
      <w:numFmt w:val="bullet"/>
      <w:lvlText w:val="•"/>
      <w:lvlJc w:val="left"/>
      <w:pPr>
        <w:ind w:left="5926" w:hanging="361"/>
      </w:pPr>
      <w:rPr>
        <w:rFonts w:hint="default"/>
      </w:rPr>
    </w:lvl>
    <w:lvl w:ilvl="7">
      <w:numFmt w:val="bullet"/>
      <w:lvlText w:val="•"/>
      <w:lvlJc w:val="left"/>
      <w:pPr>
        <w:ind w:left="7100" w:hanging="361"/>
      </w:pPr>
      <w:rPr>
        <w:rFonts w:hint="default"/>
      </w:rPr>
    </w:lvl>
    <w:lvl w:ilvl="8">
      <w:numFmt w:val="bullet"/>
      <w:lvlText w:val="•"/>
      <w:lvlJc w:val="left"/>
      <w:pPr>
        <w:ind w:left="8273" w:hanging="361"/>
      </w:pPr>
      <w:rPr>
        <w:rFonts w:hint="default"/>
      </w:rPr>
    </w:lvl>
  </w:abstractNum>
  <w:abstractNum w:abstractNumId="24" w15:restartNumberingAfterBreak="0">
    <w:nsid w:val="35E021BC"/>
    <w:multiLevelType w:val="hybridMultilevel"/>
    <w:tmpl w:val="0AC48412"/>
    <w:lvl w:ilvl="0" w:tplc="0409000F">
      <w:start w:val="1"/>
      <w:numFmt w:val="decimal"/>
      <w:lvlText w:val="%1."/>
      <w:lvlJc w:val="left"/>
      <w:pPr>
        <w:ind w:left="1080" w:hanging="360"/>
      </w:pPr>
    </w:lvl>
    <w:lvl w:ilvl="1" w:tplc="0409000F">
      <w:start w:val="1"/>
      <w:numFmt w:val="decimal"/>
      <w:lvlText w:val="%2."/>
      <w:lvlJc w:val="left"/>
      <w:pPr>
        <w:ind w:left="72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5" w15:restartNumberingAfterBreak="0">
    <w:nsid w:val="38596A6E"/>
    <w:multiLevelType w:val="hybridMultilevel"/>
    <w:tmpl w:val="D0AE2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6F1A2F"/>
    <w:multiLevelType w:val="hybridMultilevel"/>
    <w:tmpl w:val="F036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CD3566"/>
    <w:multiLevelType w:val="hybridMultilevel"/>
    <w:tmpl w:val="2CF40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C6497F"/>
    <w:multiLevelType w:val="hybridMultilevel"/>
    <w:tmpl w:val="A852D664"/>
    <w:lvl w:ilvl="0" w:tplc="3DA41ECA">
      <w:start w:val="1"/>
      <w:numFmt w:val="lowerLetter"/>
      <w:lvlText w:val="%1."/>
      <w:lvlJc w:val="left"/>
      <w:pPr>
        <w:ind w:left="720" w:hanging="360"/>
      </w:pPr>
      <w:rPr>
        <w:rFonts w:ascii="Times New Roman" w:eastAsia="Arial"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203A85"/>
    <w:multiLevelType w:val="hybridMultilevel"/>
    <w:tmpl w:val="730060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B870D6"/>
    <w:multiLevelType w:val="multilevel"/>
    <w:tmpl w:val="31469A44"/>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3ECF3ACF"/>
    <w:multiLevelType w:val="multilevel"/>
    <w:tmpl w:val="AB2AF57E"/>
    <w:lvl w:ilvl="0">
      <w:start w:val="3"/>
      <w:numFmt w:val="decimal"/>
      <w:lvlText w:val="%1"/>
      <w:lvlJc w:val="left"/>
      <w:pPr>
        <w:ind w:left="390" w:hanging="390"/>
      </w:pPr>
      <w:rPr>
        <w:rFonts w:hint="default"/>
      </w:rPr>
    </w:lvl>
    <w:lvl w:ilvl="1">
      <w:start w:val="17"/>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03D2071"/>
    <w:multiLevelType w:val="hybridMultilevel"/>
    <w:tmpl w:val="C7D485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D741A2"/>
    <w:multiLevelType w:val="hybridMultilevel"/>
    <w:tmpl w:val="6054E5E4"/>
    <w:lvl w:ilvl="0" w:tplc="04090003">
      <w:start w:val="1"/>
      <w:numFmt w:val="bullet"/>
      <w:lvlText w:val="o"/>
      <w:lvlJc w:val="left"/>
      <w:pPr>
        <w:ind w:left="1496" w:hanging="360"/>
      </w:pPr>
      <w:rPr>
        <w:rFonts w:ascii="Courier New" w:hAnsi="Courier New" w:cs="Courier New"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34" w15:restartNumberingAfterBreak="0">
    <w:nsid w:val="453418F1"/>
    <w:multiLevelType w:val="multilevel"/>
    <w:tmpl w:val="3906F988"/>
    <w:lvl w:ilvl="0">
      <w:start w:val="1"/>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470D7DDC"/>
    <w:multiLevelType w:val="hybridMultilevel"/>
    <w:tmpl w:val="5A9EB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4E1596"/>
    <w:multiLevelType w:val="multilevel"/>
    <w:tmpl w:val="910036CA"/>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4ED21573"/>
    <w:multiLevelType w:val="hybridMultilevel"/>
    <w:tmpl w:val="7B20F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1E21DA"/>
    <w:multiLevelType w:val="multilevel"/>
    <w:tmpl w:val="A352064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3."/>
      <w:lvlJc w:val="left"/>
      <w:pPr>
        <w:ind w:left="360" w:hanging="36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4BA3888"/>
    <w:multiLevelType w:val="hybridMultilevel"/>
    <w:tmpl w:val="4F560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5CB09E2"/>
    <w:multiLevelType w:val="hybridMultilevel"/>
    <w:tmpl w:val="BB1A484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64C5D4E"/>
    <w:multiLevelType w:val="multilevel"/>
    <w:tmpl w:val="A1604676"/>
    <w:lvl w:ilvl="0">
      <w:start w:val="21"/>
      <w:numFmt w:val="upperLetter"/>
      <w:lvlText w:val="%1"/>
      <w:lvlJc w:val="left"/>
      <w:pPr>
        <w:ind w:left="200" w:hanging="649"/>
      </w:pPr>
      <w:rPr>
        <w:rFonts w:hint="default"/>
      </w:rPr>
    </w:lvl>
    <w:lvl w:ilvl="1">
      <w:start w:val="19"/>
      <w:numFmt w:val="upperLetter"/>
      <w:lvlText w:val="%1.%2"/>
      <w:lvlJc w:val="left"/>
      <w:pPr>
        <w:ind w:left="200" w:hanging="649"/>
      </w:pPr>
      <w:rPr>
        <w:rFonts w:hint="default"/>
      </w:rPr>
    </w:lvl>
    <w:lvl w:ilvl="2">
      <w:start w:val="1"/>
      <w:numFmt w:val="lowerLetter"/>
      <w:lvlText w:val="%3."/>
      <w:lvlJc w:val="left"/>
      <w:pPr>
        <w:ind w:left="720" w:hanging="360"/>
      </w:pPr>
      <w:rPr>
        <w:rFonts w:hint="default"/>
        <w:w w:val="100"/>
        <w:sz w:val="22"/>
        <w:szCs w:val="22"/>
      </w:rPr>
    </w:lvl>
    <w:lvl w:ilvl="3">
      <w:numFmt w:val="bullet"/>
      <w:lvlText w:val="•"/>
      <w:lvlJc w:val="left"/>
      <w:pPr>
        <w:ind w:left="3075" w:hanging="361"/>
      </w:pPr>
      <w:rPr>
        <w:rFonts w:hint="default"/>
      </w:rPr>
    </w:lvl>
    <w:lvl w:ilvl="4">
      <w:numFmt w:val="bullet"/>
      <w:lvlText w:val="•"/>
      <w:lvlJc w:val="left"/>
      <w:pPr>
        <w:ind w:left="4153" w:hanging="361"/>
      </w:pPr>
      <w:rPr>
        <w:rFonts w:hint="default"/>
      </w:rPr>
    </w:lvl>
    <w:lvl w:ilvl="5">
      <w:numFmt w:val="bullet"/>
      <w:lvlText w:val="•"/>
      <w:lvlJc w:val="left"/>
      <w:pPr>
        <w:ind w:left="5231" w:hanging="361"/>
      </w:pPr>
      <w:rPr>
        <w:rFonts w:hint="default"/>
      </w:rPr>
    </w:lvl>
    <w:lvl w:ilvl="6">
      <w:numFmt w:val="bullet"/>
      <w:lvlText w:val="•"/>
      <w:lvlJc w:val="left"/>
      <w:pPr>
        <w:ind w:left="6308" w:hanging="361"/>
      </w:pPr>
      <w:rPr>
        <w:rFonts w:hint="default"/>
      </w:rPr>
    </w:lvl>
    <w:lvl w:ilvl="7">
      <w:numFmt w:val="bullet"/>
      <w:lvlText w:val="•"/>
      <w:lvlJc w:val="left"/>
      <w:pPr>
        <w:ind w:left="7386" w:hanging="361"/>
      </w:pPr>
      <w:rPr>
        <w:rFonts w:hint="default"/>
      </w:rPr>
    </w:lvl>
    <w:lvl w:ilvl="8">
      <w:numFmt w:val="bullet"/>
      <w:lvlText w:val="•"/>
      <w:lvlJc w:val="left"/>
      <w:pPr>
        <w:ind w:left="8464" w:hanging="361"/>
      </w:pPr>
      <w:rPr>
        <w:rFonts w:hint="default"/>
      </w:rPr>
    </w:lvl>
  </w:abstractNum>
  <w:abstractNum w:abstractNumId="42" w15:restartNumberingAfterBreak="0">
    <w:nsid w:val="58063515"/>
    <w:multiLevelType w:val="hybridMultilevel"/>
    <w:tmpl w:val="604E0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431F6D"/>
    <w:multiLevelType w:val="multilevel"/>
    <w:tmpl w:val="9190D6C0"/>
    <w:lvl w:ilvl="0">
      <w:start w:val="3"/>
      <w:numFmt w:val="decimal"/>
      <w:lvlText w:val="%1"/>
      <w:lvlJc w:val="left"/>
      <w:pPr>
        <w:ind w:left="920" w:hanging="721"/>
      </w:pPr>
      <w:rPr>
        <w:rFonts w:hint="default"/>
      </w:rPr>
    </w:lvl>
    <w:lvl w:ilvl="1">
      <w:start w:val="13"/>
      <w:numFmt w:val="decimal"/>
      <w:lvlText w:val="%1.%2"/>
      <w:lvlJc w:val="left"/>
      <w:pPr>
        <w:ind w:left="920" w:hanging="721"/>
      </w:pPr>
      <w:rPr>
        <w:rFonts w:ascii="Times New Roman" w:eastAsia="Times New Roman" w:hAnsi="Times New Roman" w:cs="Times New Roman" w:hint="default"/>
        <w:b/>
        <w:bCs/>
        <w:w w:val="100"/>
        <w:sz w:val="22"/>
        <w:szCs w:val="22"/>
      </w:rPr>
    </w:lvl>
    <w:lvl w:ilvl="2">
      <w:start w:val="1"/>
      <w:numFmt w:val="lowerLetter"/>
      <w:lvlText w:val="%3."/>
      <w:lvlJc w:val="left"/>
      <w:pPr>
        <w:ind w:left="1015" w:hanging="360"/>
      </w:pPr>
      <w:rPr>
        <w:rFonts w:hint="default"/>
        <w:w w:val="100"/>
        <w:sz w:val="22"/>
        <w:szCs w:val="22"/>
      </w:rPr>
    </w:lvl>
    <w:lvl w:ilvl="3">
      <w:numFmt w:val="bullet"/>
      <w:lvlText w:val="•"/>
      <w:lvlJc w:val="left"/>
      <w:pPr>
        <w:ind w:left="3830" w:hanging="264"/>
      </w:pPr>
      <w:rPr>
        <w:rFonts w:hint="default"/>
      </w:rPr>
    </w:lvl>
    <w:lvl w:ilvl="4">
      <w:numFmt w:val="bullet"/>
      <w:lvlText w:val="•"/>
      <w:lvlJc w:val="left"/>
      <w:pPr>
        <w:ind w:left="4800" w:hanging="264"/>
      </w:pPr>
      <w:rPr>
        <w:rFonts w:hint="default"/>
      </w:rPr>
    </w:lvl>
    <w:lvl w:ilvl="5">
      <w:numFmt w:val="bullet"/>
      <w:lvlText w:val="•"/>
      <w:lvlJc w:val="left"/>
      <w:pPr>
        <w:ind w:left="5770" w:hanging="264"/>
      </w:pPr>
      <w:rPr>
        <w:rFonts w:hint="default"/>
      </w:rPr>
    </w:lvl>
    <w:lvl w:ilvl="6">
      <w:numFmt w:val="bullet"/>
      <w:lvlText w:val="•"/>
      <w:lvlJc w:val="left"/>
      <w:pPr>
        <w:ind w:left="6740" w:hanging="264"/>
      </w:pPr>
      <w:rPr>
        <w:rFonts w:hint="default"/>
      </w:rPr>
    </w:lvl>
    <w:lvl w:ilvl="7">
      <w:numFmt w:val="bullet"/>
      <w:lvlText w:val="•"/>
      <w:lvlJc w:val="left"/>
      <w:pPr>
        <w:ind w:left="7710" w:hanging="264"/>
      </w:pPr>
      <w:rPr>
        <w:rFonts w:hint="default"/>
      </w:rPr>
    </w:lvl>
    <w:lvl w:ilvl="8">
      <w:numFmt w:val="bullet"/>
      <w:lvlText w:val="•"/>
      <w:lvlJc w:val="left"/>
      <w:pPr>
        <w:ind w:left="8680" w:hanging="264"/>
      </w:pPr>
      <w:rPr>
        <w:rFonts w:hint="default"/>
      </w:rPr>
    </w:lvl>
  </w:abstractNum>
  <w:abstractNum w:abstractNumId="44" w15:restartNumberingAfterBreak="0">
    <w:nsid w:val="5D7231C4"/>
    <w:multiLevelType w:val="hybridMultilevel"/>
    <w:tmpl w:val="C44E6006"/>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5" w15:restartNumberingAfterBreak="0">
    <w:nsid w:val="5F0F00C9"/>
    <w:multiLevelType w:val="hybridMultilevel"/>
    <w:tmpl w:val="839A1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0E33D13"/>
    <w:multiLevelType w:val="multilevel"/>
    <w:tmpl w:val="3176C650"/>
    <w:lvl w:ilvl="0">
      <w:start w:val="1"/>
      <w:numFmt w:val="lowerLetter"/>
      <w:lvlText w:val="%1."/>
      <w:lvlJc w:val="left"/>
      <w:pPr>
        <w:ind w:left="720" w:hanging="360"/>
      </w:pPr>
      <w:rPr>
        <w:rFonts w:hint="default"/>
      </w:rPr>
    </w:lvl>
    <w:lvl w:ilvl="1">
      <w:numFmt w:val="decimal"/>
      <w:lvlText w:val="%1.%2"/>
      <w:lvlJc w:val="left"/>
      <w:pPr>
        <w:ind w:left="3574" w:hanging="360"/>
        <w:jc w:val="right"/>
      </w:pPr>
      <w:rPr>
        <w:rFonts w:ascii="Times New Roman" w:eastAsia="Times New Roman" w:hAnsi="Times New Roman" w:cs="Times New Roman" w:hint="default"/>
        <w:b/>
        <w:bCs/>
        <w:w w:val="100"/>
        <w:sz w:val="22"/>
        <w:szCs w:val="22"/>
      </w:rPr>
    </w:lvl>
    <w:lvl w:ilvl="2">
      <w:start w:val="1"/>
      <w:numFmt w:val="lowerLetter"/>
      <w:lvlText w:val="%3."/>
      <w:lvlJc w:val="left"/>
      <w:pPr>
        <w:ind w:left="720" w:hanging="360"/>
      </w:pPr>
      <w:rPr>
        <w:rFonts w:hint="default"/>
        <w:w w:val="100"/>
      </w:rPr>
    </w:lvl>
    <w:lvl w:ilvl="3">
      <w:start w:val="1"/>
      <w:numFmt w:val="decimal"/>
      <w:lvlText w:val="(%4)"/>
      <w:lvlJc w:val="left"/>
      <w:pPr>
        <w:ind w:left="1279" w:hanging="361"/>
      </w:pPr>
      <w:rPr>
        <w:rFonts w:ascii="Times New Roman" w:eastAsia="Times New Roman" w:hAnsi="Times New Roman" w:cs="Times New Roman" w:hint="default"/>
        <w:w w:val="100"/>
        <w:sz w:val="22"/>
        <w:szCs w:val="22"/>
      </w:rPr>
    </w:lvl>
    <w:lvl w:ilvl="4">
      <w:numFmt w:val="bullet"/>
      <w:lvlText w:val=""/>
      <w:lvlJc w:val="left"/>
      <w:pPr>
        <w:ind w:left="1639" w:hanging="361"/>
      </w:pPr>
      <w:rPr>
        <w:rFonts w:ascii="Symbol" w:eastAsia="Symbol" w:hAnsi="Symbol" w:cs="Symbol" w:hint="default"/>
        <w:w w:val="100"/>
        <w:sz w:val="22"/>
        <w:szCs w:val="22"/>
      </w:rPr>
    </w:lvl>
    <w:lvl w:ilvl="5">
      <w:numFmt w:val="bullet"/>
      <w:lvlText w:val="•"/>
      <w:lvlJc w:val="left"/>
      <w:pPr>
        <w:ind w:left="4753" w:hanging="361"/>
      </w:pPr>
      <w:rPr>
        <w:rFonts w:hint="default"/>
      </w:rPr>
    </w:lvl>
    <w:lvl w:ilvl="6">
      <w:numFmt w:val="bullet"/>
      <w:lvlText w:val="•"/>
      <w:lvlJc w:val="left"/>
      <w:pPr>
        <w:ind w:left="5926" w:hanging="361"/>
      </w:pPr>
      <w:rPr>
        <w:rFonts w:hint="default"/>
      </w:rPr>
    </w:lvl>
    <w:lvl w:ilvl="7">
      <w:numFmt w:val="bullet"/>
      <w:lvlText w:val="•"/>
      <w:lvlJc w:val="left"/>
      <w:pPr>
        <w:ind w:left="7100" w:hanging="361"/>
      </w:pPr>
      <w:rPr>
        <w:rFonts w:hint="default"/>
      </w:rPr>
    </w:lvl>
    <w:lvl w:ilvl="8">
      <w:numFmt w:val="bullet"/>
      <w:lvlText w:val="•"/>
      <w:lvlJc w:val="left"/>
      <w:pPr>
        <w:ind w:left="8273" w:hanging="361"/>
      </w:pPr>
      <w:rPr>
        <w:rFonts w:hint="default"/>
      </w:rPr>
    </w:lvl>
  </w:abstractNum>
  <w:abstractNum w:abstractNumId="47" w15:restartNumberingAfterBreak="0">
    <w:nsid w:val="62051EFA"/>
    <w:multiLevelType w:val="hybridMultilevel"/>
    <w:tmpl w:val="13A02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A35B13"/>
    <w:multiLevelType w:val="multilevel"/>
    <w:tmpl w:val="53F44A5A"/>
    <w:lvl w:ilvl="0">
      <w:start w:val="4"/>
      <w:numFmt w:val="decimal"/>
      <w:lvlText w:val="%1"/>
      <w:lvlJc w:val="left"/>
      <w:pPr>
        <w:ind w:left="3574" w:hanging="360"/>
      </w:pPr>
      <w:rPr>
        <w:rFonts w:hint="default"/>
      </w:rPr>
    </w:lvl>
    <w:lvl w:ilvl="1">
      <w:numFmt w:val="decimal"/>
      <w:lvlText w:val="%1.%2"/>
      <w:lvlJc w:val="left"/>
      <w:pPr>
        <w:ind w:left="3574" w:hanging="360"/>
        <w:jc w:val="right"/>
      </w:pPr>
      <w:rPr>
        <w:rFonts w:ascii="Times New Roman" w:eastAsia="Times New Roman" w:hAnsi="Times New Roman" w:cs="Times New Roman" w:hint="default"/>
        <w:b/>
        <w:bCs/>
        <w:w w:val="100"/>
        <w:sz w:val="22"/>
        <w:szCs w:val="22"/>
      </w:rPr>
    </w:lvl>
    <w:lvl w:ilvl="2">
      <w:start w:val="1"/>
      <w:numFmt w:val="lowerLetter"/>
      <w:lvlText w:val="%3."/>
      <w:lvlJc w:val="left"/>
      <w:pPr>
        <w:ind w:left="720" w:hanging="360"/>
      </w:pPr>
      <w:rPr>
        <w:rFonts w:hint="default"/>
        <w:w w:val="100"/>
      </w:rPr>
    </w:lvl>
    <w:lvl w:ilvl="3">
      <w:start w:val="1"/>
      <w:numFmt w:val="decimal"/>
      <w:lvlText w:val="(%4)"/>
      <w:lvlJc w:val="left"/>
      <w:pPr>
        <w:ind w:left="1279" w:hanging="361"/>
      </w:pPr>
      <w:rPr>
        <w:rFonts w:ascii="Times New Roman" w:eastAsia="Times New Roman" w:hAnsi="Times New Roman" w:cs="Times New Roman" w:hint="default"/>
        <w:w w:val="100"/>
        <w:sz w:val="22"/>
        <w:szCs w:val="22"/>
      </w:rPr>
    </w:lvl>
    <w:lvl w:ilvl="4">
      <w:numFmt w:val="bullet"/>
      <w:lvlText w:val=""/>
      <w:lvlJc w:val="left"/>
      <w:pPr>
        <w:ind w:left="1639" w:hanging="361"/>
      </w:pPr>
      <w:rPr>
        <w:rFonts w:ascii="Symbol" w:eastAsia="Symbol" w:hAnsi="Symbol" w:cs="Symbol" w:hint="default"/>
        <w:w w:val="100"/>
        <w:sz w:val="22"/>
        <w:szCs w:val="22"/>
      </w:rPr>
    </w:lvl>
    <w:lvl w:ilvl="5">
      <w:numFmt w:val="bullet"/>
      <w:lvlText w:val="•"/>
      <w:lvlJc w:val="left"/>
      <w:pPr>
        <w:ind w:left="4753" w:hanging="361"/>
      </w:pPr>
      <w:rPr>
        <w:rFonts w:hint="default"/>
      </w:rPr>
    </w:lvl>
    <w:lvl w:ilvl="6">
      <w:numFmt w:val="bullet"/>
      <w:lvlText w:val="•"/>
      <w:lvlJc w:val="left"/>
      <w:pPr>
        <w:ind w:left="5926" w:hanging="361"/>
      </w:pPr>
      <w:rPr>
        <w:rFonts w:hint="default"/>
      </w:rPr>
    </w:lvl>
    <w:lvl w:ilvl="7">
      <w:numFmt w:val="bullet"/>
      <w:lvlText w:val="•"/>
      <w:lvlJc w:val="left"/>
      <w:pPr>
        <w:ind w:left="7100" w:hanging="361"/>
      </w:pPr>
      <w:rPr>
        <w:rFonts w:hint="default"/>
      </w:rPr>
    </w:lvl>
    <w:lvl w:ilvl="8">
      <w:numFmt w:val="bullet"/>
      <w:lvlText w:val="•"/>
      <w:lvlJc w:val="left"/>
      <w:pPr>
        <w:ind w:left="8273" w:hanging="361"/>
      </w:pPr>
      <w:rPr>
        <w:rFonts w:hint="default"/>
      </w:rPr>
    </w:lvl>
  </w:abstractNum>
  <w:abstractNum w:abstractNumId="49" w15:restartNumberingAfterBreak="0">
    <w:nsid w:val="6AC85A0B"/>
    <w:multiLevelType w:val="multilevel"/>
    <w:tmpl w:val="5BA89AE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6D1E77D1"/>
    <w:multiLevelType w:val="multilevel"/>
    <w:tmpl w:val="AC3615B0"/>
    <w:lvl w:ilvl="0">
      <w:start w:val="4"/>
      <w:numFmt w:val="decimal"/>
      <w:lvlText w:val="%1"/>
      <w:lvlJc w:val="left"/>
      <w:pPr>
        <w:ind w:left="360" w:hanging="360"/>
      </w:pPr>
      <w:rPr>
        <w:rFonts w:hint="default"/>
        <w:b/>
        <w:i w:val="0"/>
        <w:color w:val="auto"/>
      </w:rPr>
    </w:lvl>
    <w:lvl w:ilvl="1">
      <w:start w:val="2"/>
      <w:numFmt w:val="decimal"/>
      <w:lvlText w:val="%1.%2"/>
      <w:lvlJc w:val="left"/>
      <w:pPr>
        <w:ind w:left="360" w:hanging="360"/>
      </w:pPr>
      <w:rPr>
        <w:rFonts w:hint="default"/>
        <w:b/>
        <w:i w:val="0"/>
        <w:color w:val="auto"/>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720" w:hanging="720"/>
      </w:pPr>
      <w:rPr>
        <w:rFonts w:hint="default"/>
        <w:b/>
        <w:i w:val="0"/>
        <w:color w:val="auto"/>
      </w:rPr>
    </w:lvl>
    <w:lvl w:ilvl="4">
      <w:start w:val="1"/>
      <w:numFmt w:val="decimal"/>
      <w:lvlText w:val="%1.%2.%3.%4.%5"/>
      <w:lvlJc w:val="left"/>
      <w:pPr>
        <w:ind w:left="1080" w:hanging="1080"/>
      </w:pPr>
      <w:rPr>
        <w:rFonts w:hint="default"/>
        <w:b/>
        <w:i w:val="0"/>
        <w:color w:val="auto"/>
      </w:rPr>
    </w:lvl>
    <w:lvl w:ilvl="5">
      <w:start w:val="1"/>
      <w:numFmt w:val="decimal"/>
      <w:lvlText w:val="%1.%2.%3.%4.%5.%6"/>
      <w:lvlJc w:val="left"/>
      <w:pPr>
        <w:ind w:left="1080" w:hanging="1080"/>
      </w:pPr>
      <w:rPr>
        <w:rFonts w:hint="default"/>
        <w:b/>
        <w:i w:val="0"/>
        <w:color w:val="auto"/>
      </w:rPr>
    </w:lvl>
    <w:lvl w:ilvl="6">
      <w:start w:val="1"/>
      <w:numFmt w:val="decimal"/>
      <w:lvlText w:val="%1.%2.%3.%4.%5.%6.%7"/>
      <w:lvlJc w:val="left"/>
      <w:pPr>
        <w:ind w:left="1440" w:hanging="1440"/>
      </w:pPr>
      <w:rPr>
        <w:rFonts w:hint="default"/>
        <w:b/>
        <w:i w:val="0"/>
        <w:color w:val="auto"/>
      </w:rPr>
    </w:lvl>
    <w:lvl w:ilvl="7">
      <w:start w:val="1"/>
      <w:numFmt w:val="decimal"/>
      <w:lvlText w:val="%1.%2.%3.%4.%5.%6.%7.%8"/>
      <w:lvlJc w:val="left"/>
      <w:pPr>
        <w:ind w:left="1440" w:hanging="1440"/>
      </w:pPr>
      <w:rPr>
        <w:rFonts w:hint="default"/>
        <w:b/>
        <w:i w:val="0"/>
        <w:color w:val="auto"/>
      </w:rPr>
    </w:lvl>
    <w:lvl w:ilvl="8">
      <w:start w:val="1"/>
      <w:numFmt w:val="decimal"/>
      <w:lvlText w:val="%1.%2.%3.%4.%5.%6.%7.%8.%9"/>
      <w:lvlJc w:val="left"/>
      <w:pPr>
        <w:ind w:left="1440" w:hanging="1440"/>
      </w:pPr>
      <w:rPr>
        <w:rFonts w:hint="default"/>
        <w:b/>
        <w:i w:val="0"/>
        <w:color w:val="auto"/>
      </w:rPr>
    </w:lvl>
  </w:abstractNum>
  <w:abstractNum w:abstractNumId="51" w15:restartNumberingAfterBreak="0">
    <w:nsid w:val="6E4F29FE"/>
    <w:multiLevelType w:val="hybridMultilevel"/>
    <w:tmpl w:val="49A0F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2" w15:restartNumberingAfterBreak="0">
    <w:nsid w:val="7449721E"/>
    <w:multiLevelType w:val="hybridMultilevel"/>
    <w:tmpl w:val="8A427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66C526F"/>
    <w:multiLevelType w:val="multilevel"/>
    <w:tmpl w:val="6DF6DB0A"/>
    <w:lvl w:ilvl="0">
      <w:start w:val="4"/>
      <w:numFmt w:val="decimal"/>
      <w:lvlText w:val="%1"/>
      <w:lvlJc w:val="left"/>
      <w:pPr>
        <w:ind w:left="390" w:hanging="390"/>
      </w:pPr>
      <w:rPr>
        <w:rFonts w:hint="default"/>
      </w:rPr>
    </w:lvl>
    <w:lvl w:ilvl="1">
      <w:start w:val="17"/>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7863420D"/>
    <w:multiLevelType w:val="hybridMultilevel"/>
    <w:tmpl w:val="CE0C3E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F134D31"/>
    <w:multiLevelType w:val="hybridMultilevel"/>
    <w:tmpl w:val="4D86862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6"/>
  </w:num>
  <w:num w:numId="3">
    <w:abstractNumId w:val="3"/>
  </w:num>
  <w:num w:numId="4">
    <w:abstractNumId w:val="9"/>
  </w:num>
  <w:num w:numId="5">
    <w:abstractNumId w:val="22"/>
  </w:num>
  <w:num w:numId="6">
    <w:abstractNumId w:val="50"/>
  </w:num>
  <w:num w:numId="7">
    <w:abstractNumId w:val="21"/>
  </w:num>
  <w:num w:numId="8">
    <w:abstractNumId w:val="53"/>
  </w:num>
  <w:num w:numId="9">
    <w:abstractNumId w:val="42"/>
  </w:num>
  <w:num w:numId="10">
    <w:abstractNumId w:val="45"/>
  </w:num>
  <w:num w:numId="11">
    <w:abstractNumId w:val="28"/>
  </w:num>
  <w:num w:numId="12">
    <w:abstractNumId w:val="38"/>
  </w:num>
  <w:num w:numId="13">
    <w:abstractNumId w:val="41"/>
  </w:num>
  <w:num w:numId="14">
    <w:abstractNumId w:val="43"/>
  </w:num>
  <w:num w:numId="15">
    <w:abstractNumId w:val="48"/>
  </w:num>
  <w:num w:numId="16">
    <w:abstractNumId w:val="23"/>
  </w:num>
  <w:num w:numId="17">
    <w:abstractNumId w:val="29"/>
  </w:num>
  <w:num w:numId="18">
    <w:abstractNumId w:val="35"/>
  </w:num>
  <w:num w:numId="19">
    <w:abstractNumId w:val="13"/>
  </w:num>
  <w:num w:numId="20">
    <w:abstractNumId w:val="1"/>
  </w:num>
  <w:num w:numId="21">
    <w:abstractNumId w:val="7"/>
  </w:num>
  <w:num w:numId="22">
    <w:abstractNumId w:val="15"/>
  </w:num>
  <w:num w:numId="23">
    <w:abstractNumId w:val="2"/>
  </w:num>
  <w:num w:numId="24">
    <w:abstractNumId w:val="25"/>
  </w:num>
  <w:num w:numId="25">
    <w:abstractNumId w:val="47"/>
  </w:num>
  <w:num w:numId="26">
    <w:abstractNumId w:val="52"/>
  </w:num>
  <w:num w:numId="27">
    <w:abstractNumId w:val="4"/>
  </w:num>
  <w:num w:numId="28">
    <w:abstractNumId w:val="0"/>
  </w:num>
  <w:num w:numId="29">
    <w:abstractNumId w:val="17"/>
  </w:num>
  <w:num w:numId="30">
    <w:abstractNumId w:val="26"/>
  </w:num>
  <w:num w:numId="31">
    <w:abstractNumId w:val="20"/>
  </w:num>
  <w:num w:numId="32">
    <w:abstractNumId w:val="54"/>
  </w:num>
  <w:num w:numId="33">
    <w:abstractNumId w:val="12"/>
  </w:num>
  <w:num w:numId="34">
    <w:abstractNumId w:val="39"/>
  </w:num>
  <w:num w:numId="35">
    <w:abstractNumId w:val="32"/>
  </w:num>
  <w:num w:numId="36">
    <w:abstractNumId w:val="6"/>
  </w:num>
  <w:num w:numId="37">
    <w:abstractNumId w:val="51"/>
  </w:num>
  <w:num w:numId="38">
    <w:abstractNumId w:val="37"/>
  </w:num>
  <w:num w:numId="39">
    <w:abstractNumId w:val="27"/>
  </w:num>
  <w:num w:numId="40">
    <w:abstractNumId w:val="44"/>
  </w:num>
  <w:num w:numId="41">
    <w:abstractNumId w:val="55"/>
  </w:num>
  <w:num w:numId="42">
    <w:abstractNumId w:val="19"/>
  </w:num>
  <w:num w:numId="43">
    <w:abstractNumId w:val="8"/>
  </w:num>
  <w:num w:numId="44">
    <w:abstractNumId w:val="40"/>
  </w:num>
  <w:num w:numId="45">
    <w:abstractNumId w:val="24"/>
  </w:num>
  <w:num w:numId="46">
    <w:abstractNumId w:val="18"/>
  </w:num>
  <w:num w:numId="47">
    <w:abstractNumId w:val="5"/>
  </w:num>
  <w:num w:numId="48">
    <w:abstractNumId w:val="16"/>
  </w:num>
  <w:num w:numId="49">
    <w:abstractNumId w:val="49"/>
  </w:num>
  <w:num w:numId="50">
    <w:abstractNumId w:val="14"/>
  </w:num>
  <w:num w:numId="51">
    <w:abstractNumId w:val="30"/>
  </w:num>
  <w:num w:numId="52">
    <w:abstractNumId w:val="11"/>
  </w:num>
  <w:num w:numId="53">
    <w:abstractNumId w:val="31"/>
  </w:num>
  <w:num w:numId="54">
    <w:abstractNumId w:val="33"/>
  </w:num>
  <w:num w:numId="55">
    <w:abstractNumId w:val="10"/>
  </w:num>
  <w:num w:numId="56">
    <w:abstractNumId w:val="4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710"/>
    <w:rsid w:val="00004F2B"/>
    <w:rsid w:val="00006E47"/>
    <w:rsid w:val="00007B8B"/>
    <w:rsid w:val="00010D88"/>
    <w:rsid w:val="000130D5"/>
    <w:rsid w:val="00020036"/>
    <w:rsid w:val="00024439"/>
    <w:rsid w:val="00026343"/>
    <w:rsid w:val="00027474"/>
    <w:rsid w:val="000351E4"/>
    <w:rsid w:val="0004158C"/>
    <w:rsid w:val="000424EE"/>
    <w:rsid w:val="00051740"/>
    <w:rsid w:val="00056D04"/>
    <w:rsid w:val="000574BB"/>
    <w:rsid w:val="000603DC"/>
    <w:rsid w:val="00060A9E"/>
    <w:rsid w:val="00061F15"/>
    <w:rsid w:val="000639FB"/>
    <w:rsid w:val="000659C5"/>
    <w:rsid w:val="00066986"/>
    <w:rsid w:val="00071275"/>
    <w:rsid w:val="00071B96"/>
    <w:rsid w:val="00072610"/>
    <w:rsid w:val="00074B62"/>
    <w:rsid w:val="00075A32"/>
    <w:rsid w:val="000760CB"/>
    <w:rsid w:val="000763A9"/>
    <w:rsid w:val="00076779"/>
    <w:rsid w:val="00080F4A"/>
    <w:rsid w:val="00081664"/>
    <w:rsid w:val="000841CF"/>
    <w:rsid w:val="000860A1"/>
    <w:rsid w:val="00091BF6"/>
    <w:rsid w:val="0009293C"/>
    <w:rsid w:val="000948EF"/>
    <w:rsid w:val="00094FD2"/>
    <w:rsid w:val="000951E2"/>
    <w:rsid w:val="00096094"/>
    <w:rsid w:val="0009614B"/>
    <w:rsid w:val="000A10F1"/>
    <w:rsid w:val="000A1DBE"/>
    <w:rsid w:val="000A38FF"/>
    <w:rsid w:val="000A4B54"/>
    <w:rsid w:val="000A53FF"/>
    <w:rsid w:val="000A5DA2"/>
    <w:rsid w:val="000A70FD"/>
    <w:rsid w:val="000A7E6B"/>
    <w:rsid w:val="000B3F5F"/>
    <w:rsid w:val="000C09D8"/>
    <w:rsid w:val="000C1783"/>
    <w:rsid w:val="000C246F"/>
    <w:rsid w:val="000C3781"/>
    <w:rsid w:val="000C3933"/>
    <w:rsid w:val="000C4E35"/>
    <w:rsid w:val="000C4F67"/>
    <w:rsid w:val="000C5513"/>
    <w:rsid w:val="000C592B"/>
    <w:rsid w:val="000C62D3"/>
    <w:rsid w:val="000D1068"/>
    <w:rsid w:val="000D1A42"/>
    <w:rsid w:val="000D26F8"/>
    <w:rsid w:val="000D48D4"/>
    <w:rsid w:val="000D4909"/>
    <w:rsid w:val="000D592A"/>
    <w:rsid w:val="000D5A78"/>
    <w:rsid w:val="000D7B22"/>
    <w:rsid w:val="000E0571"/>
    <w:rsid w:val="000E10F7"/>
    <w:rsid w:val="000E2560"/>
    <w:rsid w:val="000E428F"/>
    <w:rsid w:val="000E68FA"/>
    <w:rsid w:val="000E6CC1"/>
    <w:rsid w:val="000E6EB6"/>
    <w:rsid w:val="000E6F8F"/>
    <w:rsid w:val="000E7D51"/>
    <w:rsid w:val="000E7E40"/>
    <w:rsid w:val="000F316F"/>
    <w:rsid w:val="000F3B40"/>
    <w:rsid w:val="000F5FC5"/>
    <w:rsid w:val="000F7412"/>
    <w:rsid w:val="0010097E"/>
    <w:rsid w:val="00100C1E"/>
    <w:rsid w:val="00102859"/>
    <w:rsid w:val="0010321E"/>
    <w:rsid w:val="0010796A"/>
    <w:rsid w:val="00110961"/>
    <w:rsid w:val="001114E1"/>
    <w:rsid w:val="0011218C"/>
    <w:rsid w:val="00112DD0"/>
    <w:rsid w:val="00121DF3"/>
    <w:rsid w:val="001223FB"/>
    <w:rsid w:val="001225BA"/>
    <w:rsid w:val="00122A82"/>
    <w:rsid w:val="001253EE"/>
    <w:rsid w:val="0012627C"/>
    <w:rsid w:val="00130474"/>
    <w:rsid w:val="00132DAF"/>
    <w:rsid w:val="001335AF"/>
    <w:rsid w:val="001345A2"/>
    <w:rsid w:val="00135BBB"/>
    <w:rsid w:val="00136438"/>
    <w:rsid w:val="001402C9"/>
    <w:rsid w:val="00140F27"/>
    <w:rsid w:val="00141F9B"/>
    <w:rsid w:val="0014659F"/>
    <w:rsid w:val="00146838"/>
    <w:rsid w:val="001473E6"/>
    <w:rsid w:val="001524C6"/>
    <w:rsid w:val="00155379"/>
    <w:rsid w:val="00160013"/>
    <w:rsid w:val="001600FB"/>
    <w:rsid w:val="00164FCD"/>
    <w:rsid w:val="00165CC3"/>
    <w:rsid w:val="00166A93"/>
    <w:rsid w:val="00170C3B"/>
    <w:rsid w:val="00172766"/>
    <w:rsid w:val="0017626B"/>
    <w:rsid w:val="001776A1"/>
    <w:rsid w:val="001820B3"/>
    <w:rsid w:val="001821DC"/>
    <w:rsid w:val="001827FC"/>
    <w:rsid w:val="00185A1D"/>
    <w:rsid w:val="00187136"/>
    <w:rsid w:val="00187D52"/>
    <w:rsid w:val="00192807"/>
    <w:rsid w:val="00194F2E"/>
    <w:rsid w:val="00194FCF"/>
    <w:rsid w:val="00196312"/>
    <w:rsid w:val="001973E6"/>
    <w:rsid w:val="001A194C"/>
    <w:rsid w:val="001B01A7"/>
    <w:rsid w:val="001B270B"/>
    <w:rsid w:val="001B55CF"/>
    <w:rsid w:val="001B57D4"/>
    <w:rsid w:val="001B7A1D"/>
    <w:rsid w:val="001C0F78"/>
    <w:rsid w:val="001C196F"/>
    <w:rsid w:val="001C1A34"/>
    <w:rsid w:val="001C26F1"/>
    <w:rsid w:val="001C2BCC"/>
    <w:rsid w:val="001C34A9"/>
    <w:rsid w:val="001C3DBE"/>
    <w:rsid w:val="001C61CD"/>
    <w:rsid w:val="001C69D1"/>
    <w:rsid w:val="001C6DEA"/>
    <w:rsid w:val="001D19B6"/>
    <w:rsid w:val="001D2DFA"/>
    <w:rsid w:val="001D3594"/>
    <w:rsid w:val="001D464A"/>
    <w:rsid w:val="001D5B48"/>
    <w:rsid w:val="001D6815"/>
    <w:rsid w:val="001D6A49"/>
    <w:rsid w:val="001E0CA9"/>
    <w:rsid w:val="001E1517"/>
    <w:rsid w:val="001E18C6"/>
    <w:rsid w:val="001E1DF5"/>
    <w:rsid w:val="001E27A8"/>
    <w:rsid w:val="001E383F"/>
    <w:rsid w:val="001E61EE"/>
    <w:rsid w:val="001E7423"/>
    <w:rsid w:val="001F1363"/>
    <w:rsid w:val="001F172E"/>
    <w:rsid w:val="001F17AA"/>
    <w:rsid w:val="001F19F5"/>
    <w:rsid w:val="001F1B17"/>
    <w:rsid w:val="001F347D"/>
    <w:rsid w:val="001F400C"/>
    <w:rsid w:val="001F4F44"/>
    <w:rsid w:val="001F619C"/>
    <w:rsid w:val="001F7A9E"/>
    <w:rsid w:val="00202901"/>
    <w:rsid w:val="00202A80"/>
    <w:rsid w:val="002035C9"/>
    <w:rsid w:val="00204774"/>
    <w:rsid w:val="00205DB5"/>
    <w:rsid w:val="00207813"/>
    <w:rsid w:val="00207AC1"/>
    <w:rsid w:val="002141FF"/>
    <w:rsid w:val="00214B85"/>
    <w:rsid w:val="0022095B"/>
    <w:rsid w:val="00223907"/>
    <w:rsid w:val="00223F84"/>
    <w:rsid w:val="002246E0"/>
    <w:rsid w:val="00225C24"/>
    <w:rsid w:val="00226C14"/>
    <w:rsid w:val="00230069"/>
    <w:rsid w:val="00231773"/>
    <w:rsid w:val="00233E6A"/>
    <w:rsid w:val="002342F0"/>
    <w:rsid w:val="00240A70"/>
    <w:rsid w:val="00245B8B"/>
    <w:rsid w:val="00245DC2"/>
    <w:rsid w:val="00245DEF"/>
    <w:rsid w:val="0024660E"/>
    <w:rsid w:val="00250C97"/>
    <w:rsid w:val="00251C6E"/>
    <w:rsid w:val="00252789"/>
    <w:rsid w:val="002533FE"/>
    <w:rsid w:val="00255BCA"/>
    <w:rsid w:val="00256620"/>
    <w:rsid w:val="002628D8"/>
    <w:rsid w:val="00263820"/>
    <w:rsid w:val="00267DE6"/>
    <w:rsid w:val="00270710"/>
    <w:rsid w:val="00273CD5"/>
    <w:rsid w:val="00273D41"/>
    <w:rsid w:val="00275400"/>
    <w:rsid w:val="00275E2C"/>
    <w:rsid w:val="0027645C"/>
    <w:rsid w:val="00276D61"/>
    <w:rsid w:val="00282FE8"/>
    <w:rsid w:val="00284257"/>
    <w:rsid w:val="00285F53"/>
    <w:rsid w:val="0028608D"/>
    <w:rsid w:val="002909B6"/>
    <w:rsid w:val="00291600"/>
    <w:rsid w:val="002927D9"/>
    <w:rsid w:val="0029316E"/>
    <w:rsid w:val="002933E0"/>
    <w:rsid w:val="002934CD"/>
    <w:rsid w:val="0029356A"/>
    <w:rsid w:val="002958B6"/>
    <w:rsid w:val="00295BC3"/>
    <w:rsid w:val="00295F09"/>
    <w:rsid w:val="002A0E5D"/>
    <w:rsid w:val="002A3079"/>
    <w:rsid w:val="002B1482"/>
    <w:rsid w:val="002B1F11"/>
    <w:rsid w:val="002B3348"/>
    <w:rsid w:val="002B3AA1"/>
    <w:rsid w:val="002B408A"/>
    <w:rsid w:val="002B74F0"/>
    <w:rsid w:val="002C0B8A"/>
    <w:rsid w:val="002C0BEF"/>
    <w:rsid w:val="002C3CFB"/>
    <w:rsid w:val="002C5CFC"/>
    <w:rsid w:val="002C689F"/>
    <w:rsid w:val="002C6BB8"/>
    <w:rsid w:val="002D38BA"/>
    <w:rsid w:val="002D523B"/>
    <w:rsid w:val="002D5EE6"/>
    <w:rsid w:val="002D6EB7"/>
    <w:rsid w:val="002D7845"/>
    <w:rsid w:val="002D7BBC"/>
    <w:rsid w:val="002E4AF1"/>
    <w:rsid w:val="002E5FA2"/>
    <w:rsid w:val="002E6D3E"/>
    <w:rsid w:val="002F052E"/>
    <w:rsid w:val="002F0F89"/>
    <w:rsid w:val="002F41E5"/>
    <w:rsid w:val="002F4974"/>
    <w:rsid w:val="002F6ACB"/>
    <w:rsid w:val="003016F8"/>
    <w:rsid w:val="003030CB"/>
    <w:rsid w:val="00303BF1"/>
    <w:rsid w:val="00310824"/>
    <w:rsid w:val="00310C2B"/>
    <w:rsid w:val="00311643"/>
    <w:rsid w:val="00311FA2"/>
    <w:rsid w:val="0031407F"/>
    <w:rsid w:val="00315A78"/>
    <w:rsid w:val="00317E1F"/>
    <w:rsid w:val="00321F3B"/>
    <w:rsid w:val="003303F2"/>
    <w:rsid w:val="00330DB3"/>
    <w:rsid w:val="00332BA7"/>
    <w:rsid w:val="00334185"/>
    <w:rsid w:val="003355DA"/>
    <w:rsid w:val="00336C37"/>
    <w:rsid w:val="003373DB"/>
    <w:rsid w:val="00340FAE"/>
    <w:rsid w:val="00341B97"/>
    <w:rsid w:val="00343A20"/>
    <w:rsid w:val="00344630"/>
    <w:rsid w:val="00344690"/>
    <w:rsid w:val="003460BA"/>
    <w:rsid w:val="003460DB"/>
    <w:rsid w:val="00346168"/>
    <w:rsid w:val="003524C9"/>
    <w:rsid w:val="00352ED8"/>
    <w:rsid w:val="00352F1B"/>
    <w:rsid w:val="003548E8"/>
    <w:rsid w:val="00354B7F"/>
    <w:rsid w:val="00356A88"/>
    <w:rsid w:val="00360E8F"/>
    <w:rsid w:val="0036328B"/>
    <w:rsid w:val="003661E7"/>
    <w:rsid w:val="00370124"/>
    <w:rsid w:val="003706A3"/>
    <w:rsid w:val="0037087B"/>
    <w:rsid w:val="00371323"/>
    <w:rsid w:val="003717F4"/>
    <w:rsid w:val="0037238B"/>
    <w:rsid w:val="003727D4"/>
    <w:rsid w:val="003738D9"/>
    <w:rsid w:val="00374FD8"/>
    <w:rsid w:val="00381135"/>
    <w:rsid w:val="00383045"/>
    <w:rsid w:val="00384006"/>
    <w:rsid w:val="003840FC"/>
    <w:rsid w:val="003874EB"/>
    <w:rsid w:val="00387D01"/>
    <w:rsid w:val="00392A18"/>
    <w:rsid w:val="003938DF"/>
    <w:rsid w:val="00393BA9"/>
    <w:rsid w:val="003945D0"/>
    <w:rsid w:val="00395DCA"/>
    <w:rsid w:val="003A0D6C"/>
    <w:rsid w:val="003A13C3"/>
    <w:rsid w:val="003A18AB"/>
    <w:rsid w:val="003A2EB4"/>
    <w:rsid w:val="003A4E7E"/>
    <w:rsid w:val="003A6553"/>
    <w:rsid w:val="003A69A2"/>
    <w:rsid w:val="003A7A0C"/>
    <w:rsid w:val="003B0DE0"/>
    <w:rsid w:val="003B442E"/>
    <w:rsid w:val="003B6FF6"/>
    <w:rsid w:val="003C0499"/>
    <w:rsid w:val="003C2049"/>
    <w:rsid w:val="003C28A4"/>
    <w:rsid w:val="003C7D8E"/>
    <w:rsid w:val="003D2238"/>
    <w:rsid w:val="003D2466"/>
    <w:rsid w:val="003D48EA"/>
    <w:rsid w:val="003D705E"/>
    <w:rsid w:val="003D737F"/>
    <w:rsid w:val="003E02F6"/>
    <w:rsid w:val="003E03D4"/>
    <w:rsid w:val="003E0FBD"/>
    <w:rsid w:val="003E193A"/>
    <w:rsid w:val="003E3586"/>
    <w:rsid w:val="003E6B08"/>
    <w:rsid w:val="003F0357"/>
    <w:rsid w:val="003F19D3"/>
    <w:rsid w:val="003F1C83"/>
    <w:rsid w:val="003F36BA"/>
    <w:rsid w:val="003F51C5"/>
    <w:rsid w:val="003F5C3D"/>
    <w:rsid w:val="003F5E7D"/>
    <w:rsid w:val="003F654A"/>
    <w:rsid w:val="003F7779"/>
    <w:rsid w:val="00400C18"/>
    <w:rsid w:val="00401E54"/>
    <w:rsid w:val="0040326D"/>
    <w:rsid w:val="00410C2A"/>
    <w:rsid w:val="00411B1E"/>
    <w:rsid w:val="0041255F"/>
    <w:rsid w:val="004140F3"/>
    <w:rsid w:val="004141F3"/>
    <w:rsid w:val="00414BBF"/>
    <w:rsid w:val="00415164"/>
    <w:rsid w:val="00415693"/>
    <w:rsid w:val="00416BB6"/>
    <w:rsid w:val="00416D4E"/>
    <w:rsid w:val="00417558"/>
    <w:rsid w:val="00417669"/>
    <w:rsid w:val="00417E07"/>
    <w:rsid w:val="004209E3"/>
    <w:rsid w:val="00421ABB"/>
    <w:rsid w:val="004247E7"/>
    <w:rsid w:val="00425513"/>
    <w:rsid w:val="004255CF"/>
    <w:rsid w:val="00426083"/>
    <w:rsid w:val="00427BC0"/>
    <w:rsid w:val="00433BC1"/>
    <w:rsid w:val="0043411B"/>
    <w:rsid w:val="004351E0"/>
    <w:rsid w:val="004371CE"/>
    <w:rsid w:val="004431CD"/>
    <w:rsid w:val="0044355E"/>
    <w:rsid w:val="0044373F"/>
    <w:rsid w:val="00443D7F"/>
    <w:rsid w:val="00444EFF"/>
    <w:rsid w:val="00445D32"/>
    <w:rsid w:val="00446BBC"/>
    <w:rsid w:val="004476E5"/>
    <w:rsid w:val="00451965"/>
    <w:rsid w:val="00452EAB"/>
    <w:rsid w:val="004552BF"/>
    <w:rsid w:val="004558D8"/>
    <w:rsid w:val="0046100D"/>
    <w:rsid w:val="004631F8"/>
    <w:rsid w:val="00466E9A"/>
    <w:rsid w:val="004703B8"/>
    <w:rsid w:val="00473465"/>
    <w:rsid w:val="0047445E"/>
    <w:rsid w:val="00474E13"/>
    <w:rsid w:val="004774BF"/>
    <w:rsid w:val="004839F0"/>
    <w:rsid w:val="004848A2"/>
    <w:rsid w:val="00485913"/>
    <w:rsid w:val="0048684A"/>
    <w:rsid w:val="004872EC"/>
    <w:rsid w:val="004906BC"/>
    <w:rsid w:val="00491DC7"/>
    <w:rsid w:val="00493FE3"/>
    <w:rsid w:val="00494552"/>
    <w:rsid w:val="00496EB5"/>
    <w:rsid w:val="004A0A15"/>
    <w:rsid w:val="004A150C"/>
    <w:rsid w:val="004A3D8B"/>
    <w:rsid w:val="004A4541"/>
    <w:rsid w:val="004A71FA"/>
    <w:rsid w:val="004B014E"/>
    <w:rsid w:val="004B08C5"/>
    <w:rsid w:val="004B326E"/>
    <w:rsid w:val="004B55E2"/>
    <w:rsid w:val="004B595D"/>
    <w:rsid w:val="004C122C"/>
    <w:rsid w:val="004C1B51"/>
    <w:rsid w:val="004C2673"/>
    <w:rsid w:val="004C3BA8"/>
    <w:rsid w:val="004C6734"/>
    <w:rsid w:val="004D09AC"/>
    <w:rsid w:val="004D0DCE"/>
    <w:rsid w:val="004D2AF2"/>
    <w:rsid w:val="004D50A0"/>
    <w:rsid w:val="004D6A4B"/>
    <w:rsid w:val="004D7861"/>
    <w:rsid w:val="004E0B55"/>
    <w:rsid w:val="004E1DCD"/>
    <w:rsid w:val="004E3DD6"/>
    <w:rsid w:val="004E49E3"/>
    <w:rsid w:val="004E673B"/>
    <w:rsid w:val="004F46BF"/>
    <w:rsid w:val="004F7DF8"/>
    <w:rsid w:val="0050005E"/>
    <w:rsid w:val="00500E16"/>
    <w:rsid w:val="00503587"/>
    <w:rsid w:val="00506135"/>
    <w:rsid w:val="00507687"/>
    <w:rsid w:val="00510FB6"/>
    <w:rsid w:val="00511EC1"/>
    <w:rsid w:val="00512C55"/>
    <w:rsid w:val="00513600"/>
    <w:rsid w:val="00517F9D"/>
    <w:rsid w:val="00523380"/>
    <w:rsid w:val="00523971"/>
    <w:rsid w:val="00524AA3"/>
    <w:rsid w:val="00525B1A"/>
    <w:rsid w:val="00526A64"/>
    <w:rsid w:val="00526AD0"/>
    <w:rsid w:val="005305D6"/>
    <w:rsid w:val="0053123D"/>
    <w:rsid w:val="00532535"/>
    <w:rsid w:val="00532C0E"/>
    <w:rsid w:val="00534F3F"/>
    <w:rsid w:val="005367B9"/>
    <w:rsid w:val="00536A61"/>
    <w:rsid w:val="005400C6"/>
    <w:rsid w:val="00540212"/>
    <w:rsid w:val="005409C4"/>
    <w:rsid w:val="005417F3"/>
    <w:rsid w:val="005418D5"/>
    <w:rsid w:val="00541E7E"/>
    <w:rsid w:val="00542851"/>
    <w:rsid w:val="005432C2"/>
    <w:rsid w:val="0054391A"/>
    <w:rsid w:val="00546032"/>
    <w:rsid w:val="00547BB2"/>
    <w:rsid w:val="00547FAA"/>
    <w:rsid w:val="0055016F"/>
    <w:rsid w:val="005524F5"/>
    <w:rsid w:val="00552A05"/>
    <w:rsid w:val="0055505C"/>
    <w:rsid w:val="005567D9"/>
    <w:rsid w:val="00556EC2"/>
    <w:rsid w:val="00556FEF"/>
    <w:rsid w:val="00557DC2"/>
    <w:rsid w:val="00560B0E"/>
    <w:rsid w:val="00560B25"/>
    <w:rsid w:val="00560DFA"/>
    <w:rsid w:val="00560E3A"/>
    <w:rsid w:val="00561347"/>
    <w:rsid w:val="005701D6"/>
    <w:rsid w:val="005703C5"/>
    <w:rsid w:val="00570832"/>
    <w:rsid w:val="00571C01"/>
    <w:rsid w:val="005726B4"/>
    <w:rsid w:val="00572FEE"/>
    <w:rsid w:val="00574968"/>
    <w:rsid w:val="0057523A"/>
    <w:rsid w:val="00577ABE"/>
    <w:rsid w:val="00580258"/>
    <w:rsid w:val="00581225"/>
    <w:rsid w:val="0059209E"/>
    <w:rsid w:val="0059214D"/>
    <w:rsid w:val="00594303"/>
    <w:rsid w:val="00595528"/>
    <w:rsid w:val="0059586F"/>
    <w:rsid w:val="00596751"/>
    <w:rsid w:val="005968B3"/>
    <w:rsid w:val="005969FF"/>
    <w:rsid w:val="005978F0"/>
    <w:rsid w:val="005A1008"/>
    <w:rsid w:val="005A299E"/>
    <w:rsid w:val="005A2E37"/>
    <w:rsid w:val="005A3599"/>
    <w:rsid w:val="005A37BA"/>
    <w:rsid w:val="005A3DC9"/>
    <w:rsid w:val="005A77DF"/>
    <w:rsid w:val="005B144B"/>
    <w:rsid w:val="005B1A66"/>
    <w:rsid w:val="005B1FC7"/>
    <w:rsid w:val="005B3299"/>
    <w:rsid w:val="005B3B1B"/>
    <w:rsid w:val="005B5D8D"/>
    <w:rsid w:val="005B7054"/>
    <w:rsid w:val="005C1186"/>
    <w:rsid w:val="005C371F"/>
    <w:rsid w:val="005C4158"/>
    <w:rsid w:val="005C4D9D"/>
    <w:rsid w:val="005C5880"/>
    <w:rsid w:val="005C5C68"/>
    <w:rsid w:val="005C639B"/>
    <w:rsid w:val="005D078A"/>
    <w:rsid w:val="005D26D5"/>
    <w:rsid w:val="005D313C"/>
    <w:rsid w:val="005D3E28"/>
    <w:rsid w:val="005D4120"/>
    <w:rsid w:val="005D56C1"/>
    <w:rsid w:val="005D6A6B"/>
    <w:rsid w:val="005E03EA"/>
    <w:rsid w:val="005E0C04"/>
    <w:rsid w:val="005E119E"/>
    <w:rsid w:val="005E19A4"/>
    <w:rsid w:val="005E229E"/>
    <w:rsid w:val="005E733C"/>
    <w:rsid w:val="005F091B"/>
    <w:rsid w:val="005F3E08"/>
    <w:rsid w:val="005F45B2"/>
    <w:rsid w:val="005F5388"/>
    <w:rsid w:val="005F64C4"/>
    <w:rsid w:val="005F6C88"/>
    <w:rsid w:val="005F7532"/>
    <w:rsid w:val="006023B8"/>
    <w:rsid w:val="006028F6"/>
    <w:rsid w:val="00604CA3"/>
    <w:rsid w:val="00610D46"/>
    <w:rsid w:val="00610D4C"/>
    <w:rsid w:val="00612C5C"/>
    <w:rsid w:val="00613BA1"/>
    <w:rsid w:val="00615FF8"/>
    <w:rsid w:val="006165FE"/>
    <w:rsid w:val="0061738E"/>
    <w:rsid w:val="006274F9"/>
    <w:rsid w:val="00627EBA"/>
    <w:rsid w:val="0063123A"/>
    <w:rsid w:val="00631BC7"/>
    <w:rsid w:val="0063346C"/>
    <w:rsid w:val="00634E04"/>
    <w:rsid w:val="00635202"/>
    <w:rsid w:val="00636DC3"/>
    <w:rsid w:val="00637E7F"/>
    <w:rsid w:val="006447F4"/>
    <w:rsid w:val="00650818"/>
    <w:rsid w:val="00651AB2"/>
    <w:rsid w:val="00652EDA"/>
    <w:rsid w:val="00655120"/>
    <w:rsid w:val="00655DAB"/>
    <w:rsid w:val="00660E32"/>
    <w:rsid w:val="0066136C"/>
    <w:rsid w:val="00661A25"/>
    <w:rsid w:val="00661D45"/>
    <w:rsid w:val="00661F94"/>
    <w:rsid w:val="00662865"/>
    <w:rsid w:val="00662AF5"/>
    <w:rsid w:val="00662B4D"/>
    <w:rsid w:val="006667BB"/>
    <w:rsid w:val="00667C70"/>
    <w:rsid w:val="0067346F"/>
    <w:rsid w:val="006748DF"/>
    <w:rsid w:val="00674D7D"/>
    <w:rsid w:val="006752E0"/>
    <w:rsid w:val="006755CF"/>
    <w:rsid w:val="00675D94"/>
    <w:rsid w:val="006761A6"/>
    <w:rsid w:val="006771C9"/>
    <w:rsid w:val="00680EE6"/>
    <w:rsid w:val="0068205E"/>
    <w:rsid w:val="00682DC0"/>
    <w:rsid w:val="00683833"/>
    <w:rsid w:val="00684740"/>
    <w:rsid w:val="00684AC8"/>
    <w:rsid w:val="006858A8"/>
    <w:rsid w:val="0069422A"/>
    <w:rsid w:val="00694738"/>
    <w:rsid w:val="006A1572"/>
    <w:rsid w:val="006A1F42"/>
    <w:rsid w:val="006A55FA"/>
    <w:rsid w:val="006A5855"/>
    <w:rsid w:val="006A5A96"/>
    <w:rsid w:val="006A5C32"/>
    <w:rsid w:val="006A5F09"/>
    <w:rsid w:val="006B13E6"/>
    <w:rsid w:val="006B1A49"/>
    <w:rsid w:val="006B282B"/>
    <w:rsid w:val="006B6D9B"/>
    <w:rsid w:val="006B724D"/>
    <w:rsid w:val="006B727D"/>
    <w:rsid w:val="006C0716"/>
    <w:rsid w:val="006C073C"/>
    <w:rsid w:val="006C1C12"/>
    <w:rsid w:val="006C455E"/>
    <w:rsid w:val="006C62C5"/>
    <w:rsid w:val="006C7F41"/>
    <w:rsid w:val="006D30A7"/>
    <w:rsid w:val="006D58BD"/>
    <w:rsid w:val="006D7ACF"/>
    <w:rsid w:val="006E5695"/>
    <w:rsid w:val="006E73C6"/>
    <w:rsid w:val="006F00CB"/>
    <w:rsid w:val="006F110F"/>
    <w:rsid w:val="006F1313"/>
    <w:rsid w:val="006F2434"/>
    <w:rsid w:val="006F3D7E"/>
    <w:rsid w:val="006F41DB"/>
    <w:rsid w:val="006F62DA"/>
    <w:rsid w:val="006F7901"/>
    <w:rsid w:val="007004DE"/>
    <w:rsid w:val="00703542"/>
    <w:rsid w:val="00705626"/>
    <w:rsid w:val="00706347"/>
    <w:rsid w:val="007068BB"/>
    <w:rsid w:val="007070B6"/>
    <w:rsid w:val="007071CB"/>
    <w:rsid w:val="00707AB7"/>
    <w:rsid w:val="00707FBF"/>
    <w:rsid w:val="00711694"/>
    <w:rsid w:val="0071178E"/>
    <w:rsid w:val="00713736"/>
    <w:rsid w:val="007137C4"/>
    <w:rsid w:val="00713B17"/>
    <w:rsid w:val="00715C49"/>
    <w:rsid w:val="007166D2"/>
    <w:rsid w:val="00717884"/>
    <w:rsid w:val="007178ED"/>
    <w:rsid w:val="00717934"/>
    <w:rsid w:val="00720399"/>
    <w:rsid w:val="00722B5E"/>
    <w:rsid w:val="00723E5A"/>
    <w:rsid w:val="00724470"/>
    <w:rsid w:val="0072650E"/>
    <w:rsid w:val="00726901"/>
    <w:rsid w:val="0073269D"/>
    <w:rsid w:val="00733CE7"/>
    <w:rsid w:val="007343EE"/>
    <w:rsid w:val="00734E00"/>
    <w:rsid w:val="00735052"/>
    <w:rsid w:val="00736E7D"/>
    <w:rsid w:val="00736EA6"/>
    <w:rsid w:val="0074208A"/>
    <w:rsid w:val="00742F2F"/>
    <w:rsid w:val="00745BBD"/>
    <w:rsid w:val="00747238"/>
    <w:rsid w:val="00754805"/>
    <w:rsid w:val="0075547D"/>
    <w:rsid w:val="00755630"/>
    <w:rsid w:val="007558E9"/>
    <w:rsid w:val="007567CC"/>
    <w:rsid w:val="00756A67"/>
    <w:rsid w:val="007578FD"/>
    <w:rsid w:val="0076136B"/>
    <w:rsid w:val="0076219C"/>
    <w:rsid w:val="00762376"/>
    <w:rsid w:val="007628CD"/>
    <w:rsid w:val="0076482D"/>
    <w:rsid w:val="00764C59"/>
    <w:rsid w:val="00765C94"/>
    <w:rsid w:val="0076680C"/>
    <w:rsid w:val="00767D36"/>
    <w:rsid w:val="00771A17"/>
    <w:rsid w:val="007733A2"/>
    <w:rsid w:val="00774BD4"/>
    <w:rsid w:val="00776BEB"/>
    <w:rsid w:val="007771A9"/>
    <w:rsid w:val="007779B3"/>
    <w:rsid w:val="007800BA"/>
    <w:rsid w:val="00780639"/>
    <w:rsid w:val="00780D7B"/>
    <w:rsid w:val="007811C5"/>
    <w:rsid w:val="007828F3"/>
    <w:rsid w:val="00785B63"/>
    <w:rsid w:val="007901F7"/>
    <w:rsid w:val="007902B5"/>
    <w:rsid w:val="00790C37"/>
    <w:rsid w:val="00791AD8"/>
    <w:rsid w:val="00792D8C"/>
    <w:rsid w:val="00794E6A"/>
    <w:rsid w:val="00796058"/>
    <w:rsid w:val="00797189"/>
    <w:rsid w:val="00797DC3"/>
    <w:rsid w:val="007A13D1"/>
    <w:rsid w:val="007A35EC"/>
    <w:rsid w:val="007A36E7"/>
    <w:rsid w:val="007A65CE"/>
    <w:rsid w:val="007A6EA1"/>
    <w:rsid w:val="007A76DE"/>
    <w:rsid w:val="007B0FF4"/>
    <w:rsid w:val="007B2E50"/>
    <w:rsid w:val="007B4272"/>
    <w:rsid w:val="007C1B1F"/>
    <w:rsid w:val="007C2FCD"/>
    <w:rsid w:val="007C3F74"/>
    <w:rsid w:val="007C5273"/>
    <w:rsid w:val="007C539D"/>
    <w:rsid w:val="007C67A8"/>
    <w:rsid w:val="007C6FC3"/>
    <w:rsid w:val="007D058D"/>
    <w:rsid w:val="007D121A"/>
    <w:rsid w:val="007D3C5E"/>
    <w:rsid w:val="007D63CF"/>
    <w:rsid w:val="007E0504"/>
    <w:rsid w:val="007E3FD2"/>
    <w:rsid w:val="007E47F3"/>
    <w:rsid w:val="007E55BB"/>
    <w:rsid w:val="007E56E0"/>
    <w:rsid w:val="007E593B"/>
    <w:rsid w:val="007F0CC1"/>
    <w:rsid w:val="007F0E56"/>
    <w:rsid w:val="007F1C2A"/>
    <w:rsid w:val="007F3EC9"/>
    <w:rsid w:val="007F604C"/>
    <w:rsid w:val="007F68DB"/>
    <w:rsid w:val="0080056F"/>
    <w:rsid w:val="00804EAF"/>
    <w:rsid w:val="008123AD"/>
    <w:rsid w:val="00812EA5"/>
    <w:rsid w:val="008153FD"/>
    <w:rsid w:val="00816B67"/>
    <w:rsid w:val="00821C73"/>
    <w:rsid w:val="008226E0"/>
    <w:rsid w:val="008240C7"/>
    <w:rsid w:val="0082490F"/>
    <w:rsid w:val="00826152"/>
    <w:rsid w:val="00826ABB"/>
    <w:rsid w:val="00826DCB"/>
    <w:rsid w:val="008271DC"/>
    <w:rsid w:val="00827AA2"/>
    <w:rsid w:val="0083032B"/>
    <w:rsid w:val="008315AB"/>
    <w:rsid w:val="00832707"/>
    <w:rsid w:val="00832874"/>
    <w:rsid w:val="008330F6"/>
    <w:rsid w:val="0083406A"/>
    <w:rsid w:val="0083408B"/>
    <w:rsid w:val="00834C0F"/>
    <w:rsid w:val="0083665F"/>
    <w:rsid w:val="00837E0F"/>
    <w:rsid w:val="00840A87"/>
    <w:rsid w:val="0084177D"/>
    <w:rsid w:val="00842728"/>
    <w:rsid w:val="00842C5D"/>
    <w:rsid w:val="00844493"/>
    <w:rsid w:val="0085476C"/>
    <w:rsid w:val="00856313"/>
    <w:rsid w:val="008567B1"/>
    <w:rsid w:val="008571F1"/>
    <w:rsid w:val="00857599"/>
    <w:rsid w:val="0086046A"/>
    <w:rsid w:val="00861345"/>
    <w:rsid w:val="00862FE8"/>
    <w:rsid w:val="00863E91"/>
    <w:rsid w:val="00864321"/>
    <w:rsid w:val="00867744"/>
    <w:rsid w:val="008702B3"/>
    <w:rsid w:val="00871144"/>
    <w:rsid w:val="00871368"/>
    <w:rsid w:val="00871987"/>
    <w:rsid w:val="00875AA7"/>
    <w:rsid w:val="00877131"/>
    <w:rsid w:val="0087756D"/>
    <w:rsid w:val="0088093F"/>
    <w:rsid w:val="00882822"/>
    <w:rsid w:val="00882B7C"/>
    <w:rsid w:val="00883872"/>
    <w:rsid w:val="00883ED2"/>
    <w:rsid w:val="0088471A"/>
    <w:rsid w:val="00884B18"/>
    <w:rsid w:val="00885E90"/>
    <w:rsid w:val="00887C2A"/>
    <w:rsid w:val="0089040D"/>
    <w:rsid w:val="0089069A"/>
    <w:rsid w:val="008A084C"/>
    <w:rsid w:val="008A21F9"/>
    <w:rsid w:val="008A25E9"/>
    <w:rsid w:val="008A41F4"/>
    <w:rsid w:val="008A46E7"/>
    <w:rsid w:val="008A4805"/>
    <w:rsid w:val="008A58A6"/>
    <w:rsid w:val="008A6BFD"/>
    <w:rsid w:val="008B0C71"/>
    <w:rsid w:val="008B3BC1"/>
    <w:rsid w:val="008B4DA2"/>
    <w:rsid w:val="008C0F4B"/>
    <w:rsid w:val="008C1A82"/>
    <w:rsid w:val="008C2020"/>
    <w:rsid w:val="008C2299"/>
    <w:rsid w:val="008C3370"/>
    <w:rsid w:val="008C4DC7"/>
    <w:rsid w:val="008C5528"/>
    <w:rsid w:val="008C6690"/>
    <w:rsid w:val="008C67A4"/>
    <w:rsid w:val="008D0746"/>
    <w:rsid w:val="008D0B62"/>
    <w:rsid w:val="008D0D70"/>
    <w:rsid w:val="008D118F"/>
    <w:rsid w:val="008D3927"/>
    <w:rsid w:val="008D427E"/>
    <w:rsid w:val="008E0CD6"/>
    <w:rsid w:val="008E13E7"/>
    <w:rsid w:val="008E3E1B"/>
    <w:rsid w:val="008E596B"/>
    <w:rsid w:val="008E683C"/>
    <w:rsid w:val="008E6B4F"/>
    <w:rsid w:val="008E7BF5"/>
    <w:rsid w:val="008F0361"/>
    <w:rsid w:val="008F1FF3"/>
    <w:rsid w:val="008F39B9"/>
    <w:rsid w:val="008F668C"/>
    <w:rsid w:val="008F6C9B"/>
    <w:rsid w:val="00900078"/>
    <w:rsid w:val="0090293E"/>
    <w:rsid w:val="00903B99"/>
    <w:rsid w:val="00905115"/>
    <w:rsid w:val="009056A7"/>
    <w:rsid w:val="00910C63"/>
    <w:rsid w:val="00912318"/>
    <w:rsid w:val="009128EA"/>
    <w:rsid w:val="00913CF6"/>
    <w:rsid w:val="0091612F"/>
    <w:rsid w:val="009202F0"/>
    <w:rsid w:val="0092114D"/>
    <w:rsid w:val="009234C4"/>
    <w:rsid w:val="00926A54"/>
    <w:rsid w:val="00927125"/>
    <w:rsid w:val="00927A0A"/>
    <w:rsid w:val="00927FEE"/>
    <w:rsid w:val="00930416"/>
    <w:rsid w:val="00931BE0"/>
    <w:rsid w:val="009334E0"/>
    <w:rsid w:val="00933558"/>
    <w:rsid w:val="0093548C"/>
    <w:rsid w:val="009377B1"/>
    <w:rsid w:val="0094056C"/>
    <w:rsid w:val="00941795"/>
    <w:rsid w:val="00942813"/>
    <w:rsid w:val="009442A4"/>
    <w:rsid w:val="009458AA"/>
    <w:rsid w:val="00945B77"/>
    <w:rsid w:val="00945E27"/>
    <w:rsid w:val="00947640"/>
    <w:rsid w:val="00951209"/>
    <w:rsid w:val="009541C3"/>
    <w:rsid w:val="009547F9"/>
    <w:rsid w:val="00957AC5"/>
    <w:rsid w:val="009604E8"/>
    <w:rsid w:val="00970C9F"/>
    <w:rsid w:val="0097396F"/>
    <w:rsid w:val="00975356"/>
    <w:rsid w:val="00976755"/>
    <w:rsid w:val="00976D8A"/>
    <w:rsid w:val="00981266"/>
    <w:rsid w:val="00981890"/>
    <w:rsid w:val="009849BD"/>
    <w:rsid w:val="009862BF"/>
    <w:rsid w:val="0099118E"/>
    <w:rsid w:val="00991F60"/>
    <w:rsid w:val="0099254F"/>
    <w:rsid w:val="0099406C"/>
    <w:rsid w:val="00994E77"/>
    <w:rsid w:val="009955EA"/>
    <w:rsid w:val="009964B1"/>
    <w:rsid w:val="00996A48"/>
    <w:rsid w:val="009A00AF"/>
    <w:rsid w:val="009A1405"/>
    <w:rsid w:val="009A42DF"/>
    <w:rsid w:val="009B0F71"/>
    <w:rsid w:val="009B5558"/>
    <w:rsid w:val="009B6863"/>
    <w:rsid w:val="009C057F"/>
    <w:rsid w:val="009C0D01"/>
    <w:rsid w:val="009C0E0C"/>
    <w:rsid w:val="009C320A"/>
    <w:rsid w:val="009C3623"/>
    <w:rsid w:val="009C604A"/>
    <w:rsid w:val="009C6EF8"/>
    <w:rsid w:val="009C7420"/>
    <w:rsid w:val="009D063C"/>
    <w:rsid w:val="009D0E37"/>
    <w:rsid w:val="009D15B9"/>
    <w:rsid w:val="009D270E"/>
    <w:rsid w:val="009D2D4E"/>
    <w:rsid w:val="009D4879"/>
    <w:rsid w:val="009E24FD"/>
    <w:rsid w:val="009E4050"/>
    <w:rsid w:val="009E68E8"/>
    <w:rsid w:val="009E7B85"/>
    <w:rsid w:val="009F05BE"/>
    <w:rsid w:val="009F3265"/>
    <w:rsid w:val="009F3C7B"/>
    <w:rsid w:val="009F3FF6"/>
    <w:rsid w:val="009F455A"/>
    <w:rsid w:val="009F4A88"/>
    <w:rsid w:val="009F6689"/>
    <w:rsid w:val="009F6DF9"/>
    <w:rsid w:val="00A02BBC"/>
    <w:rsid w:val="00A03F0D"/>
    <w:rsid w:val="00A07EB3"/>
    <w:rsid w:val="00A1065C"/>
    <w:rsid w:val="00A10941"/>
    <w:rsid w:val="00A11FB9"/>
    <w:rsid w:val="00A12A6E"/>
    <w:rsid w:val="00A1325E"/>
    <w:rsid w:val="00A134EE"/>
    <w:rsid w:val="00A143A7"/>
    <w:rsid w:val="00A17248"/>
    <w:rsid w:val="00A2041A"/>
    <w:rsid w:val="00A2110B"/>
    <w:rsid w:val="00A22E7F"/>
    <w:rsid w:val="00A234EB"/>
    <w:rsid w:val="00A25651"/>
    <w:rsid w:val="00A25A6D"/>
    <w:rsid w:val="00A25EAB"/>
    <w:rsid w:val="00A27208"/>
    <w:rsid w:val="00A30AD3"/>
    <w:rsid w:val="00A3397D"/>
    <w:rsid w:val="00A34737"/>
    <w:rsid w:val="00A3683F"/>
    <w:rsid w:val="00A40080"/>
    <w:rsid w:val="00A40564"/>
    <w:rsid w:val="00A4192D"/>
    <w:rsid w:val="00A42521"/>
    <w:rsid w:val="00A4445B"/>
    <w:rsid w:val="00A46A9D"/>
    <w:rsid w:val="00A4738F"/>
    <w:rsid w:val="00A47AB9"/>
    <w:rsid w:val="00A50617"/>
    <w:rsid w:val="00A54A68"/>
    <w:rsid w:val="00A55940"/>
    <w:rsid w:val="00A5685A"/>
    <w:rsid w:val="00A57568"/>
    <w:rsid w:val="00A60060"/>
    <w:rsid w:val="00A61075"/>
    <w:rsid w:val="00A6145F"/>
    <w:rsid w:val="00A62030"/>
    <w:rsid w:val="00A62694"/>
    <w:rsid w:val="00A62EBD"/>
    <w:rsid w:val="00A64E50"/>
    <w:rsid w:val="00A65EAC"/>
    <w:rsid w:val="00A677D3"/>
    <w:rsid w:val="00A67805"/>
    <w:rsid w:val="00A70AFD"/>
    <w:rsid w:val="00A7137B"/>
    <w:rsid w:val="00A71D4D"/>
    <w:rsid w:val="00A73007"/>
    <w:rsid w:val="00A73C10"/>
    <w:rsid w:val="00A7745A"/>
    <w:rsid w:val="00A77A19"/>
    <w:rsid w:val="00A77BA6"/>
    <w:rsid w:val="00A8089D"/>
    <w:rsid w:val="00A81399"/>
    <w:rsid w:val="00A86B06"/>
    <w:rsid w:val="00A87645"/>
    <w:rsid w:val="00A91696"/>
    <w:rsid w:val="00A92299"/>
    <w:rsid w:val="00A92CD4"/>
    <w:rsid w:val="00A93613"/>
    <w:rsid w:val="00A941D7"/>
    <w:rsid w:val="00A9515B"/>
    <w:rsid w:val="00A95A69"/>
    <w:rsid w:val="00AA3CD4"/>
    <w:rsid w:val="00AA6746"/>
    <w:rsid w:val="00AA77FC"/>
    <w:rsid w:val="00AB06A3"/>
    <w:rsid w:val="00AB2134"/>
    <w:rsid w:val="00AB2438"/>
    <w:rsid w:val="00AB258C"/>
    <w:rsid w:val="00AB3390"/>
    <w:rsid w:val="00AB3990"/>
    <w:rsid w:val="00AB5026"/>
    <w:rsid w:val="00AB66CB"/>
    <w:rsid w:val="00AC0029"/>
    <w:rsid w:val="00AC0555"/>
    <w:rsid w:val="00AC1670"/>
    <w:rsid w:val="00AC5BE5"/>
    <w:rsid w:val="00AC6942"/>
    <w:rsid w:val="00AC7934"/>
    <w:rsid w:val="00AD11CB"/>
    <w:rsid w:val="00AD20F8"/>
    <w:rsid w:val="00AD5F63"/>
    <w:rsid w:val="00AD66C5"/>
    <w:rsid w:val="00AD68C0"/>
    <w:rsid w:val="00AE5DF4"/>
    <w:rsid w:val="00AF0C7E"/>
    <w:rsid w:val="00AF1FA3"/>
    <w:rsid w:val="00AF2896"/>
    <w:rsid w:val="00AF2BFB"/>
    <w:rsid w:val="00AF4FC1"/>
    <w:rsid w:val="00AF5825"/>
    <w:rsid w:val="00AF5C63"/>
    <w:rsid w:val="00AF5DE3"/>
    <w:rsid w:val="00AF704E"/>
    <w:rsid w:val="00B0237B"/>
    <w:rsid w:val="00B026A9"/>
    <w:rsid w:val="00B049CF"/>
    <w:rsid w:val="00B063B4"/>
    <w:rsid w:val="00B06C68"/>
    <w:rsid w:val="00B071DD"/>
    <w:rsid w:val="00B078BC"/>
    <w:rsid w:val="00B1004F"/>
    <w:rsid w:val="00B10439"/>
    <w:rsid w:val="00B1183E"/>
    <w:rsid w:val="00B1282B"/>
    <w:rsid w:val="00B13285"/>
    <w:rsid w:val="00B149B7"/>
    <w:rsid w:val="00B172EF"/>
    <w:rsid w:val="00B230D3"/>
    <w:rsid w:val="00B25D58"/>
    <w:rsid w:val="00B262CE"/>
    <w:rsid w:val="00B26C1B"/>
    <w:rsid w:val="00B2772C"/>
    <w:rsid w:val="00B30630"/>
    <w:rsid w:val="00B30AE8"/>
    <w:rsid w:val="00B31037"/>
    <w:rsid w:val="00B31984"/>
    <w:rsid w:val="00B34344"/>
    <w:rsid w:val="00B344CC"/>
    <w:rsid w:val="00B372E8"/>
    <w:rsid w:val="00B43408"/>
    <w:rsid w:val="00B43A3E"/>
    <w:rsid w:val="00B43F75"/>
    <w:rsid w:val="00B449E7"/>
    <w:rsid w:val="00B467BC"/>
    <w:rsid w:val="00B46B77"/>
    <w:rsid w:val="00B52A7F"/>
    <w:rsid w:val="00B53A2B"/>
    <w:rsid w:val="00B54BCC"/>
    <w:rsid w:val="00B55641"/>
    <w:rsid w:val="00B57531"/>
    <w:rsid w:val="00B66990"/>
    <w:rsid w:val="00B70728"/>
    <w:rsid w:val="00B72939"/>
    <w:rsid w:val="00B743C2"/>
    <w:rsid w:val="00B75FCE"/>
    <w:rsid w:val="00B77844"/>
    <w:rsid w:val="00B81164"/>
    <w:rsid w:val="00B82213"/>
    <w:rsid w:val="00B82C46"/>
    <w:rsid w:val="00B84A63"/>
    <w:rsid w:val="00B878C7"/>
    <w:rsid w:val="00B92DCC"/>
    <w:rsid w:val="00B950EC"/>
    <w:rsid w:val="00BA0030"/>
    <w:rsid w:val="00BA0AC6"/>
    <w:rsid w:val="00BA1773"/>
    <w:rsid w:val="00BA284F"/>
    <w:rsid w:val="00BA336F"/>
    <w:rsid w:val="00BA5344"/>
    <w:rsid w:val="00BA7EF0"/>
    <w:rsid w:val="00BB1C41"/>
    <w:rsid w:val="00BB33E1"/>
    <w:rsid w:val="00BB53B8"/>
    <w:rsid w:val="00BB563C"/>
    <w:rsid w:val="00BC0819"/>
    <w:rsid w:val="00BC14B2"/>
    <w:rsid w:val="00BC18C9"/>
    <w:rsid w:val="00BC25EF"/>
    <w:rsid w:val="00BC4107"/>
    <w:rsid w:val="00BC6763"/>
    <w:rsid w:val="00BC68DD"/>
    <w:rsid w:val="00BC69AD"/>
    <w:rsid w:val="00BD047A"/>
    <w:rsid w:val="00BD048D"/>
    <w:rsid w:val="00BD19B4"/>
    <w:rsid w:val="00BD2512"/>
    <w:rsid w:val="00BD440D"/>
    <w:rsid w:val="00BD5C07"/>
    <w:rsid w:val="00BD7F70"/>
    <w:rsid w:val="00BE3A6E"/>
    <w:rsid w:val="00BE4217"/>
    <w:rsid w:val="00BE5429"/>
    <w:rsid w:val="00BE5707"/>
    <w:rsid w:val="00BE5D5A"/>
    <w:rsid w:val="00BE641F"/>
    <w:rsid w:val="00BE6F74"/>
    <w:rsid w:val="00BE7EE3"/>
    <w:rsid w:val="00BF2A82"/>
    <w:rsid w:val="00BF3E71"/>
    <w:rsid w:val="00BF479D"/>
    <w:rsid w:val="00BF5A91"/>
    <w:rsid w:val="00BF5FA2"/>
    <w:rsid w:val="00C00FA3"/>
    <w:rsid w:val="00C03003"/>
    <w:rsid w:val="00C04070"/>
    <w:rsid w:val="00C04470"/>
    <w:rsid w:val="00C0724E"/>
    <w:rsid w:val="00C117C4"/>
    <w:rsid w:val="00C126D6"/>
    <w:rsid w:val="00C15688"/>
    <w:rsid w:val="00C15D21"/>
    <w:rsid w:val="00C1702E"/>
    <w:rsid w:val="00C20765"/>
    <w:rsid w:val="00C24952"/>
    <w:rsid w:val="00C2738F"/>
    <w:rsid w:val="00C32778"/>
    <w:rsid w:val="00C32B47"/>
    <w:rsid w:val="00C36464"/>
    <w:rsid w:val="00C364FA"/>
    <w:rsid w:val="00C41172"/>
    <w:rsid w:val="00C414AB"/>
    <w:rsid w:val="00C42619"/>
    <w:rsid w:val="00C429DD"/>
    <w:rsid w:val="00C44EB6"/>
    <w:rsid w:val="00C45C00"/>
    <w:rsid w:val="00C4648A"/>
    <w:rsid w:val="00C46545"/>
    <w:rsid w:val="00C515AE"/>
    <w:rsid w:val="00C532A3"/>
    <w:rsid w:val="00C536A1"/>
    <w:rsid w:val="00C546B7"/>
    <w:rsid w:val="00C61980"/>
    <w:rsid w:val="00C63470"/>
    <w:rsid w:val="00C64793"/>
    <w:rsid w:val="00C64A1B"/>
    <w:rsid w:val="00C662BE"/>
    <w:rsid w:val="00C66B17"/>
    <w:rsid w:val="00C67151"/>
    <w:rsid w:val="00C70655"/>
    <w:rsid w:val="00C72448"/>
    <w:rsid w:val="00C7268A"/>
    <w:rsid w:val="00C74272"/>
    <w:rsid w:val="00C74EDD"/>
    <w:rsid w:val="00C77CB0"/>
    <w:rsid w:val="00C8140A"/>
    <w:rsid w:val="00C816D7"/>
    <w:rsid w:val="00C822FE"/>
    <w:rsid w:val="00C8235B"/>
    <w:rsid w:val="00C83513"/>
    <w:rsid w:val="00C84B9F"/>
    <w:rsid w:val="00C86994"/>
    <w:rsid w:val="00C86FCE"/>
    <w:rsid w:val="00C870C8"/>
    <w:rsid w:val="00C87102"/>
    <w:rsid w:val="00C87A32"/>
    <w:rsid w:val="00C910A5"/>
    <w:rsid w:val="00C95176"/>
    <w:rsid w:val="00C95414"/>
    <w:rsid w:val="00C95D17"/>
    <w:rsid w:val="00C96B2C"/>
    <w:rsid w:val="00CA4937"/>
    <w:rsid w:val="00CA4D9F"/>
    <w:rsid w:val="00CA637A"/>
    <w:rsid w:val="00CA7E68"/>
    <w:rsid w:val="00CA7F33"/>
    <w:rsid w:val="00CB1CFC"/>
    <w:rsid w:val="00CB26C0"/>
    <w:rsid w:val="00CB4A7A"/>
    <w:rsid w:val="00CB5B8F"/>
    <w:rsid w:val="00CB5D2E"/>
    <w:rsid w:val="00CB6711"/>
    <w:rsid w:val="00CB7F51"/>
    <w:rsid w:val="00CC2659"/>
    <w:rsid w:val="00CC3384"/>
    <w:rsid w:val="00CC500A"/>
    <w:rsid w:val="00CC72AC"/>
    <w:rsid w:val="00CD12C8"/>
    <w:rsid w:val="00CD1727"/>
    <w:rsid w:val="00CD19D6"/>
    <w:rsid w:val="00CD46B3"/>
    <w:rsid w:val="00CD4880"/>
    <w:rsid w:val="00CD5E6A"/>
    <w:rsid w:val="00CD6DC3"/>
    <w:rsid w:val="00CD74D0"/>
    <w:rsid w:val="00CE0A95"/>
    <w:rsid w:val="00CE3DA3"/>
    <w:rsid w:val="00CE61D1"/>
    <w:rsid w:val="00CE704F"/>
    <w:rsid w:val="00CE7874"/>
    <w:rsid w:val="00CF5AC1"/>
    <w:rsid w:val="00CF6B70"/>
    <w:rsid w:val="00CF72F9"/>
    <w:rsid w:val="00CF792B"/>
    <w:rsid w:val="00D01108"/>
    <w:rsid w:val="00D02A8C"/>
    <w:rsid w:val="00D02FE5"/>
    <w:rsid w:val="00D04C37"/>
    <w:rsid w:val="00D04E1A"/>
    <w:rsid w:val="00D06235"/>
    <w:rsid w:val="00D07939"/>
    <w:rsid w:val="00D12587"/>
    <w:rsid w:val="00D13269"/>
    <w:rsid w:val="00D1522C"/>
    <w:rsid w:val="00D16C47"/>
    <w:rsid w:val="00D23C41"/>
    <w:rsid w:val="00D24342"/>
    <w:rsid w:val="00D24E79"/>
    <w:rsid w:val="00D26137"/>
    <w:rsid w:val="00D2683C"/>
    <w:rsid w:val="00D26D1F"/>
    <w:rsid w:val="00D33E98"/>
    <w:rsid w:val="00D3721B"/>
    <w:rsid w:val="00D41013"/>
    <w:rsid w:val="00D4175E"/>
    <w:rsid w:val="00D41C18"/>
    <w:rsid w:val="00D4233E"/>
    <w:rsid w:val="00D42D38"/>
    <w:rsid w:val="00D43217"/>
    <w:rsid w:val="00D447B7"/>
    <w:rsid w:val="00D5295C"/>
    <w:rsid w:val="00D61539"/>
    <w:rsid w:val="00D61ECD"/>
    <w:rsid w:val="00D64C64"/>
    <w:rsid w:val="00D65089"/>
    <w:rsid w:val="00D6667E"/>
    <w:rsid w:val="00D66CEB"/>
    <w:rsid w:val="00D6797D"/>
    <w:rsid w:val="00D70C1A"/>
    <w:rsid w:val="00D730AA"/>
    <w:rsid w:val="00D778D2"/>
    <w:rsid w:val="00D77B88"/>
    <w:rsid w:val="00D77E73"/>
    <w:rsid w:val="00D80088"/>
    <w:rsid w:val="00D81E86"/>
    <w:rsid w:val="00D8218B"/>
    <w:rsid w:val="00D837E3"/>
    <w:rsid w:val="00D83E7F"/>
    <w:rsid w:val="00D84D30"/>
    <w:rsid w:val="00D85D52"/>
    <w:rsid w:val="00D85EC9"/>
    <w:rsid w:val="00D87534"/>
    <w:rsid w:val="00D91291"/>
    <w:rsid w:val="00D9172E"/>
    <w:rsid w:val="00D920EF"/>
    <w:rsid w:val="00D97CC2"/>
    <w:rsid w:val="00DA3ACF"/>
    <w:rsid w:val="00DA4FFF"/>
    <w:rsid w:val="00DA54DD"/>
    <w:rsid w:val="00DA5DC8"/>
    <w:rsid w:val="00DA5E46"/>
    <w:rsid w:val="00DA7AA2"/>
    <w:rsid w:val="00DB1EFD"/>
    <w:rsid w:val="00DB2FB0"/>
    <w:rsid w:val="00DB4435"/>
    <w:rsid w:val="00DB50FD"/>
    <w:rsid w:val="00DB5F1D"/>
    <w:rsid w:val="00DB6349"/>
    <w:rsid w:val="00DB63D8"/>
    <w:rsid w:val="00DB64D7"/>
    <w:rsid w:val="00DB6AFD"/>
    <w:rsid w:val="00DC3D25"/>
    <w:rsid w:val="00DC520E"/>
    <w:rsid w:val="00DC5A85"/>
    <w:rsid w:val="00DD1729"/>
    <w:rsid w:val="00DD261B"/>
    <w:rsid w:val="00DD2A1A"/>
    <w:rsid w:val="00DD3DBA"/>
    <w:rsid w:val="00DD56CD"/>
    <w:rsid w:val="00DD6178"/>
    <w:rsid w:val="00DD6FA3"/>
    <w:rsid w:val="00DD7067"/>
    <w:rsid w:val="00DD7C3D"/>
    <w:rsid w:val="00DE0D0A"/>
    <w:rsid w:val="00DE0E7A"/>
    <w:rsid w:val="00DE437A"/>
    <w:rsid w:val="00DE5CD5"/>
    <w:rsid w:val="00DE63C7"/>
    <w:rsid w:val="00DE742A"/>
    <w:rsid w:val="00DF16D2"/>
    <w:rsid w:val="00DF31C6"/>
    <w:rsid w:val="00DF4A28"/>
    <w:rsid w:val="00E01E62"/>
    <w:rsid w:val="00E028EC"/>
    <w:rsid w:val="00E0358C"/>
    <w:rsid w:val="00E03C79"/>
    <w:rsid w:val="00E03F5E"/>
    <w:rsid w:val="00E0436A"/>
    <w:rsid w:val="00E050D9"/>
    <w:rsid w:val="00E05803"/>
    <w:rsid w:val="00E125B6"/>
    <w:rsid w:val="00E13E21"/>
    <w:rsid w:val="00E153C1"/>
    <w:rsid w:val="00E16874"/>
    <w:rsid w:val="00E16CF4"/>
    <w:rsid w:val="00E17473"/>
    <w:rsid w:val="00E17821"/>
    <w:rsid w:val="00E21D83"/>
    <w:rsid w:val="00E22B7C"/>
    <w:rsid w:val="00E23314"/>
    <w:rsid w:val="00E233BA"/>
    <w:rsid w:val="00E24EF2"/>
    <w:rsid w:val="00E2582D"/>
    <w:rsid w:val="00E26249"/>
    <w:rsid w:val="00E26DBF"/>
    <w:rsid w:val="00E26F00"/>
    <w:rsid w:val="00E278A9"/>
    <w:rsid w:val="00E32547"/>
    <w:rsid w:val="00E33785"/>
    <w:rsid w:val="00E337EC"/>
    <w:rsid w:val="00E34F7E"/>
    <w:rsid w:val="00E40001"/>
    <w:rsid w:val="00E40158"/>
    <w:rsid w:val="00E41B6F"/>
    <w:rsid w:val="00E43791"/>
    <w:rsid w:val="00E44D7A"/>
    <w:rsid w:val="00E4537E"/>
    <w:rsid w:val="00E462A8"/>
    <w:rsid w:val="00E4677D"/>
    <w:rsid w:val="00E46B09"/>
    <w:rsid w:val="00E50949"/>
    <w:rsid w:val="00E5202C"/>
    <w:rsid w:val="00E529B6"/>
    <w:rsid w:val="00E541EE"/>
    <w:rsid w:val="00E54752"/>
    <w:rsid w:val="00E5497D"/>
    <w:rsid w:val="00E60093"/>
    <w:rsid w:val="00E655F8"/>
    <w:rsid w:val="00E65AFF"/>
    <w:rsid w:val="00E67C95"/>
    <w:rsid w:val="00E67D26"/>
    <w:rsid w:val="00E7329D"/>
    <w:rsid w:val="00E74B10"/>
    <w:rsid w:val="00E74F9F"/>
    <w:rsid w:val="00E751A7"/>
    <w:rsid w:val="00E7596F"/>
    <w:rsid w:val="00E7631A"/>
    <w:rsid w:val="00E77862"/>
    <w:rsid w:val="00E77FFD"/>
    <w:rsid w:val="00E8004D"/>
    <w:rsid w:val="00E8058F"/>
    <w:rsid w:val="00E818D4"/>
    <w:rsid w:val="00E81E92"/>
    <w:rsid w:val="00E81F2A"/>
    <w:rsid w:val="00E82BBF"/>
    <w:rsid w:val="00E840C7"/>
    <w:rsid w:val="00E8473A"/>
    <w:rsid w:val="00E857A3"/>
    <w:rsid w:val="00E87E47"/>
    <w:rsid w:val="00E92F18"/>
    <w:rsid w:val="00E9434E"/>
    <w:rsid w:val="00E94B31"/>
    <w:rsid w:val="00E951A9"/>
    <w:rsid w:val="00E95353"/>
    <w:rsid w:val="00E95802"/>
    <w:rsid w:val="00E95D03"/>
    <w:rsid w:val="00EA1369"/>
    <w:rsid w:val="00EA2D1C"/>
    <w:rsid w:val="00EA36F5"/>
    <w:rsid w:val="00EA3F0B"/>
    <w:rsid w:val="00EA663A"/>
    <w:rsid w:val="00EA71BD"/>
    <w:rsid w:val="00EA73AC"/>
    <w:rsid w:val="00EB067A"/>
    <w:rsid w:val="00EB09E8"/>
    <w:rsid w:val="00EB274D"/>
    <w:rsid w:val="00EB4B75"/>
    <w:rsid w:val="00EB5010"/>
    <w:rsid w:val="00EB6020"/>
    <w:rsid w:val="00EB61EE"/>
    <w:rsid w:val="00EB6428"/>
    <w:rsid w:val="00EB75BF"/>
    <w:rsid w:val="00EB7B0D"/>
    <w:rsid w:val="00EC05AC"/>
    <w:rsid w:val="00EC2E41"/>
    <w:rsid w:val="00EC387F"/>
    <w:rsid w:val="00EC6B62"/>
    <w:rsid w:val="00ED0761"/>
    <w:rsid w:val="00ED15C0"/>
    <w:rsid w:val="00ED18DD"/>
    <w:rsid w:val="00ED1C0E"/>
    <w:rsid w:val="00ED3527"/>
    <w:rsid w:val="00ED4210"/>
    <w:rsid w:val="00ED4C7E"/>
    <w:rsid w:val="00ED5F11"/>
    <w:rsid w:val="00ED6972"/>
    <w:rsid w:val="00ED6E27"/>
    <w:rsid w:val="00EE1086"/>
    <w:rsid w:val="00EE1760"/>
    <w:rsid w:val="00EE3007"/>
    <w:rsid w:val="00EE36B4"/>
    <w:rsid w:val="00EE3D1C"/>
    <w:rsid w:val="00EE7EE2"/>
    <w:rsid w:val="00EF003D"/>
    <w:rsid w:val="00EF00FB"/>
    <w:rsid w:val="00EF2982"/>
    <w:rsid w:val="00EF4F79"/>
    <w:rsid w:val="00EF5A1A"/>
    <w:rsid w:val="00EF5AB2"/>
    <w:rsid w:val="00EF5BD4"/>
    <w:rsid w:val="00EF630A"/>
    <w:rsid w:val="00EF71FA"/>
    <w:rsid w:val="00F0073E"/>
    <w:rsid w:val="00F00AF0"/>
    <w:rsid w:val="00F014BF"/>
    <w:rsid w:val="00F05C88"/>
    <w:rsid w:val="00F1123D"/>
    <w:rsid w:val="00F11903"/>
    <w:rsid w:val="00F15060"/>
    <w:rsid w:val="00F16E9F"/>
    <w:rsid w:val="00F17C00"/>
    <w:rsid w:val="00F20D88"/>
    <w:rsid w:val="00F238C1"/>
    <w:rsid w:val="00F24294"/>
    <w:rsid w:val="00F26DC8"/>
    <w:rsid w:val="00F26E72"/>
    <w:rsid w:val="00F27010"/>
    <w:rsid w:val="00F3023D"/>
    <w:rsid w:val="00F313BD"/>
    <w:rsid w:val="00F314DB"/>
    <w:rsid w:val="00F33E80"/>
    <w:rsid w:val="00F34155"/>
    <w:rsid w:val="00F37201"/>
    <w:rsid w:val="00F425DB"/>
    <w:rsid w:val="00F449BA"/>
    <w:rsid w:val="00F44D3F"/>
    <w:rsid w:val="00F45E29"/>
    <w:rsid w:val="00F46850"/>
    <w:rsid w:val="00F46AF0"/>
    <w:rsid w:val="00F509C8"/>
    <w:rsid w:val="00F50F77"/>
    <w:rsid w:val="00F51BD9"/>
    <w:rsid w:val="00F51CD9"/>
    <w:rsid w:val="00F521C9"/>
    <w:rsid w:val="00F53004"/>
    <w:rsid w:val="00F53EB0"/>
    <w:rsid w:val="00F54475"/>
    <w:rsid w:val="00F55788"/>
    <w:rsid w:val="00F566EB"/>
    <w:rsid w:val="00F568C9"/>
    <w:rsid w:val="00F5738F"/>
    <w:rsid w:val="00F60312"/>
    <w:rsid w:val="00F61494"/>
    <w:rsid w:val="00F658C3"/>
    <w:rsid w:val="00F67DA9"/>
    <w:rsid w:val="00F70231"/>
    <w:rsid w:val="00F71890"/>
    <w:rsid w:val="00F71A6B"/>
    <w:rsid w:val="00F72992"/>
    <w:rsid w:val="00F739D0"/>
    <w:rsid w:val="00F73EB5"/>
    <w:rsid w:val="00F74600"/>
    <w:rsid w:val="00F758FC"/>
    <w:rsid w:val="00F81C81"/>
    <w:rsid w:val="00F855FA"/>
    <w:rsid w:val="00F86D45"/>
    <w:rsid w:val="00F92BE1"/>
    <w:rsid w:val="00F92CF0"/>
    <w:rsid w:val="00F930BD"/>
    <w:rsid w:val="00F93226"/>
    <w:rsid w:val="00F9647A"/>
    <w:rsid w:val="00F972DE"/>
    <w:rsid w:val="00FA1431"/>
    <w:rsid w:val="00FA1FB5"/>
    <w:rsid w:val="00FA3177"/>
    <w:rsid w:val="00FA3E74"/>
    <w:rsid w:val="00FA43B8"/>
    <w:rsid w:val="00FA567A"/>
    <w:rsid w:val="00FA5858"/>
    <w:rsid w:val="00FA6057"/>
    <w:rsid w:val="00FA7169"/>
    <w:rsid w:val="00FB11E7"/>
    <w:rsid w:val="00FB28BB"/>
    <w:rsid w:val="00FB37FB"/>
    <w:rsid w:val="00FB4B20"/>
    <w:rsid w:val="00FB5F2A"/>
    <w:rsid w:val="00FC0D55"/>
    <w:rsid w:val="00FC2061"/>
    <w:rsid w:val="00FC249A"/>
    <w:rsid w:val="00FC2706"/>
    <w:rsid w:val="00FC29D6"/>
    <w:rsid w:val="00FC2C83"/>
    <w:rsid w:val="00FC40D4"/>
    <w:rsid w:val="00FC4537"/>
    <w:rsid w:val="00FC7742"/>
    <w:rsid w:val="00FD1C11"/>
    <w:rsid w:val="00FD239C"/>
    <w:rsid w:val="00FD411F"/>
    <w:rsid w:val="00FD4A96"/>
    <w:rsid w:val="00FD6000"/>
    <w:rsid w:val="00FD67C9"/>
    <w:rsid w:val="00FE123C"/>
    <w:rsid w:val="00FE51D5"/>
    <w:rsid w:val="00FE523A"/>
    <w:rsid w:val="00FE5AFB"/>
    <w:rsid w:val="00FE73AC"/>
    <w:rsid w:val="00FF3CAD"/>
    <w:rsid w:val="00FF572E"/>
    <w:rsid w:val="00FF6C22"/>
    <w:rsid w:val="00FF748A"/>
    <w:rsid w:val="00FF777C"/>
    <w:rsid w:val="00FF7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28C28"/>
  <w15:chartTrackingRefBased/>
  <w15:docId w15:val="{554FF048-16F4-4EB3-B606-9C19AFB64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B30630"/>
    <w:pPr>
      <w:keepNext/>
      <w:keepLines/>
      <w:spacing w:before="400" w:after="120" w:line="240" w:lineRule="auto"/>
      <w:outlineLvl w:val="0"/>
    </w:pPr>
    <w:rPr>
      <w:rFonts w:ascii="Times New Roman" w:eastAsia="Arial" w:hAnsi="Times New Roman" w:cs="Times New Roman"/>
      <w:sz w:val="40"/>
      <w:szCs w:val="40"/>
    </w:rPr>
  </w:style>
  <w:style w:type="paragraph" w:styleId="Heading2">
    <w:name w:val="heading 2"/>
    <w:basedOn w:val="Normal"/>
    <w:next w:val="Normal"/>
    <w:link w:val="Heading2Char"/>
    <w:rsid w:val="00B30630"/>
    <w:pPr>
      <w:keepNext/>
      <w:keepLines/>
      <w:spacing w:before="360" w:after="120" w:line="240" w:lineRule="auto"/>
      <w:outlineLvl w:val="1"/>
    </w:pPr>
    <w:rPr>
      <w:rFonts w:ascii="Times New Roman" w:eastAsia="Arial" w:hAnsi="Times New Roman" w:cs="Times New Roman"/>
      <w:sz w:val="32"/>
      <w:szCs w:val="32"/>
    </w:rPr>
  </w:style>
  <w:style w:type="paragraph" w:styleId="Heading3">
    <w:name w:val="heading 3"/>
    <w:basedOn w:val="Normal"/>
    <w:next w:val="Normal"/>
    <w:link w:val="Heading3Char"/>
    <w:rsid w:val="00B30630"/>
    <w:pPr>
      <w:keepNext/>
      <w:keepLines/>
      <w:spacing w:before="320" w:after="80" w:line="240" w:lineRule="auto"/>
      <w:outlineLvl w:val="2"/>
    </w:pPr>
    <w:rPr>
      <w:rFonts w:ascii="Times New Roman" w:eastAsia="Arial" w:hAnsi="Times New Roman" w:cs="Times New Roman"/>
      <w:color w:val="434343"/>
      <w:sz w:val="28"/>
      <w:szCs w:val="28"/>
    </w:rPr>
  </w:style>
  <w:style w:type="paragraph" w:styleId="Heading4">
    <w:name w:val="heading 4"/>
    <w:basedOn w:val="Normal"/>
    <w:next w:val="Normal"/>
    <w:link w:val="Heading4Char"/>
    <w:uiPriority w:val="9"/>
    <w:unhideWhenUsed/>
    <w:qFormat/>
    <w:rsid w:val="0036328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rsid w:val="00B30630"/>
    <w:pPr>
      <w:keepNext/>
      <w:keepLines/>
      <w:spacing w:before="240" w:after="80" w:line="240" w:lineRule="auto"/>
      <w:outlineLvl w:val="4"/>
    </w:pPr>
    <w:rPr>
      <w:rFonts w:ascii="Times New Roman" w:eastAsia="Arial" w:hAnsi="Times New Roman" w:cs="Times New Roman"/>
      <w:color w:val="666666"/>
      <w:sz w:val="24"/>
      <w:szCs w:val="24"/>
    </w:rPr>
  </w:style>
  <w:style w:type="paragraph" w:styleId="Heading6">
    <w:name w:val="heading 6"/>
    <w:basedOn w:val="Normal"/>
    <w:link w:val="Heading6Char"/>
    <w:unhideWhenUsed/>
    <w:qFormat/>
    <w:rsid w:val="00026343"/>
    <w:pPr>
      <w:widowControl w:val="0"/>
      <w:autoSpaceDE w:val="0"/>
      <w:autoSpaceDN w:val="0"/>
      <w:spacing w:before="7" w:after="0" w:line="240" w:lineRule="auto"/>
      <w:ind w:left="320"/>
      <w:outlineLvl w:val="5"/>
    </w:pPr>
    <w:rPr>
      <w:rFonts w:ascii="Times New Roman" w:eastAsia="Times New Roman" w:hAnsi="Times New Roman" w:cs="Times New Roman"/>
      <w:b/>
      <w:bCs/>
      <w:sz w:val="20"/>
      <w:szCs w:val="20"/>
      <w:u w:val="single" w:color="000000"/>
    </w:rPr>
  </w:style>
  <w:style w:type="paragraph" w:styleId="Heading7">
    <w:name w:val="heading 7"/>
    <w:basedOn w:val="Normal"/>
    <w:next w:val="Normal"/>
    <w:link w:val="Heading7Char"/>
    <w:uiPriority w:val="9"/>
    <w:unhideWhenUsed/>
    <w:qFormat/>
    <w:rsid w:val="00425513"/>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B3063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70710"/>
    <w:pPr>
      <w:ind w:left="720"/>
      <w:contextualSpacing/>
    </w:pPr>
  </w:style>
  <w:style w:type="paragraph" w:styleId="Header">
    <w:name w:val="header"/>
    <w:basedOn w:val="Normal"/>
    <w:link w:val="HeaderChar"/>
    <w:uiPriority w:val="99"/>
    <w:unhideWhenUsed/>
    <w:rsid w:val="00270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710"/>
  </w:style>
  <w:style w:type="paragraph" w:styleId="Footer">
    <w:name w:val="footer"/>
    <w:basedOn w:val="Normal"/>
    <w:link w:val="FooterChar"/>
    <w:uiPriority w:val="99"/>
    <w:unhideWhenUsed/>
    <w:rsid w:val="00270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710"/>
  </w:style>
  <w:style w:type="paragraph" w:styleId="BodyText">
    <w:name w:val="Body Text"/>
    <w:basedOn w:val="Normal"/>
    <w:link w:val="BodyTextChar"/>
    <w:uiPriority w:val="1"/>
    <w:unhideWhenUsed/>
    <w:qFormat/>
    <w:rsid w:val="0061738E"/>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semiHidden/>
    <w:rsid w:val="0061738E"/>
    <w:rPr>
      <w:rFonts w:ascii="Times New Roman" w:eastAsia="Times New Roman" w:hAnsi="Times New Roman" w:cs="Times New Roman"/>
      <w:sz w:val="20"/>
      <w:szCs w:val="20"/>
    </w:rPr>
  </w:style>
  <w:style w:type="character" w:customStyle="1" w:styleId="Heading6Char">
    <w:name w:val="Heading 6 Char"/>
    <w:basedOn w:val="DefaultParagraphFont"/>
    <w:link w:val="Heading6"/>
    <w:uiPriority w:val="9"/>
    <w:semiHidden/>
    <w:rsid w:val="00026343"/>
    <w:rPr>
      <w:rFonts w:ascii="Times New Roman" w:eastAsia="Times New Roman" w:hAnsi="Times New Roman" w:cs="Times New Roman"/>
      <w:b/>
      <w:bCs/>
      <w:sz w:val="20"/>
      <w:szCs w:val="20"/>
      <w:u w:val="single" w:color="000000"/>
    </w:rPr>
  </w:style>
  <w:style w:type="character" w:styleId="Hyperlink">
    <w:name w:val="Hyperlink"/>
    <w:basedOn w:val="DefaultParagraphFont"/>
    <w:uiPriority w:val="99"/>
    <w:unhideWhenUsed/>
    <w:rsid w:val="00026343"/>
    <w:rPr>
      <w:color w:val="0000FF"/>
      <w:u w:val="single"/>
    </w:rPr>
  </w:style>
  <w:style w:type="character" w:styleId="CommentReference">
    <w:name w:val="annotation reference"/>
    <w:basedOn w:val="DefaultParagraphFont"/>
    <w:uiPriority w:val="99"/>
    <w:semiHidden/>
    <w:unhideWhenUsed/>
    <w:rsid w:val="003717F4"/>
    <w:rPr>
      <w:sz w:val="16"/>
      <w:szCs w:val="16"/>
    </w:rPr>
  </w:style>
  <w:style w:type="paragraph" w:styleId="CommentText">
    <w:name w:val="annotation text"/>
    <w:basedOn w:val="Normal"/>
    <w:link w:val="CommentTextChar"/>
    <w:uiPriority w:val="99"/>
    <w:unhideWhenUsed/>
    <w:rsid w:val="003717F4"/>
    <w:pPr>
      <w:spacing w:line="240" w:lineRule="auto"/>
    </w:pPr>
    <w:rPr>
      <w:sz w:val="20"/>
      <w:szCs w:val="20"/>
    </w:rPr>
  </w:style>
  <w:style w:type="character" w:customStyle="1" w:styleId="CommentTextChar">
    <w:name w:val="Comment Text Char"/>
    <w:basedOn w:val="DefaultParagraphFont"/>
    <w:link w:val="CommentText"/>
    <w:uiPriority w:val="99"/>
    <w:rsid w:val="003717F4"/>
    <w:rPr>
      <w:sz w:val="20"/>
      <w:szCs w:val="20"/>
    </w:rPr>
  </w:style>
  <w:style w:type="paragraph" w:styleId="CommentSubject">
    <w:name w:val="annotation subject"/>
    <w:basedOn w:val="CommentText"/>
    <w:next w:val="CommentText"/>
    <w:link w:val="CommentSubjectChar"/>
    <w:uiPriority w:val="99"/>
    <w:semiHidden/>
    <w:unhideWhenUsed/>
    <w:rsid w:val="003717F4"/>
    <w:rPr>
      <w:b/>
      <w:bCs/>
    </w:rPr>
  </w:style>
  <w:style w:type="character" w:customStyle="1" w:styleId="CommentSubjectChar">
    <w:name w:val="Comment Subject Char"/>
    <w:basedOn w:val="CommentTextChar"/>
    <w:link w:val="CommentSubject"/>
    <w:uiPriority w:val="99"/>
    <w:semiHidden/>
    <w:rsid w:val="003717F4"/>
    <w:rPr>
      <w:b/>
      <w:bCs/>
      <w:sz w:val="20"/>
      <w:szCs w:val="20"/>
    </w:rPr>
  </w:style>
  <w:style w:type="paragraph" w:styleId="BalloonText">
    <w:name w:val="Balloon Text"/>
    <w:basedOn w:val="Normal"/>
    <w:link w:val="BalloonTextChar"/>
    <w:uiPriority w:val="99"/>
    <w:semiHidden/>
    <w:unhideWhenUsed/>
    <w:rsid w:val="003717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7F4"/>
    <w:rPr>
      <w:rFonts w:ascii="Segoe UI" w:hAnsi="Segoe UI" w:cs="Segoe UI"/>
      <w:sz w:val="18"/>
      <w:szCs w:val="18"/>
    </w:rPr>
  </w:style>
  <w:style w:type="character" w:customStyle="1" w:styleId="Heading4Char">
    <w:name w:val="Heading 4 Char"/>
    <w:basedOn w:val="DefaultParagraphFont"/>
    <w:link w:val="Heading4"/>
    <w:uiPriority w:val="9"/>
    <w:rsid w:val="0036328B"/>
    <w:rPr>
      <w:rFonts w:asciiTheme="majorHAnsi" w:eastAsiaTheme="majorEastAsia" w:hAnsiTheme="majorHAnsi" w:cstheme="majorBidi"/>
      <w:i/>
      <w:iCs/>
      <w:color w:val="2E74B5" w:themeColor="accent1" w:themeShade="BF"/>
    </w:rPr>
  </w:style>
  <w:style w:type="paragraph" w:customStyle="1" w:styleId="Heading11">
    <w:name w:val="Heading 11"/>
    <w:basedOn w:val="Normal"/>
    <w:next w:val="Normal"/>
    <w:uiPriority w:val="9"/>
    <w:qFormat/>
    <w:rsid w:val="009541C3"/>
    <w:pPr>
      <w:keepNext/>
      <w:keepLines/>
      <w:spacing w:before="480" w:after="0" w:line="240" w:lineRule="auto"/>
      <w:outlineLvl w:val="0"/>
    </w:pPr>
    <w:rPr>
      <w:rFonts w:ascii="Calibri Light" w:eastAsia="Times New Roman" w:hAnsi="Calibri Light" w:cs="Times New Roman"/>
      <w:b/>
      <w:bCs/>
      <w:color w:val="2E74B5"/>
      <w:sz w:val="28"/>
      <w:szCs w:val="28"/>
    </w:rPr>
  </w:style>
  <w:style w:type="table" w:styleId="PlainTable3">
    <w:name w:val="Plain Table 3"/>
    <w:basedOn w:val="TableNormal"/>
    <w:uiPriority w:val="43"/>
    <w:rsid w:val="00A6107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lainText">
    <w:name w:val="Plain Text"/>
    <w:basedOn w:val="Normal"/>
    <w:link w:val="PlainTextChar"/>
    <w:uiPriority w:val="99"/>
    <w:unhideWhenUsed/>
    <w:rsid w:val="00885E9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85E90"/>
    <w:rPr>
      <w:rFonts w:ascii="Consolas" w:hAnsi="Consolas"/>
      <w:sz w:val="21"/>
      <w:szCs w:val="21"/>
    </w:rPr>
  </w:style>
  <w:style w:type="paragraph" w:customStyle="1" w:styleId="Default">
    <w:name w:val="Default"/>
    <w:rsid w:val="00D85D52"/>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39"/>
    <w:rsid w:val="00FB28BB"/>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6135"/>
    <w:pPr>
      <w:spacing w:after="0" w:line="240" w:lineRule="auto"/>
      <w:contextualSpacing/>
    </w:pPr>
    <w:rPr>
      <w:rFonts w:ascii="Times New Roman" w:eastAsia="Arial" w:hAnsi="Times New Roman" w:cs="Times New Roman"/>
      <w:sz w:val="24"/>
      <w:szCs w:val="24"/>
      <w:u w:val="single"/>
      <w:lang w:val="en"/>
    </w:rPr>
  </w:style>
  <w:style w:type="character" w:customStyle="1" w:styleId="Heading7Char">
    <w:name w:val="Heading 7 Char"/>
    <w:basedOn w:val="DefaultParagraphFont"/>
    <w:link w:val="Heading7"/>
    <w:uiPriority w:val="9"/>
    <w:rsid w:val="00425513"/>
    <w:rPr>
      <w:rFonts w:asciiTheme="majorHAnsi" w:eastAsiaTheme="majorEastAsia" w:hAnsiTheme="majorHAnsi" w:cstheme="majorBidi"/>
      <w:i/>
      <w:iCs/>
      <w:color w:val="1F4D78" w:themeColor="accent1" w:themeShade="7F"/>
    </w:rPr>
  </w:style>
  <w:style w:type="paragraph" w:styleId="Title">
    <w:name w:val="Title"/>
    <w:basedOn w:val="Normal"/>
    <w:next w:val="Normal"/>
    <w:link w:val="TitleChar"/>
    <w:rsid w:val="00510FB6"/>
    <w:pPr>
      <w:keepNext/>
      <w:keepLines/>
      <w:spacing w:after="60" w:line="240" w:lineRule="auto"/>
    </w:pPr>
    <w:rPr>
      <w:rFonts w:ascii="Times New Roman" w:eastAsia="Arial" w:hAnsi="Times New Roman" w:cs="Times New Roman"/>
      <w:sz w:val="52"/>
      <w:szCs w:val="52"/>
    </w:rPr>
  </w:style>
  <w:style w:type="character" w:customStyle="1" w:styleId="TitleChar">
    <w:name w:val="Title Char"/>
    <w:basedOn w:val="DefaultParagraphFont"/>
    <w:link w:val="Title"/>
    <w:rsid w:val="00510FB6"/>
    <w:rPr>
      <w:rFonts w:ascii="Times New Roman" w:eastAsia="Arial" w:hAnsi="Times New Roman" w:cs="Times New Roman"/>
      <w:sz w:val="52"/>
      <w:szCs w:val="52"/>
    </w:rPr>
  </w:style>
  <w:style w:type="character" w:customStyle="1" w:styleId="Heading8Char">
    <w:name w:val="Heading 8 Char"/>
    <w:basedOn w:val="DefaultParagraphFont"/>
    <w:link w:val="Heading8"/>
    <w:uiPriority w:val="9"/>
    <w:rsid w:val="00B30630"/>
    <w:rPr>
      <w:rFonts w:asciiTheme="majorHAnsi" w:eastAsiaTheme="majorEastAsia" w:hAnsiTheme="majorHAnsi" w:cstheme="majorBidi"/>
      <w:color w:val="272727" w:themeColor="text1" w:themeTint="D8"/>
      <w:sz w:val="21"/>
      <w:szCs w:val="21"/>
    </w:rPr>
  </w:style>
  <w:style w:type="character" w:customStyle="1" w:styleId="Heading1Char">
    <w:name w:val="Heading 1 Char"/>
    <w:basedOn w:val="DefaultParagraphFont"/>
    <w:link w:val="Heading1"/>
    <w:rsid w:val="00B30630"/>
    <w:rPr>
      <w:rFonts w:ascii="Times New Roman" w:eastAsia="Arial" w:hAnsi="Times New Roman" w:cs="Times New Roman"/>
      <w:sz w:val="40"/>
      <w:szCs w:val="40"/>
    </w:rPr>
  </w:style>
  <w:style w:type="character" w:customStyle="1" w:styleId="Heading2Char">
    <w:name w:val="Heading 2 Char"/>
    <w:basedOn w:val="DefaultParagraphFont"/>
    <w:link w:val="Heading2"/>
    <w:rsid w:val="00B30630"/>
    <w:rPr>
      <w:rFonts w:ascii="Times New Roman" w:eastAsia="Arial" w:hAnsi="Times New Roman" w:cs="Times New Roman"/>
      <w:sz w:val="32"/>
      <w:szCs w:val="32"/>
    </w:rPr>
  </w:style>
  <w:style w:type="character" w:customStyle="1" w:styleId="Heading3Char">
    <w:name w:val="Heading 3 Char"/>
    <w:basedOn w:val="DefaultParagraphFont"/>
    <w:link w:val="Heading3"/>
    <w:rsid w:val="00B30630"/>
    <w:rPr>
      <w:rFonts w:ascii="Times New Roman" w:eastAsia="Arial" w:hAnsi="Times New Roman" w:cs="Times New Roman"/>
      <w:color w:val="434343"/>
      <w:sz w:val="28"/>
      <w:szCs w:val="28"/>
    </w:rPr>
  </w:style>
  <w:style w:type="character" w:customStyle="1" w:styleId="Heading5Char">
    <w:name w:val="Heading 5 Char"/>
    <w:basedOn w:val="DefaultParagraphFont"/>
    <w:link w:val="Heading5"/>
    <w:rsid w:val="00B30630"/>
    <w:rPr>
      <w:rFonts w:ascii="Times New Roman" w:eastAsia="Arial" w:hAnsi="Times New Roman" w:cs="Times New Roman"/>
      <w:color w:val="666666"/>
      <w:sz w:val="24"/>
      <w:szCs w:val="24"/>
    </w:rPr>
  </w:style>
  <w:style w:type="paragraph" w:styleId="Subtitle">
    <w:name w:val="Subtitle"/>
    <w:basedOn w:val="Normal"/>
    <w:next w:val="Normal"/>
    <w:link w:val="SubtitleChar"/>
    <w:rsid w:val="00B30630"/>
    <w:pPr>
      <w:keepNext/>
      <w:keepLines/>
      <w:spacing w:after="320" w:line="240" w:lineRule="auto"/>
    </w:pPr>
    <w:rPr>
      <w:rFonts w:ascii="Times New Roman" w:eastAsia="Arial" w:hAnsi="Times New Roman" w:cs="Times New Roman"/>
      <w:color w:val="666666"/>
      <w:sz w:val="30"/>
      <w:szCs w:val="30"/>
    </w:rPr>
  </w:style>
  <w:style w:type="character" w:customStyle="1" w:styleId="SubtitleChar">
    <w:name w:val="Subtitle Char"/>
    <w:basedOn w:val="DefaultParagraphFont"/>
    <w:link w:val="Subtitle"/>
    <w:rsid w:val="00B30630"/>
    <w:rPr>
      <w:rFonts w:ascii="Times New Roman" w:eastAsia="Arial" w:hAnsi="Times New Roman" w:cs="Times New Roman"/>
      <w:color w:val="666666"/>
      <w:sz w:val="30"/>
      <w:szCs w:val="30"/>
    </w:rPr>
  </w:style>
  <w:style w:type="paragraph" w:styleId="NormalWeb">
    <w:name w:val="Normal (Web)"/>
    <w:basedOn w:val="Normal"/>
    <w:uiPriority w:val="99"/>
    <w:rsid w:val="00B30630"/>
    <w:pPr>
      <w:spacing w:before="100" w:beforeAutospacing="1" w:after="100" w:afterAutospacing="1" w:line="240" w:lineRule="auto"/>
    </w:pPr>
    <w:rPr>
      <w:rFonts w:ascii="Arial Unicode MS" w:eastAsia="Arial Unicode MS" w:hAnsi="Times New Roman" w:cs="Arial Unicode MS"/>
      <w:sz w:val="24"/>
      <w:szCs w:val="24"/>
    </w:rPr>
  </w:style>
  <w:style w:type="character" w:styleId="Emphasis">
    <w:name w:val="Emphasis"/>
    <w:uiPriority w:val="20"/>
    <w:qFormat/>
    <w:rsid w:val="00B30630"/>
    <w:rPr>
      <w:i/>
      <w:iCs/>
    </w:rPr>
  </w:style>
  <w:style w:type="character" w:styleId="Strong">
    <w:name w:val="Strong"/>
    <w:basedOn w:val="DefaultParagraphFont"/>
    <w:uiPriority w:val="22"/>
    <w:qFormat/>
    <w:rsid w:val="00B30630"/>
    <w:rPr>
      <w:b/>
      <w:bCs/>
    </w:rPr>
  </w:style>
  <w:style w:type="character" w:styleId="FollowedHyperlink">
    <w:name w:val="FollowedHyperlink"/>
    <w:basedOn w:val="DefaultParagraphFont"/>
    <w:uiPriority w:val="99"/>
    <w:semiHidden/>
    <w:unhideWhenUsed/>
    <w:rsid w:val="00B30630"/>
    <w:rPr>
      <w:color w:val="954F72" w:themeColor="followedHyperlink"/>
      <w:u w:val="single"/>
    </w:rPr>
  </w:style>
  <w:style w:type="paragraph" w:styleId="FootnoteText">
    <w:name w:val="footnote text"/>
    <w:basedOn w:val="Normal"/>
    <w:link w:val="FootnoteTextChar"/>
    <w:uiPriority w:val="99"/>
    <w:semiHidden/>
    <w:unhideWhenUsed/>
    <w:rsid w:val="00B30630"/>
    <w:pPr>
      <w:spacing w:after="0" w:line="240" w:lineRule="auto"/>
    </w:pPr>
    <w:rPr>
      <w:rFonts w:ascii="Times New Roman" w:eastAsia="Arial" w:hAnsi="Times New Roman" w:cs="Times New Roman"/>
      <w:sz w:val="20"/>
      <w:szCs w:val="20"/>
    </w:rPr>
  </w:style>
  <w:style w:type="character" w:customStyle="1" w:styleId="FootnoteTextChar">
    <w:name w:val="Footnote Text Char"/>
    <w:basedOn w:val="DefaultParagraphFont"/>
    <w:link w:val="FootnoteText"/>
    <w:uiPriority w:val="99"/>
    <w:semiHidden/>
    <w:rsid w:val="00B30630"/>
    <w:rPr>
      <w:rFonts w:ascii="Times New Roman" w:eastAsia="Arial" w:hAnsi="Times New Roman" w:cs="Times New Roman"/>
      <w:sz w:val="20"/>
      <w:szCs w:val="20"/>
    </w:rPr>
  </w:style>
  <w:style w:type="character" w:styleId="FootnoteReference">
    <w:name w:val="footnote reference"/>
    <w:basedOn w:val="DefaultParagraphFont"/>
    <w:uiPriority w:val="99"/>
    <w:semiHidden/>
    <w:unhideWhenUsed/>
    <w:rsid w:val="00B30630"/>
    <w:rPr>
      <w:vertAlign w:val="superscript"/>
    </w:rPr>
  </w:style>
  <w:style w:type="character" w:styleId="PageNumber">
    <w:name w:val="page number"/>
    <w:basedOn w:val="DefaultParagraphFont"/>
    <w:uiPriority w:val="99"/>
    <w:unhideWhenUsed/>
    <w:rsid w:val="00FA1431"/>
  </w:style>
  <w:style w:type="character" w:customStyle="1" w:styleId="UnresolvedMention1">
    <w:name w:val="Unresolved Mention1"/>
    <w:basedOn w:val="DefaultParagraphFont"/>
    <w:uiPriority w:val="99"/>
    <w:semiHidden/>
    <w:unhideWhenUsed/>
    <w:rsid w:val="00B57531"/>
    <w:rPr>
      <w:color w:val="605E5C"/>
      <w:shd w:val="clear" w:color="auto" w:fill="E1DFDD"/>
    </w:rPr>
  </w:style>
  <w:style w:type="paragraph" w:styleId="Revision">
    <w:name w:val="Revision"/>
    <w:hidden/>
    <w:uiPriority w:val="99"/>
    <w:semiHidden/>
    <w:rsid w:val="00546032"/>
    <w:pPr>
      <w:spacing w:after="0" w:line="240" w:lineRule="auto"/>
    </w:pPr>
  </w:style>
  <w:style w:type="character" w:customStyle="1" w:styleId="UnresolvedMention2">
    <w:name w:val="Unresolved Mention2"/>
    <w:basedOn w:val="DefaultParagraphFont"/>
    <w:uiPriority w:val="99"/>
    <w:semiHidden/>
    <w:unhideWhenUsed/>
    <w:rsid w:val="000948EF"/>
    <w:rPr>
      <w:color w:val="605E5C"/>
      <w:shd w:val="clear" w:color="auto" w:fill="E1DFDD"/>
    </w:rPr>
  </w:style>
  <w:style w:type="character" w:customStyle="1" w:styleId="UnresolvedMention3">
    <w:name w:val="Unresolved Mention3"/>
    <w:basedOn w:val="DefaultParagraphFont"/>
    <w:uiPriority w:val="99"/>
    <w:semiHidden/>
    <w:unhideWhenUsed/>
    <w:rsid w:val="00DF31C6"/>
    <w:rPr>
      <w:color w:val="605E5C"/>
      <w:shd w:val="clear" w:color="auto" w:fill="E1DFDD"/>
    </w:rPr>
  </w:style>
  <w:style w:type="character" w:customStyle="1" w:styleId="UnresolvedMention4">
    <w:name w:val="Unresolved Mention4"/>
    <w:basedOn w:val="DefaultParagraphFont"/>
    <w:uiPriority w:val="99"/>
    <w:semiHidden/>
    <w:unhideWhenUsed/>
    <w:rsid w:val="001402C9"/>
    <w:rPr>
      <w:color w:val="605E5C"/>
      <w:shd w:val="clear" w:color="auto" w:fill="E1DFDD"/>
    </w:rPr>
  </w:style>
  <w:style w:type="paragraph" w:customStyle="1" w:styleId="gmail-msolistparagraph">
    <w:name w:val="gmail-msolistparagraph"/>
    <w:basedOn w:val="Normal"/>
    <w:rsid w:val="008E6B4F"/>
    <w:pPr>
      <w:spacing w:before="100" w:beforeAutospacing="1" w:after="100" w:afterAutospacing="1" w:line="240" w:lineRule="auto"/>
    </w:pPr>
    <w:rPr>
      <w:rFonts w:ascii="Times New Roman" w:hAnsi="Times New Roman" w:cs="Times New Roman"/>
      <w:sz w:val="24"/>
      <w:szCs w:val="24"/>
    </w:rPr>
  </w:style>
  <w:style w:type="paragraph" w:styleId="TOCHeading">
    <w:name w:val="TOC Heading"/>
    <w:basedOn w:val="Heading1"/>
    <w:next w:val="Normal"/>
    <w:uiPriority w:val="39"/>
    <w:unhideWhenUsed/>
    <w:qFormat/>
    <w:rsid w:val="00CC2659"/>
    <w:pPr>
      <w:spacing w:before="240" w:after="0" w:line="259" w:lineRule="auto"/>
      <w:outlineLvl w:val="9"/>
    </w:pPr>
    <w:rPr>
      <w:rFonts w:asciiTheme="majorHAnsi" w:eastAsiaTheme="majorEastAsia" w:hAnsiTheme="majorHAnsi" w:cstheme="majorBidi"/>
      <w:color w:val="2E74B5" w:themeColor="accent1" w:themeShade="BF"/>
      <w:sz w:val="32"/>
      <w:szCs w:val="32"/>
    </w:rPr>
  </w:style>
  <w:style w:type="paragraph" w:styleId="TOC2">
    <w:name w:val="toc 2"/>
    <w:basedOn w:val="Normal"/>
    <w:next w:val="Normal"/>
    <w:autoRedefine/>
    <w:uiPriority w:val="39"/>
    <w:unhideWhenUsed/>
    <w:rsid w:val="00CC2659"/>
    <w:pPr>
      <w:spacing w:after="100"/>
      <w:ind w:left="220"/>
    </w:pPr>
    <w:rPr>
      <w:rFonts w:eastAsiaTheme="minorEastAsia" w:cs="Times New Roman"/>
    </w:rPr>
  </w:style>
  <w:style w:type="paragraph" w:styleId="TOC1">
    <w:name w:val="toc 1"/>
    <w:basedOn w:val="Normal"/>
    <w:next w:val="Normal"/>
    <w:autoRedefine/>
    <w:uiPriority w:val="39"/>
    <w:unhideWhenUsed/>
    <w:rsid w:val="00CC2659"/>
    <w:pPr>
      <w:spacing w:after="100"/>
    </w:pPr>
    <w:rPr>
      <w:rFonts w:eastAsiaTheme="minorEastAsia" w:cs="Times New Roman"/>
    </w:rPr>
  </w:style>
  <w:style w:type="paragraph" w:styleId="TOC3">
    <w:name w:val="toc 3"/>
    <w:basedOn w:val="Normal"/>
    <w:next w:val="Normal"/>
    <w:autoRedefine/>
    <w:uiPriority w:val="39"/>
    <w:unhideWhenUsed/>
    <w:rsid w:val="00CC2659"/>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7896">
      <w:bodyDiv w:val="1"/>
      <w:marLeft w:val="0"/>
      <w:marRight w:val="0"/>
      <w:marTop w:val="0"/>
      <w:marBottom w:val="0"/>
      <w:divBdr>
        <w:top w:val="none" w:sz="0" w:space="0" w:color="auto"/>
        <w:left w:val="none" w:sz="0" w:space="0" w:color="auto"/>
        <w:bottom w:val="none" w:sz="0" w:space="0" w:color="auto"/>
        <w:right w:val="none" w:sz="0" w:space="0" w:color="auto"/>
      </w:divBdr>
    </w:div>
    <w:div w:id="220486212">
      <w:bodyDiv w:val="1"/>
      <w:marLeft w:val="0"/>
      <w:marRight w:val="0"/>
      <w:marTop w:val="0"/>
      <w:marBottom w:val="0"/>
      <w:divBdr>
        <w:top w:val="none" w:sz="0" w:space="0" w:color="auto"/>
        <w:left w:val="none" w:sz="0" w:space="0" w:color="auto"/>
        <w:bottom w:val="none" w:sz="0" w:space="0" w:color="auto"/>
        <w:right w:val="none" w:sz="0" w:space="0" w:color="auto"/>
      </w:divBdr>
    </w:div>
    <w:div w:id="293144423">
      <w:bodyDiv w:val="1"/>
      <w:marLeft w:val="0"/>
      <w:marRight w:val="0"/>
      <w:marTop w:val="0"/>
      <w:marBottom w:val="0"/>
      <w:divBdr>
        <w:top w:val="none" w:sz="0" w:space="0" w:color="auto"/>
        <w:left w:val="none" w:sz="0" w:space="0" w:color="auto"/>
        <w:bottom w:val="none" w:sz="0" w:space="0" w:color="auto"/>
        <w:right w:val="none" w:sz="0" w:space="0" w:color="auto"/>
      </w:divBdr>
    </w:div>
    <w:div w:id="323582976">
      <w:bodyDiv w:val="1"/>
      <w:marLeft w:val="0"/>
      <w:marRight w:val="0"/>
      <w:marTop w:val="0"/>
      <w:marBottom w:val="0"/>
      <w:divBdr>
        <w:top w:val="none" w:sz="0" w:space="0" w:color="auto"/>
        <w:left w:val="none" w:sz="0" w:space="0" w:color="auto"/>
        <w:bottom w:val="none" w:sz="0" w:space="0" w:color="auto"/>
        <w:right w:val="none" w:sz="0" w:space="0" w:color="auto"/>
      </w:divBdr>
    </w:div>
    <w:div w:id="346491508">
      <w:bodyDiv w:val="1"/>
      <w:marLeft w:val="0"/>
      <w:marRight w:val="0"/>
      <w:marTop w:val="0"/>
      <w:marBottom w:val="0"/>
      <w:divBdr>
        <w:top w:val="none" w:sz="0" w:space="0" w:color="auto"/>
        <w:left w:val="none" w:sz="0" w:space="0" w:color="auto"/>
        <w:bottom w:val="none" w:sz="0" w:space="0" w:color="auto"/>
        <w:right w:val="none" w:sz="0" w:space="0" w:color="auto"/>
      </w:divBdr>
    </w:div>
    <w:div w:id="418907854">
      <w:bodyDiv w:val="1"/>
      <w:marLeft w:val="0"/>
      <w:marRight w:val="0"/>
      <w:marTop w:val="0"/>
      <w:marBottom w:val="0"/>
      <w:divBdr>
        <w:top w:val="none" w:sz="0" w:space="0" w:color="auto"/>
        <w:left w:val="none" w:sz="0" w:space="0" w:color="auto"/>
        <w:bottom w:val="none" w:sz="0" w:space="0" w:color="auto"/>
        <w:right w:val="none" w:sz="0" w:space="0" w:color="auto"/>
      </w:divBdr>
    </w:div>
    <w:div w:id="423261485">
      <w:bodyDiv w:val="1"/>
      <w:marLeft w:val="0"/>
      <w:marRight w:val="0"/>
      <w:marTop w:val="0"/>
      <w:marBottom w:val="0"/>
      <w:divBdr>
        <w:top w:val="none" w:sz="0" w:space="0" w:color="auto"/>
        <w:left w:val="none" w:sz="0" w:space="0" w:color="auto"/>
        <w:bottom w:val="none" w:sz="0" w:space="0" w:color="auto"/>
        <w:right w:val="none" w:sz="0" w:space="0" w:color="auto"/>
      </w:divBdr>
    </w:div>
    <w:div w:id="447747207">
      <w:bodyDiv w:val="1"/>
      <w:marLeft w:val="0"/>
      <w:marRight w:val="0"/>
      <w:marTop w:val="0"/>
      <w:marBottom w:val="0"/>
      <w:divBdr>
        <w:top w:val="none" w:sz="0" w:space="0" w:color="auto"/>
        <w:left w:val="none" w:sz="0" w:space="0" w:color="auto"/>
        <w:bottom w:val="none" w:sz="0" w:space="0" w:color="auto"/>
        <w:right w:val="none" w:sz="0" w:space="0" w:color="auto"/>
      </w:divBdr>
    </w:div>
    <w:div w:id="457846176">
      <w:bodyDiv w:val="1"/>
      <w:marLeft w:val="0"/>
      <w:marRight w:val="0"/>
      <w:marTop w:val="0"/>
      <w:marBottom w:val="0"/>
      <w:divBdr>
        <w:top w:val="none" w:sz="0" w:space="0" w:color="auto"/>
        <w:left w:val="none" w:sz="0" w:space="0" w:color="auto"/>
        <w:bottom w:val="none" w:sz="0" w:space="0" w:color="auto"/>
        <w:right w:val="none" w:sz="0" w:space="0" w:color="auto"/>
      </w:divBdr>
    </w:div>
    <w:div w:id="477379556">
      <w:bodyDiv w:val="1"/>
      <w:marLeft w:val="0"/>
      <w:marRight w:val="0"/>
      <w:marTop w:val="0"/>
      <w:marBottom w:val="0"/>
      <w:divBdr>
        <w:top w:val="none" w:sz="0" w:space="0" w:color="auto"/>
        <w:left w:val="none" w:sz="0" w:space="0" w:color="auto"/>
        <w:bottom w:val="none" w:sz="0" w:space="0" w:color="auto"/>
        <w:right w:val="none" w:sz="0" w:space="0" w:color="auto"/>
      </w:divBdr>
    </w:div>
    <w:div w:id="502430900">
      <w:bodyDiv w:val="1"/>
      <w:marLeft w:val="0"/>
      <w:marRight w:val="0"/>
      <w:marTop w:val="0"/>
      <w:marBottom w:val="0"/>
      <w:divBdr>
        <w:top w:val="none" w:sz="0" w:space="0" w:color="auto"/>
        <w:left w:val="none" w:sz="0" w:space="0" w:color="auto"/>
        <w:bottom w:val="none" w:sz="0" w:space="0" w:color="auto"/>
        <w:right w:val="none" w:sz="0" w:space="0" w:color="auto"/>
      </w:divBdr>
      <w:divsChild>
        <w:div w:id="93868255">
          <w:marLeft w:val="0"/>
          <w:marRight w:val="0"/>
          <w:marTop w:val="0"/>
          <w:marBottom w:val="0"/>
          <w:divBdr>
            <w:top w:val="none" w:sz="0" w:space="0" w:color="auto"/>
            <w:left w:val="none" w:sz="0" w:space="0" w:color="auto"/>
            <w:bottom w:val="none" w:sz="0" w:space="0" w:color="auto"/>
            <w:right w:val="none" w:sz="0" w:space="0" w:color="auto"/>
          </w:divBdr>
        </w:div>
      </w:divsChild>
    </w:div>
    <w:div w:id="529337256">
      <w:bodyDiv w:val="1"/>
      <w:marLeft w:val="0"/>
      <w:marRight w:val="0"/>
      <w:marTop w:val="0"/>
      <w:marBottom w:val="0"/>
      <w:divBdr>
        <w:top w:val="none" w:sz="0" w:space="0" w:color="auto"/>
        <w:left w:val="none" w:sz="0" w:space="0" w:color="auto"/>
        <w:bottom w:val="none" w:sz="0" w:space="0" w:color="auto"/>
        <w:right w:val="none" w:sz="0" w:space="0" w:color="auto"/>
      </w:divBdr>
    </w:div>
    <w:div w:id="552231698">
      <w:bodyDiv w:val="1"/>
      <w:marLeft w:val="0"/>
      <w:marRight w:val="0"/>
      <w:marTop w:val="0"/>
      <w:marBottom w:val="0"/>
      <w:divBdr>
        <w:top w:val="none" w:sz="0" w:space="0" w:color="auto"/>
        <w:left w:val="none" w:sz="0" w:space="0" w:color="auto"/>
        <w:bottom w:val="none" w:sz="0" w:space="0" w:color="auto"/>
        <w:right w:val="none" w:sz="0" w:space="0" w:color="auto"/>
      </w:divBdr>
    </w:div>
    <w:div w:id="589044885">
      <w:bodyDiv w:val="1"/>
      <w:marLeft w:val="0"/>
      <w:marRight w:val="0"/>
      <w:marTop w:val="0"/>
      <w:marBottom w:val="0"/>
      <w:divBdr>
        <w:top w:val="none" w:sz="0" w:space="0" w:color="auto"/>
        <w:left w:val="none" w:sz="0" w:space="0" w:color="auto"/>
        <w:bottom w:val="none" w:sz="0" w:space="0" w:color="auto"/>
        <w:right w:val="none" w:sz="0" w:space="0" w:color="auto"/>
      </w:divBdr>
    </w:div>
    <w:div w:id="625625175">
      <w:bodyDiv w:val="1"/>
      <w:marLeft w:val="0"/>
      <w:marRight w:val="0"/>
      <w:marTop w:val="0"/>
      <w:marBottom w:val="0"/>
      <w:divBdr>
        <w:top w:val="none" w:sz="0" w:space="0" w:color="auto"/>
        <w:left w:val="none" w:sz="0" w:space="0" w:color="auto"/>
        <w:bottom w:val="none" w:sz="0" w:space="0" w:color="auto"/>
        <w:right w:val="none" w:sz="0" w:space="0" w:color="auto"/>
      </w:divBdr>
    </w:div>
    <w:div w:id="710228778">
      <w:bodyDiv w:val="1"/>
      <w:marLeft w:val="0"/>
      <w:marRight w:val="0"/>
      <w:marTop w:val="0"/>
      <w:marBottom w:val="0"/>
      <w:divBdr>
        <w:top w:val="none" w:sz="0" w:space="0" w:color="auto"/>
        <w:left w:val="none" w:sz="0" w:space="0" w:color="auto"/>
        <w:bottom w:val="none" w:sz="0" w:space="0" w:color="auto"/>
        <w:right w:val="none" w:sz="0" w:space="0" w:color="auto"/>
      </w:divBdr>
    </w:div>
    <w:div w:id="724181322">
      <w:bodyDiv w:val="1"/>
      <w:marLeft w:val="0"/>
      <w:marRight w:val="0"/>
      <w:marTop w:val="0"/>
      <w:marBottom w:val="0"/>
      <w:divBdr>
        <w:top w:val="none" w:sz="0" w:space="0" w:color="auto"/>
        <w:left w:val="none" w:sz="0" w:space="0" w:color="auto"/>
        <w:bottom w:val="none" w:sz="0" w:space="0" w:color="auto"/>
        <w:right w:val="none" w:sz="0" w:space="0" w:color="auto"/>
      </w:divBdr>
    </w:div>
    <w:div w:id="809130904">
      <w:bodyDiv w:val="1"/>
      <w:marLeft w:val="0"/>
      <w:marRight w:val="0"/>
      <w:marTop w:val="0"/>
      <w:marBottom w:val="0"/>
      <w:divBdr>
        <w:top w:val="none" w:sz="0" w:space="0" w:color="auto"/>
        <w:left w:val="none" w:sz="0" w:space="0" w:color="auto"/>
        <w:bottom w:val="none" w:sz="0" w:space="0" w:color="auto"/>
        <w:right w:val="none" w:sz="0" w:space="0" w:color="auto"/>
      </w:divBdr>
    </w:div>
    <w:div w:id="885070092">
      <w:bodyDiv w:val="1"/>
      <w:marLeft w:val="0"/>
      <w:marRight w:val="0"/>
      <w:marTop w:val="0"/>
      <w:marBottom w:val="0"/>
      <w:divBdr>
        <w:top w:val="none" w:sz="0" w:space="0" w:color="auto"/>
        <w:left w:val="none" w:sz="0" w:space="0" w:color="auto"/>
        <w:bottom w:val="none" w:sz="0" w:space="0" w:color="auto"/>
        <w:right w:val="none" w:sz="0" w:space="0" w:color="auto"/>
      </w:divBdr>
    </w:div>
    <w:div w:id="1009795895">
      <w:bodyDiv w:val="1"/>
      <w:marLeft w:val="0"/>
      <w:marRight w:val="0"/>
      <w:marTop w:val="0"/>
      <w:marBottom w:val="0"/>
      <w:divBdr>
        <w:top w:val="none" w:sz="0" w:space="0" w:color="auto"/>
        <w:left w:val="none" w:sz="0" w:space="0" w:color="auto"/>
        <w:bottom w:val="none" w:sz="0" w:space="0" w:color="auto"/>
        <w:right w:val="none" w:sz="0" w:space="0" w:color="auto"/>
      </w:divBdr>
    </w:div>
    <w:div w:id="1009866533">
      <w:bodyDiv w:val="1"/>
      <w:marLeft w:val="0"/>
      <w:marRight w:val="0"/>
      <w:marTop w:val="0"/>
      <w:marBottom w:val="0"/>
      <w:divBdr>
        <w:top w:val="none" w:sz="0" w:space="0" w:color="auto"/>
        <w:left w:val="none" w:sz="0" w:space="0" w:color="auto"/>
        <w:bottom w:val="none" w:sz="0" w:space="0" w:color="auto"/>
        <w:right w:val="none" w:sz="0" w:space="0" w:color="auto"/>
      </w:divBdr>
    </w:div>
    <w:div w:id="1014845438">
      <w:bodyDiv w:val="1"/>
      <w:marLeft w:val="0"/>
      <w:marRight w:val="0"/>
      <w:marTop w:val="0"/>
      <w:marBottom w:val="0"/>
      <w:divBdr>
        <w:top w:val="none" w:sz="0" w:space="0" w:color="auto"/>
        <w:left w:val="none" w:sz="0" w:space="0" w:color="auto"/>
        <w:bottom w:val="none" w:sz="0" w:space="0" w:color="auto"/>
        <w:right w:val="none" w:sz="0" w:space="0" w:color="auto"/>
      </w:divBdr>
    </w:div>
    <w:div w:id="1025861210">
      <w:bodyDiv w:val="1"/>
      <w:marLeft w:val="0"/>
      <w:marRight w:val="0"/>
      <w:marTop w:val="0"/>
      <w:marBottom w:val="0"/>
      <w:divBdr>
        <w:top w:val="none" w:sz="0" w:space="0" w:color="auto"/>
        <w:left w:val="none" w:sz="0" w:space="0" w:color="auto"/>
        <w:bottom w:val="none" w:sz="0" w:space="0" w:color="auto"/>
        <w:right w:val="none" w:sz="0" w:space="0" w:color="auto"/>
      </w:divBdr>
    </w:div>
    <w:div w:id="1077286731">
      <w:bodyDiv w:val="1"/>
      <w:marLeft w:val="0"/>
      <w:marRight w:val="0"/>
      <w:marTop w:val="0"/>
      <w:marBottom w:val="0"/>
      <w:divBdr>
        <w:top w:val="none" w:sz="0" w:space="0" w:color="auto"/>
        <w:left w:val="none" w:sz="0" w:space="0" w:color="auto"/>
        <w:bottom w:val="none" w:sz="0" w:space="0" w:color="auto"/>
        <w:right w:val="none" w:sz="0" w:space="0" w:color="auto"/>
      </w:divBdr>
    </w:div>
    <w:div w:id="1119380008">
      <w:bodyDiv w:val="1"/>
      <w:marLeft w:val="0"/>
      <w:marRight w:val="0"/>
      <w:marTop w:val="0"/>
      <w:marBottom w:val="0"/>
      <w:divBdr>
        <w:top w:val="none" w:sz="0" w:space="0" w:color="auto"/>
        <w:left w:val="none" w:sz="0" w:space="0" w:color="auto"/>
        <w:bottom w:val="none" w:sz="0" w:space="0" w:color="auto"/>
        <w:right w:val="none" w:sz="0" w:space="0" w:color="auto"/>
      </w:divBdr>
    </w:div>
    <w:div w:id="1155804270">
      <w:bodyDiv w:val="1"/>
      <w:marLeft w:val="0"/>
      <w:marRight w:val="0"/>
      <w:marTop w:val="0"/>
      <w:marBottom w:val="0"/>
      <w:divBdr>
        <w:top w:val="none" w:sz="0" w:space="0" w:color="auto"/>
        <w:left w:val="none" w:sz="0" w:space="0" w:color="auto"/>
        <w:bottom w:val="none" w:sz="0" w:space="0" w:color="auto"/>
        <w:right w:val="none" w:sz="0" w:space="0" w:color="auto"/>
      </w:divBdr>
    </w:div>
    <w:div w:id="1162047539">
      <w:bodyDiv w:val="1"/>
      <w:marLeft w:val="0"/>
      <w:marRight w:val="0"/>
      <w:marTop w:val="0"/>
      <w:marBottom w:val="0"/>
      <w:divBdr>
        <w:top w:val="none" w:sz="0" w:space="0" w:color="auto"/>
        <w:left w:val="none" w:sz="0" w:space="0" w:color="auto"/>
        <w:bottom w:val="none" w:sz="0" w:space="0" w:color="auto"/>
        <w:right w:val="none" w:sz="0" w:space="0" w:color="auto"/>
      </w:divBdr>
    </w:div>
    <w:div w:id="1168129642">
      <w:bodyDiv w:val="1"/>
      <w:marLeft w:val="0"/>
      <w:marRight w:val="0"/>
      <w:marTop w:val="0"/>
      <w:marBottom w:val="0"/>
      <w:divBdr>
        <w:top w:val="none" w:sz="0" w:space="0" w:color="auto"/>
        <w:left w:val="none" w:sz="0" w:space="0" w:color="auto"/>
        <w:bottom w:val="none" w:sz="0" w:space="0" w:color="auto"/>
        <w:right w:val="none" w:sz="0" w:space="0" w:color="auto"/>
      </w:divBdr>
    </w:div>
    <w:div w:id="1169756894">
      <w:bodyDiv w:val="1"/>
      <w:marLeft w:val="0"/>
      <w:marRight w:val="0"/>
      <w:marTop w:val="0"/>
      <w:marBottom w:val="0"/>
      <w:divBdr>
        <w:top w:val="none" w:sz="0" w:space="0" w:color="auto"/>
        <w:left w:val="none" w:sz="0" w:space="0" w:color="auto"/>
        <w:bottom w:val="none" w:sz="0" w:space="0" w:color="auto"/>
        <w:right w:val="none" w:sz="0" w:space="0" w:color="auto"/>
      </w:divBdr>
    </w:div>
    <w:div w:id="1204516791">
      <w:bodyDiv w:val="1"/>
      <w:marLeft w:val="0"/>
      <w:marRight w:val="0"/>
      <w:marTop w:val="0"/>
      <w:marBottom w:val="0"/>
      <w:divBdr>
        <w:top w:val="none" w:sz="0" w:space="0" w:color="auto"/>
        <w:left w:val="none" w:sz="0" w:space="0" w:color="auto"/>
        <w:bottom w:val="none" w:sz="0" w:space="0" w:color="auto"/>
        <w:right w:val="none" w:sz="0" w:space="0" w:color="auto"/>
      </w:divBdr>
    </w:div>
    <w:div w:id="1239169919">
      <w:bodyDiv w:val="1"/>
      <w:marLeft w:val="0"/>
      <w:marRight w:val="0"/>
      <w:marTop w:val="0"/>
      <w:marBottom w:val="0"/>
      <w:divBdr>
        <w:top w:val="none" w:sz="0" w:space="0" w:color="auto"/>
        <w:left w:val="none" w:sz="0" w:space="0" w:color="auto"/>
        <w:bottom w:val="none" w:sz="0" w:space="0" w:color="auto"/>
        <w:right w:val="none" w:sz="0" w:space="0" w:color="auto"/>
      </w:divBdr>
    </w:div>
    <w:div w:id="1255672815">
      <w:bodyDiv w:val="1"/>
      <w:marLeft w:val="0"/>
      <w:marRight w:val="0"/>
      <w:marTop w:val="0"/>
      <w:marBottom w:val="0"/>
      <w:divBdr>
        <w:top w:val="none" w:sz="0" w:space="0" w:color="auto"/>
        <w:left w:val="none" w:sz="0" w:space="0" w:color="auto"/>
        <w:bottom w:val="none" w:sz="0" w:space="0" w:color="auto"/>
        <w:right w:val="none" w:sz="0" w:space="0" w:color="auto"/>
      </w:divBdr>
    </w:div>
    <w:div w:id="1298535739">
      <w:bodyDiv w:val="1"/>
      <w:marLeft w:val="0"/>
      <w:marRight w:val="0"/>
      <w:marTop w:val="0"/>
      <w:marBottom w:val="0"/>
      <w:divBdr>
        <w:top w:val="none" w:sz="0" w:space="0" w:color="auto"/>
        <w:left w:val="none" w:sz="0" w:space="0" w:color="auto"/>
        <w:bottom w:val="none" w:sz="0" w:space="0" w:color="auto"/>
        <w:right w:val="none" w:sz="0" w:space="0" w:color="auto"/>
      </w:divBdr>
    </w:div>
    <w:div w:id="1298995276">
      <w:bodyDiv w:val="1"/>
      <w:marLeft w:val="0"/>
      <w:marRight w:val="0"/>
      <w:marTop w:val="0"/>
      <w:marBottom w:val="0"/>
      <w:divBdr>
        <w:top w:val="none" w:sz="0" w:space="0" w:color="auto"/>
        <w:left w:val="none" w:sz="0" w:space="0" w:color="auto"/>
        <w:bottom w:val="none" w:sz="0" w:space="0" w:color="auto"/>
        <w:right w:val="none" w:sz="0" w:space="0" w:color="auto"/>
      </w:divBdr>
    </w:div>
    <w:div w:id="1311205867">
      <w:bodyDiv w:val="1"/>
      <w:marLeft w:val="0"/>
      <w:marRight w:val="0"/>
      <w:marTop w:val="0"/>
      <w:marBottom w:val="0"/>
      <w:divBdr>
        <w:top w:val="none" w:sz="0" w:space="0" w:color="auto"/>
        <w:left w:val="none" w:sz="0" w:space="0" w:color="auto"/>
        <w:bottom w:val="none" w:sz="0" w:space="0" w:color="auto"/>
        <w:right w:val="none" w:sz="0" w:space="0" w:color="auto"/>
      </w:divBdr>
    </w:div>
    <w:div w:id="1416053082">
      <w:bodyDiv w:val="1"/>
      <w:marLeft w:val="0"/>
      <w:marRight w:val="0"/>
      <w:marTop w:val="0"/>
      <w:marBottom w:val="0"/>
      <w:divBdr>
        <w:top w:val="none" w:sz="0" w:space="0" w:color="auto"/>
        <w:left w:val="none" w:sz="0" w:space="0" w:color="auto"/>
        <w:bottom w:val="none" w:sz="0" w:space="0" w:color="auto"/>
        <w:right w:val="none" w:sz="0" w:space="0" w:color="auto"/>
      </w:divBdr>
    </w:div>
    <w:div w:id="1470130193">
      <w:bodyDiv w:val="1"/>
      <w:marLeft w:val="0"/>
      <w:marRight w:val="0"/>
      <w:marTop w:val="0"/>
      <w:marBottom w:val="0"/>
      <w:divBdr>
        <w:top w:val="none" w:sz="0" w:space="0" w:color="auto"/>
        <w:left w:val="none" w:sz="0" w:space="0" w:color="auto"/>
        <w:bottom w:val="none" w:sz="0" w:space="0" w:color="auto"/>
        <w:right w:val="none" w:sz="0" w:space="0" w:color="auto"/>
      </w:divBdr>
    </w:div>
    <w:div w:id="1485197576">
      <w:bodyDiv w:val="1"/>
      <w:marLeft w:val="0"/>
      <w:marRight w:val="0"/>
      <w:marTop w:val="0"/>
      <w:marBottom w:val="0"/>
      <w:divBdr>
        <w:top w:val="none" w:sz="0" w:space="0" w:color="auto"/>
        <w:left w:val="none" w:sz="0" w:space="0" w:color="auto"/>
        <w:bottom w:val="none" w:sz="0" w:space="0" w:color="auto"/>
        <w:right w:val="none" w:sz="0" w:space="0" w:color="auto"/>
      </w:divBdr>
    </w:div>
    <w:div w:id="1547912780">
      <w:bodyDiv w:val="1"/>
      <w:marLeft w:val="0"/>
      <w:marRight w:val="0"/>
      <w:marTop w:val="0"/>
      <w:marBottom w:val="0"/>
      <w:divBdr>
        <w:top w:val="none" w:sz="0" w:space="0" w:color="auto"/>
        <w:left w:val="none" w:sz="0" w:space="0" w:color="auto"/>
        <w:bottom w:val="none" w:sz="0" w:space="0" w:color="auto"/>
        <w:right w:val="none" w:sz="0" w:space="0" w:color="auto"/>
      </w:divBdr>
    </w:div>
    <w:div w:id="1603222203">
      <w:bodyDiv w:val="1"/>
      <w:marLeft w:val="0"/>
      <w:marRight w:val="0"/>
      <w:marTop w:val="0"/>
      <w:marBottom w:val="0"/>
      <w:divBdr>
        <w:top w:val="none" w:sz="0" w:space="0" w:color="auto"/>
        <w:left w:val="none" w:sz="0" w:space="0" w:color="auto"/>
        <w:bottom w:val="none" w:sz="0" w:space="0" w:color="auto"/>
        <w:right w:val="none" w:sz="0" w:space="0" w:color="auto"/>
      </w:divBdr>
    </w:div>
    <w:div w:id="1616012927">
      <w:bodyDiv w:val="1"/>
      <w:marLeft w:val="0"/>
      <w:marRight w:val="0"/>
      <w:marTop w:val="0"/>
      <w:marBottom w:val="0"/>
      <w:divBdr>
        <w:top w:val="none" w:sz="0" w:space="0" w:color="auto"/>
        <w:left w:val="none" w:sz="0" w:space="0" w:color="auto"/>
        <w:bottom w:val="none" w:sz="0" w:space="0" w:color="auto"/>
        <w:right w:val="none" w:sz="0" w:space="0" w:color="auto"/>
      </w:divBdr>
    </w:div>
    <w:div w:id="1662468859">
      <w:bodyDiv w:val="1"/>
      <w:marLeft w:val="0"/>
      <w:marRight w:val="0"/>
      <w:marTop w:val="0"/>
      <w:marBottom w:val="0"/>
      <w:divBdr>
        <w:top w:val="none" w:sz="0" w:space="0" w:color="auto"/>
        <w:left w:val="none" w:sz="0" w:space="0" w:color="auto"/>
        <w:bottom w:val="none" w:sz="0" w:space="0" w:color="auto"/>
        <w:right w:val="none" w:sz="0" w:space="0" w:color="auto"/>
      </w:divBdr>
    </w:div>
    <w:div w:id="1684163344">
      <w:bodyDiv w:val="1"/>
      <w:marLeft w:val="0"/>
      <w:marRight w:val="0"/>
      <w:marTop w:val="0"/>
      <w:marBottom w:val="0"/>
      <w:divBdr>
        <w:top w:val="none" w:sz="0" w:space="0" w:color="auto"/>
        <w:left w:val="none" w:sz="0" w:space="0" w:color="auto"/>
        <w:bottom w:val="none" w:sz="0" w:space="0" w:color="auto"/>
        <w:right w:val="none" w:sz="0" w:space="0" w:color="auto"/>
      </w:divBdr>
    </w:div>
    <w:div w:id="1734036136">
      <w:bodyDiv w:val="1"/>
      <w:marLeft w:val="0"/>
      <w:marRight w:val="0"/>
      <w:marTop w:val="0"/>
      <w:marBottom w:val="0"/>
      <w:divBdr>
        <w:top w:val="none" w:sz="0" w:space="0" w:color="auto"/>
        <w:left w:val="none" w:sz="0" w:space="0" w:color="auto"/>
        <w:bottom w:val="none" w:sz="0" w:space="0" w:color="auto"/>
        <w:right w:val="none" w:sz="0" w:space="0" w:color="auto"/>
      </w:divBdr>
    </w:div>
    <w:div w:id="1848516304">
      <w:bodyDiv w:val="1"/>
      <w:marLeft w:val="0"/>
      <w:marRight w:val="0"/>
      <w:marTop w:val="0"/>
      <w:marBottom w:val="0"/>
      <w:divBdr>
        <w:top w:val="none" w:sz="0" w:space="0" w:color="auto"/>
        <w:left w:val="none" w:sz="0" w:space="0" w:color="auto"/>
        <w:bottom w:val="none" w:sz="0" w:space="0" w:color="auto"/>
        <w:right w:val="none" w:sz="0" w:space="0" w:color="auto"/>
      </w:divBdr>
    </w:div>
    <w:div w:id="1928805698">
      <w:bodyDiv w:val="1"/>
      <w:marLeft w:val="0"/>
      <w:marRight w:val="0"/>
      <w:marTop w:val="0"/>
      <w:marBottom w:val="0"/>
      <w:divBdr>
        <w:top w:val="none" w:sz="0" w:space="0" w:color="auto"/>
        <w:left w:val="none" w:sz="0" w:space="0" w:color="auto"/>
        <w:bottom w:val="none" w:sz="0" w:space="0" w:color="auto"/>
        <w:right w:val="none" w:sz="0" w:space="0" w:color="auto"/>
      </w:divBdr>
    </w:div>
    <w:div w:id="1990090239">
      <w:bodyDiv w:val="1"/>
      <w:marLeft w:val="0"/>
      <w:marRight w:val="0"/>
      <w:marTop w:val="0"/>
      <w:marBottom w:val="0"/>
      <w:divBdr>
        <w:top w:val="none" w:sz="0" w:space="0" w:color="auto"/>
        <w:left w:val="none" w:sz="0" w:space="0" w:color="auto"/>
        <w:bottom w:val="none" w:sz="0" w:space="0" w:color="auto"/>
        <w:right w:val="none" w:sz="0" w:space="0" w:color="auto"/>
      </w:divBdr>
    </w:div>
    <w:div w:id="2010520519">
      <w:bodyDiv w:val="1"/>
      <w:marLeft w:val="0"/>
      <w:marRight w:val="0"/>
      <w:marTop w:val="0"/>
      <w:marBottom w:val="0"/>
      <w:divBdr>
        <w:top w:val="none" w:sz="0" w:space="0" w:color="auto"/>
        <w:left w:val="none" w:sz="0" w:space="0" w:color="auto"/>
        <w:bottom w:val="none" w:sz="0" w:space="0" w:color="auto"/>
        <w:right w:val="none" w:sz="0" w:space="0" w:color="auto"/>
      </w:divBdr>
    </w:div>
    <w:div w:id="2046170110">
      <w:bodyDiv w:val="1"/>
      <w:marLeft w:val="0"/>
      <w:marRight w:val="0"/>
      <w:marTop w:val="0"/>
      <w:marBottom w:val="0"/>
      <w:divBdr>
        <w:top w:val="none" w:sz="0" w:space="0" w:color="auto"/>
        <w:left w:val="none" w:sz="0" w:space="0" w:color="auto"/>
        <w:bottom w:val="none" w:sz="0" w:space="0" w:color="auto"/>
        <w:right w:val="none" w:sz="0" w:space="0" w:color="auto"/>
      </w:divBdr>
    </w:div>
    <w:div w:id="2078474892">
      <w:bodyDiv w:val="1"/>
      <w:marLeft w:val="0"/>
      <w:marRight w:val="0"/>
      <w:marTop w:val="0"/>
      <w:marBottom w:val="0"/>
      <w:divBdr>
        <w:top w:val="none" w:sz="0" w:space="0" w:color="auto"/>
        <w:left w:val="none" w:sz="0" w:space="0" w:color="auto"/>
        <w:bottom w:val="none" w:sz="0" w:space="0" w:color="auto"/>
        <w:right w:val="none" w:sz="0" w:space="0" w:color="auto"/>
      </w:divBdr>
    </w:div>
    <w:div w:id="2080785048">
      <w:bodyDiv w:val="1"/>
      <w:marLeft w:val="0"/>
      <w:marRight w:val="0"/>
      <w:marTop w:val="0"/>
      <w:marBottom w:val="0"/>
      <w:divBdr>
        <w:top w:val="none" w:sz="0" w:space="0" w:color="auto"/>
        <w:left w:val="none" w:sz="0" w:space="0" w:color="auto"/>
        <w:bottom w:val="none" w:sz="0" w:space="0" w:color="auto"/>
        <w:right w:val="none" w:sz="0" w:space="0" w:color="auto"/>
      </w:divBdr>
    </w:div>
    <w:div w:id="2086996775">
      <w:bodyDiv w:val="1"/>
      <w:marLeft w:val="0"/>
      <w:marRight w:val="0"/>
      <w:marTop w:val="0"/>
      <w:marBottom w:val="0"/>
      <w:divBdr>
        <w:top w:val="none" w:sz="0" w:space="0" w:color="auto"/>
        <w:left w:val="none" w:sz="0" w:space="0" w:color="auto"/>
        <w:bottom w:val="none" w:sz="0" w:space="0" w:color="auto"/>
        <w:right w:val="none" w:sz="0" w:space="0" w:color="auto"/>
      </w:divBdr>
    </w:div>
    <w:div w:id="210606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eta.sam.gov/" TargetMode="External"/><Relationship Id="rId18" Type="http://schemas.openxmlformats.org/officeDocument/2006/relationships/hyperlink" Target="mailto:DoDSBIRSupport@reisystems.com" TargetMode="External"/><Relationship Id="rId26" Type="http://schemas.openxmlformats.org/officeDocument/2006/relationships/hyperlink" Target="mailto:DoDSBIRSupport@reisystems.com" TargetMode="External"/><Relationship Id="rId39" Type="http://schemas.openxmlformats.org/officeDocument/2006/relationships/hyperlink" Target="mailto:support@afwerx.af.mil" TargetMode="External"/><Relationship Id="rId21" Type="http://schemas.openxmlformats.org/officeDocument/2006/relationships/hyperlink" Target="https://beta.sam.gov/" TargetMode="External"/><Relationship Id="rId34" Type="http://schemas.openxmlformats.org/officeDocument/2006/relationships/hyperlink" Target="http://www.gpo.gov/fdsys/pkg/CFR-2011-title13-vol1/pdf/CFR-2011-title13-vol1-sec121-702.pdf" TargetMode="External"/><Relationship Id="rId42" Type="http://schemas.openxmlformats.org/officeDocument/2006/relationships/hyperlink" Target="mailto:AFSBIRSTTR-Info@us.af.mil" TargetMode="External"/><Relationship Id="rId47" Type="http://schemas.openxmlformats.org/officeDocument/2006/relationships/hyperlink" Target="https://www.dodsbirsttr.mil/submissions/login" TargetMode="External"/><Relationship Id="rId50" Type="http://schemas.openxmlformats.org/officeDocument/2006/relationships/hyperlink" Target="mailto:hotline@dodig.mil" TargetMode="External"/><Relationship Id="rId55" Type="http://schemas.openxmlformats.org/officeDocument/2006/relationships/hyperlink" Target="mailto:sbir@afwerx.af.mil" TargetMode="External"/><Relationship Id="rId63" Type="http://schemas.openxmlformats.org/officeDocument/2006/relationships/hyperlink" Target="https://www.afsbirsttr.af.mil/Portals/60/Pages/Phase%20I-II/SBIR-STTR-Phase-I-II-Life%20Cycle%20Certifications.pdf" TargetMode="External"/><Relationship Id="rId68" Type="http://schemas.openxmlformats.org/officeDocument/2006/relationships/hyperlink" Target="http://www.acq.osd.mil/dpap/dars/dfars/html/current/252227.htm" TargetMode="External"/><Relationship Id="rId76" Type="http://schemas.openxmlformats.org/officeDocument/2006/relationships/hyperlink" Target="https://www.cnas.org/publications/reports/future-foundry" TargetMode="External"/><Relationship Id="rId8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ww.dtic.mil/dtic/pdf/distribution_statements_and_reasons.pdf" TargetMode="External"/><Relationship Id="rId2" Type="http://schemas.openxmlformats.org/officeDocument/2006/relationships/customXml" Target="../customXml/item2.xml"/><Relationship Id="rId16" Type="http://schemas.openxmlformats.org/officeDocument/2006/relationships/hyperlink" Target="https://www.afwerx.af.mil/join.html" TargetMode="External"/><Relationship Id="rId29" Type="http://schemas.openxmlformats.org/officeDocument/2006/relationships/hyperlink" Target="http://www.aptacus.us.org" TargetMode="External"/><Relationship Id="rId11" Type="http://schemas.openxmlformats.org/officeDocument/2006/relationships/hyperlink" Target="https://www.dodsbirsttr.mil/" TargetMode="External"/><Relationship Id="rId24" Type="http://schemas.openxmlformats.org/officeDocument/2006/relationships/hyperlink" Target="https://www.afwerx.af.mil/join.html" TargetMode="External"/><Relationship Id="rId32" Type="http://schemas.openxmlformats.org/officeDocument/2006/relationships/hyperlink" Target="https://www.sbir.gov/performance-benchmarks" TargetMode="External"/><Relationship Id="rId37" Type="http://schemas.openxmlformats.org/officeDocument/2006/relationships/hyperlink" Target="http://www.dss.mil/index.html" TargetMode="External"/><Relationship Id="rId40" Type="http://schemas.openxmlformats.org/officeDocument/2006/relationships/hyperlink" Target="mailto:sbir.feedback@afwerx.mil" TargetMode="External"/><Relationship Id="rId45" Type="http://schemas.openxmlformats.org/officeDocument/2006/relationships/hyperlink" Target="mailto:sbir20.r@afwerx.af.mil" TargetMode="External"/><Relationship Id="rId53" Type="http://schemas.openxmlformats.org/officeDocument/2006/relationships/hyperlink" Target="https://www.dodsbirsttr.mil/submissions/" TargetMode="External"/><Relationship Id="rId58" Type="http://schemas.openxmlformats.org/officeDocument/2006/relationships/hyperlink" Target="https://www.acq.osd.mil/osbp/sbir/sb/investment-qualification.shtml" TargetMode="External"/><Relationship Id="rId66" Type="http://schemas.openxmlformats.org/officeDocument/2006/relationships/hyperlink" Target="http://farsite.hill.af.mil/reghtml/Regs/far2afmcfars/fardfars/Dfars/Dfars252_220.htm?zoom_highlight=dfars%2B252%2E225-7048&amp;amp;P4543_324418" TargetMode="External"/><Relationship Id="rId74" Type="http://schemas.openxmlformats.org/officeDocument/2006/relationships/hyperlink" Target="https://www.law.cornell.edu/cfr/text/22/121.1" TargetMode="External"/><Relationship Id="rId79" Type="http://schemas.openxmlformats.org/officeDocument/2006/relationships/hyperlink" Target="https://www.afwerx.af.mil/sbir.html" TargetMode="External"/><Relationship Id="rId5" Type="http://schemas.openxmlformats.org/officeDocument/2006/relationships/numbering" Target="numbering.xml"/><Relationship Id="rId61" Type="http://schemas.openxmlformats.org/officeDocument/2006/relationships/hyperlink" Target="http://www.dla.mil/HQ/InformationOperations/Offers/Products/LogisticsApplications/JCP/DD2345Instructions.aspx" TargetMode="External"/><Relationship Id="rId82" Type="http://schemas.openxmlformats.org/officeDocument/2006/relationships/footer" Target="footer1.xml"/><Relationship Id="rId19" Type="http://schemas.openxmlformats.org/officeDocument/2006/relationships/hyperlink" Target="https://www.dodsbirsttr.m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dsbirsttr.mil/" TargetMode="External"/><Relationship Id="rId22" Type="http://schemas.openxmlformats.org/officeDocument/2006/relationships/hyperlink" Target="https://www.dodsbirsttr.mil/" TargetMode="External"/><Relationship Id="rId27" Type="http://schemas.openxmlformats.org/officeDocument/2006/relationships/hyperlink" Target="http://www.airforcesmallbiz.af.mil/" TargetMode="External"/><Relationship Id="rId30" Type="http://schemas.openxmlformats.org/officeDocument/2006/relationships/hyperlink" Target="https://www.sbir.gov/sites/default/files/SBIR-STTR_Policy_Directive_2019.pdf" TargetMode="External"/><Relationship Id="rId35" Type="http://schemas.openxmlformats.org/officeDocument/2006/relationships/hyperlink" Target="http://www.sbir.gov/" TargetMode="External"/><Relationship Id="rId43" Type="http://schemas.openxmlformats.org/officeDocument/2006/relationships/hyperlink" Target="https://af-ventures.com/" TargetMode="External"/><Relationship Id="rId48" Type="http://schemas.openxmlformats.org/officeDocument/2006/relationships/hyperlink" Target="http://www.dodig.mil/Components/Administrative-Investigations/DoD-Hotline/Hotline-Complaint/" TargetMode="External"/><Relationship Id="rId56" Type="http://schemas.openxmlformats.org/officeDocument/2006/relationships/hyperlink" Target="https://www.afwerx.af.mil" TargetMode="External"/><Relationship Id="rId64" Type="http://schemas.openxmlformats.org/officeDocument/2006/relationships/hyperlink" Target="https://www.afsbirsttr.af.mil/Portals/60/Pages/Phase%20I-II/Model%20agreement%20for%20the%20allocation%20of%20rights.pdf" TargetMode="External"/><Relationship Id="rId69" Type="http://schemas.openxmlformats.org/officeDocument/2006/relationships/hyperlink" Target="http://www.iedison.gov/" TargetMode="External"/><Relationship Id="rId77" Type="http://schemas.openxmlformats.org/officeDocument/2006/relationships/hyperlink" Target="https://steveblank.com/2016/02/23/the-mission-model-canvas-an-adapted-business-model-canvas-for-mission-driven" TargetMode="External"/><Relationship Id="rId8" Type="http://schemas.openxmlformats.org/officeDocument/2006/relationships/webSettings" Target="webSettings.xml"/><Relationship Id="rId51" Type="http://schemas.openxmlformats.org/officeDocument/2006/relationships/hyperlink" Target="https://www.sbir.gov/state_services?state=105813" TargetMode="External"/><Relationship Id="rId72" Type="http://schemas.openxmlformats.org/officeDocument/2006/relationships/hyperlink" Target="https://www.afwerx.af.mil/sbir.html" TargetMode="External"/><Relationship Id="rId80" Type="http://schemas.openxmlformats.org/officeDocument/2006/relationships/hyperlink" Target="https://www.afwerx.af.mil/sbir.html" TargetMode="External"/><Relationship Id="rId3" Type="http://schemas.openxmlformats.org/officeDocument/2006/relationships/customXml" Target="../customXml/item3.xml"/><Relationship Id="rId12" Type="http://schemas.openxmlformats.org/officeDocument/2006/relationships/hyperlink" Target="https://www.sam.gov/" TargetMode="External"/><Relationship Id="rId17" Type="http://schemas.openxmlformats.org/officeDocument/2006/relationships/hyperlink" Target="mailto:AFSBIRSTTR-Info@us.af.mil" TargetMode="External"/><Relationship Id="rId25" Type="http://schemas.openxmlformats.org/officeDocument/2006/relationships/hyperlink" Target="mailto:AFSBIRSTTR-Info@us.af.mil" TargetMode="External"/><Relationship Id="rId33" Type="http://schemas.openxmlformats.org/officeDocument/2006/relationships/hyperlink" Target="https://osp.od.nih.gov/wp-content/uploads/2013/06/NIH_Guidelines.pdf.%20" TargetMode="External"/><Relationship Id="rId38" Type="http://schemas.openxmlformats.org/officeDocument/2006/relationships/hyperlink" Target="http://www.hhs.gov/ohrp/" TargetMode="External"/><Relationship Id="rId46" Type="http://schemas.openxmlformats.org/officeDocument/2006/relationships/hyperlink" Target="https://www.afwerx.af.mil/sbir.html" TargetMode="External"/><Relationship Id="rId59" Type="http://schemas.openxmlformats.org/officeDocument/2006/relationships/hyperlink" Target="mailto:sbir@afwerx.af.mil" TargetMode="External"/><Relationship Id="rId67" Type="http://schemas.openxmlformats.org/officeDocument/2006/relationships/hyperlink" Target="http://farsite.hill.af.mil/reghtml/Regs/far2afmcfars/fardfars/Dfars/Dfars252_220.htm?zoom_highlight=dfars%2B252%2E225-7048&amp;amp;P4543_324418" TargetMode="External"/><Relationship Id="rId20" Type="http://schemas.openxmlformats.org/officeDocument/2006/relationships/hyperlink" Target="https://www.sam.gov/" TargetMode="External"/><Relationship Id="rId41" Type="http://schemas.openxmlformats.org/officeDocument/2006/relationships/hyperlink" Target="mailto:kristina-croake@us.af.mil" TargetMode="External"/><Relationship Id="rId54" Type="http://schemas.openxmlformats.org/officeDocument/2006/relationships/hyperlink" Target="mailto:DoDSBIRSupport@reisystems.com" TargetMode="External"/><Relationship Id="rId62" Type="http://schemas.openxmlformats.org/officeDocument/2006/relationships/hyperlink" Target="https://www.afsbirsttr.af.mil/Program/Phase-I-and-II/" TargetMode="External"/><Relationship Id="rId70" Type="http://schemas.openxmlformats.org/officeDocument/2006/relationships/hyperlink" Target="%20http://www.dtic.mil/dtic/submit/guidance_on_submitting_docs_to_dtic.html." TargetMode="External"/><Relationship Id="rId75" Type="http://schemas.openxmlformats.org/officeDocument/2006/relationships/hyperlink" Target="https://www.dla.mil/HQ/LogisticsOperations/Services/JCP/DD2345Instructions/" TargetMode="External"/><Relationship Id="rId83" Type="http://schemas.openxmlformats.org/officeDocument/2006/relationships/fontTable" Target="fontTable.xml"/><Relationship Id="rId88"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f-ventures.com/" TargetMode="External"/><Relationship Id="rId23" Type="http://schemas.openxmlformats.org/officeDocument/2006/relationships/hyperlink" Target="https://af-ventures.com/" TargetMode="External"/><Relationship Id="rId28" Type="http://schemas.openxmlformats.org/officeDocument/2006/relationships/hyperlink" Target="http://www.sba.gov" TargetMode="External"/><Relationship Id="rId36" Type="http://schemas.openxmlformats.org/officeDocument/2006/relationships/hyperlink" Target="http://sbir.gov/sites/default/files/elig_size_compliance_guide.pdf" TargetMode="External"/><Relationship Id="rId49" Type="http://schemas.openxmlformats.org/officeDocument/2006/relationships/hyperlink" Target="http://www.dodig.mil/Components/Administrative-Investigations/DoD-Hotline/Hotline-Complaint/" TargetMode="External"/><Relationship Id="rId57" Type="http://schemas.openxmlformats.org/officeDocument/2006/relationships/hyperlink" Target="https://www.acq.osd.mil/dpap/dars/dfars/html/current/252211.htm" TargetMode="External"/><Relationship Id="rId10" Type="http://schemas.openxmlformats.org/officeDocument/2006/relationships/endnotes" Target="endnotes.xml"/><Relationship Id="rId31" Type="http://schemas.openxmlformats.org/officeDocument/2006/relationships/hyperlink" Target="https://www.pmddtc.state.gov/?id=ddtc_kb_article_page&amp;amp;sys_id=24d528fddbfc930044f9ff621f961987" TargetMode="External"/><Relationship Id="rId44" Type="http://schemas.openxmlformats.org/officeDocument/2006/relationships/hyperlink" Target="https://www.afwerx.af.mil/join.html" TargetMode="External"/><Relationship Id="rId52" Type="http://schemas.openxmlformats.org/officeDocument/2006/relationships/hyperlink" Target="https://www.dodsbirsttr.mil/submissions/" TargetMode="External"/><Relationship Id="rId60" Type="http://schemas.openxmlformats.org/officeDocument/2006/relationships/hyperlink" Target="https://www.afwerx.af.mil/sbir.html" TargetMode="External"/><Relationship Id="rId65" Type="http://schemas.openxmlformats.org/officeDocument/2006/relationships/hyperlink" Target="https://www.afsbirsttr.af.mil/Portals/60/Pages/Phase%20I-II/SBIR_Ph_II_ESOH_Questionaire.pdf" TargetMode="External"/><Relationship Id="rId73" Type="http://schemas.openxmlformats.org/officeDocument/2006/relationships/hyperlink" Target="https://af-ventures.com/" TargetMode="External"/><Relationship Id="rId78" Type="http://schemas.openxmlformats.org/officeDocument/2006/relationships/hyperlink" Target="https://www.defense.gov/Portals/1/Documents/pubs/2018-National-Defense-Strategy-Summary.pdf" TargetMode="External"/><Relationship Id="rId81" Type="http://schemas.openxmlformats.org/officeDocument/2006/relationships/hyperlink" Target="mailto:support@afwerx.af.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65A94499DC12458EEF96DE425A9FC3" ma:contentTypeVersion="9" ma:contentTypeDescription="Create a new document." ma:contentTypeScope="" ma:versionID="4c6e6694d1ae22c9a6ff92def0334454">
  <xsd:schema xmlns:xsd="http://www.w3.org/2001/XMLSchema" xmlns:xs="http://www.w3.org/2001/XMLSchema" xmlns:p="http://schemas.microsoft.com/office/2006/metadata/properties" xmlns:ns3="e3fe5fe0-b373-40bd-8808-cc9e965d3d71" targetNamespace="http://schemas.microsoft.com/office/2006/metadata/properties" ma:root="true" ma:fieldsID="6ed800e21d6a2f1f85a6ed0356144d23" ns3:_="">
    <xsd:import namespace="e3fe5fe0-b373-40bd-8808-cc9e965d3d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e5fe0-b373-40bd-8808-cc9e965d3d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BFC1B-BF61-4A78-B389-25F9B75E4D23}">
  <ds:schemaRefs>
    <ds:schemaRef ds:uri="http://schemas.microsoft.com/sharepoint/v3/contenttype/forms"/>
  </ds:schemaRefs>
</ds:datastoreItem>
</file>

<file path=customXml/itemProps2.xml><?xml version="1.0" encoding="utf-8"?>
<ds:datastoreItem xmlns:ds="http://schemas.openxmlformats.org/officeDocument/2006/customXml" ds:itemID="{5DAE673F-30D6-44B1-A2F0-89AA05D28B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F4A625-61CB-408D-A995-6E06E1344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e5fe0-b373-40bd-8808-cc9e965d3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779F28-6FE0-488B-90C0-DD0DCCEE9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49</Pages>
  <Words>20680</Words>
  <Characters>117880</Characters>
  <Application>Microsoft Office Word</Application>
  <DocSecurity>0</DocSecurity>
  <Lines>982</Lines>
  <Paragraphs>276</Paragraphs>
  <ScaleCrop>false</ScaleCrop>
  <HeadingPairs>
    <vt:vector size="2" baseType="variant">
      <vt:variant>
        <vt:lpstr>Title</vt:lpstr>
      </vt:variant>
      <vt:variant>
        <vt:i4>1</vt:i4>
      </vt:variant>
    </vt:vector>
  </HeadingPairs>
  <TitlesOfParts>
    <vt:vector size="1" baseType="lpstr">
      <vt:lpstr>19.3 AF Small business Innovation research (SBIR)                                                                  Commercial Solutions Opening (CSO)/FA8649-19-S-</vt:lpstr>
    </vt:vector>
  </TitlesOfParts>
  <Company>U.S. Air Force</Company>
  <LinksUpToDate>false</LinksUpToDate>
  <CharactersWithSpaces>138284</CharactersWithSpaces>
  <SharedDoc>false</SharedDoc>
  <HLinks>
    <vt:vector size="708" baseType="variant">
      <vt:variant>
        <vt:i4>3473474</vt:i4>
      </vt:variant>
      <vt:variant>
        <vt:i4>348</vt:i4>
      </vt:variant>
      <vt:variant>
        <vt:i4>0</vt:i4>
      </vt:variant>
      <vt:variant>
        <vt:i4>5</vt:i4>
      </vt:variant>
      <vt:variant>
        <vt:lpwstr>https://www.afwerx.af.mil/resources/19.2P2-19.3D2P2-SBIR-Open-Topic-Customer-Memorandum_9.10.19.docx</vt:lpwstr>
      </vt:variant>
      <vt:variant>
        <vt:lpwstr/>
      </vt:variant>
      <vt:variant>
        <vt:i4>3080237</vt:i4>
      </vt:variant>
      <vt:variant>
        <vt:i4>345</vt:i4>
      </vt:variant>
      <vt:variant>
        <vt:i4>0</vt:i4>
      </vt:variant>
      <vt:variant>
        <vt:i4>5</vt:i4>
      </vt:variant>
      <vt:variant>
        <vt:lpwstr>https://www.afwerx.af.mil/sbir.html</vt:lpwstr>
      </vt:variant>
      <vt:variant>
        <vt:lpwstr/>
      </vt:variant>
      <vt:variant>
        <vt:i4>3080237</vt:i4>
      </vt:variant>
      <vt:variant>
        <vt:i4>342</vt:i4>
      </vt:variant>
      <vt:variant>
        <vt:i4>0</vt:i4>
      </vt:variant>
      <vt:variant>
        <vt:i4>5</vt:i4>
      </vt:variant>
      <vt:variant>
        <vt:lpwstr>https://www.afwerx.af.mil/sbir.html</vt:lpwstr>
      </vt:variant>
      <vt:variant>
        <vt:lpwstr/>
      </vt:variant>
      <vt:variant>
        <vt:i4>3276835</vt:i4>
      </vt:variant>
      <vt:variant>
        <vt:i4>339</vt:i4>
      </vt:variant>
      <vt:variant>
        <vt:i4>0</vt:i4>
      </vt:variant>
      <vt:variant>
        <vt:i4>5</vt:i4>
      </vt:variant>
      <vt:variant>
        <vt:lpwstr>https://www.defense.gov/Portals/1/Documents/pubs/2018-National-Defense-Strategy-Summary.pdf</vt:lpwstr>
      </vt:variant>
      <vt:variant>
        <vt:lpwstr/>
      </vt:variant>
      <vt:variant>
        <vt:i4>6684704</vt:i4>
      </vt:variant>
      <vt:variant>
        <vt:i4>336</vt:i4>
      </vt:variant>
      <vt:variant>
        <vt:i4>0</vt:i4>
      </vt:variant>
      <vt:variant>
        <vt:i4>5</vt:i4>
      </vt:variant>
      <vt:variant>
        <vt:lpwstr>https://steveblank.com/2016/02/23/the-mission-model-canvas-an-adapted-business-model-canvas-for-mission-driven</vt:lpwstr>
      </vt:variant>
      <vt:variant>
        <vt:lpwstr/>
      </vt:variant>
      <vt:variant>
        <vt:i4>5570590</vt:i4>
      </vt:variant>
      <vt:variant>
        <vt:i4>333</vt:i4>
      </vt:variant>
      <vt:variant>
        <vt:i4>0</vt:i4>
      </vt:variant>
      <vt:variant>
        <vt:i4>5</vt:i4>
      </vt:variant>
      <vt:variant>
        <vt:lpwstr>https://www.cnas.org/publications/reports/future-foundry</vt:lpwstr>
      </vt:variant>
      <vt:variant>
        <vt:lpwstr/>
      </vt:variant>
      <vt:variant>
        <vt:i4>3080237</vt:i4>
      </vt:variant>
      <vt:variant>
        <vt:i4>330</vt:i4>
      </vt:variant>
      <vt:variant>
        <vt:i4>0</vt:i4>
      </vt:variant>
      <vt:variant>
        <vt:i4>5</vt:i4>
      </vt:variant>
      <vt:variant>
        <vt:lpwstr>https://www.afwerx.af.mil/sbir.html</vt:lpwstr>
      </vt:variant>
      <vt:variant>
        <vt:lpwstr/>
      </vt:variant>
      <vt:variant>
        <vt:i4>6619163</vt:i4>
      </vt:variant>
      <vt:variant>
        <vt:i4>327</vt:i4>
      </vt:variant>
      <vt:variant>
        <vt:i4>0</vt:i4>
      </vt:variant>
      <vt:variant>
        <vt:i4>5</vt:i4>
      </vt:variant>
      <vt:variant>
        <vt:lpwstr>mailto:sbir@afwerx.af.mil</vt:lpwstr>
      </vt:variant>
      <vt:variant>
        <vt:lpwstr/>
      </vt:variant>
      <vt:variant>
        <vt:i4>7733293</vt:i4>
      </vt:variant>
      <vt:variant>
        <vt:i4>324</vt:i4>
      </vt:variant>
      <vt:variant>
        <vt:i4>0</vt:i4>
      </vt:variant>
      <vt:variant>
        <vt:i4>5</vt:i4>
      </vt:variant>
      <vt:variant>
        <vt:lpwstr>https://afwerx.af.mil/sbir.html</vt:lpwstr>
      </vt:variant>
      <vt:variant>
        <vt:lpwstr/>
      </vt:variant>
      <vt:variant>
        <vt:i4>3080237</vt:i4>
      </vt:variant>
      <vt:variant>
        <vt:i4>321</vt:i4>
      </vt:variant>
      <vt:variant>
        <vt:i4>0</vt:i4>
      </vt:variant>
      <vt:variant>
        <vt:i4>5</vt:i4>
      </vt:variant>
      <vt:variant>
        <vt:lpwstr>https://www.afwerx.af.mil/sbir.html</vt:lpwstr>
      </vt:variant>
      <vt:variant>
        <vt:lpwstr/>
      </vt:variant>
      <vt:variant>
        <vt:i4>6619163</vt:i4>
      </vt:variant>
      <vt:variant>
        <vt:i4>318</vt:i4>
      </vt:variant>
      <vt:variant>
        <vt:i4>0</vt:i4>
      </vt:variant>
      <vt:variant>
        <vt:i4>5</vt:i4>
      </vt:variant>
      <vt:variant>
        <vt:lpwstr>mailto:sbir@afwerx.af.mil</vt:lpwstr>
      </vt:variant>
      <vt:variant>
        <vt:lpwstr/>
      </vt:variant>
      <vt:variant>
        <vt:i4>6291475</vt:i4>
      </vt:variant>
      <vt:variant>
        <vt:i4>315</vt:i4>
      </vt:variant>
      <vt:variant>
        <vt:i4>0</vt:i4>
      </vt:variant>
      <vt:variant>
        <vt:i4>5</vt:i4>
      </vt:variant>
      <vt:variant>
        <vt:lpwstr>http://www.dtic.mil/dtic/pdf/distribution_statements_and_reasons.pdf</vt:lpwstr>
      </vt:variant>
      <vt:variant>
        <vt:lpwstr/>
      </vt:variant>
      <vt:variant>
        <vt:i4>4849709</vt:i4>
      </vt:variant>
      <vt:variant>
        <vt:i4>312</vt:i4>
      </vt:variant>
      <vt:variant>
        <vt:i4>0</vt:i4>
      </vt:variant>
      <vt:variant>
        <vt:i4>5</vt:i4>
      </vt:variant>
      <vt:variant>
        <vt:lpwstr>http://www.dtic.mil/dtic/submit/guidance_on_submitting_docs_to_dtic.html</vt:lpwstr>
      </vt:variant>
      <vt:variant>
        <vt:lpwstr/>
      </vt:variant>
      <vt:variant>
        <vt:i4>655447</vt:i4>
      </vt:variant>
      <vt:variant>
        <vt:i4>309</vt:i4>
      </vt:variant>
      <vt:variant>
        <vt:i4>0</vt:i4>
      </vt:variant>
      <vt:variant>
        <vt:i4>5</vt:i4>
      </vt:variant>
      <vt:variant>
        <vt:lpwstr>https://sbir.defensebusiness.org/</vt:lpwstr>
      </vt:variant>
      <vt:variant>
        <vt:lpwstr/>
      </vt:variant>
      <vt:variant>
        <vt:i4>2752626</vt:i4>
      </vt:variant>
      <vt:variant>
        <vt:i4>306</vt:i4>
      </vt:variant>
      <vt:variant>
        <vt:i4>0</vt:i4>
      </vt:variant>
      <vt:variant>
        <vt:i4>5</vt:i4>
      </vt:variant>
      <vt:variant>
        <vt:lpwstr>http://www.iedison.gov/</vt:lpwstr>
      </vt:variant>
      <vt:variant>
        <vt:lpwstr/>
      </vt:variant>
      <vt:variant>
        <vt:i4>2752631</vt:i4>
      </vt:variant>
      <vt:variant>
        <vt:i4>303</vt:i4>
      </vt:variant>
      <vt:variant>
        <vt:i4>0</vt:i4>
      </vt:variant>
      <vt:variant>
        <vt:i4>5</vt:i4>
      </vt:variant>
      <vt:variant>
        <vt:lpwstr>http://www.acq.osd.mil/dpap/dars/dfars/html/current/252227.htm</vt:lpwstr>
      </vt:variant>
      <vt:variant>
        <vt:lpwstr>252.227-7018</vt:lpwstr>
      </vt:variant>
      <vt:variant>
        <vt:i4>655447</vt:i4>
      </vt:variant>
      <vt:variant>
        <vt:i4>300</vt:i4>
      </vt:variant>
      <vt:variant>
        <vt:i4>0</vt:i4>
      </vt:variant>
      <vt:variant>
        <vt:i4>5</vt:i4>
      </vt:variant>
      <vt:variant>
        <vt:lpwstr>https://sbir.defensebusiness.org/</vt:lpwstr>
      </vt:variant>
      <vt:variant>
        <vt:lpwstr/>
      </vt:variant>
      <vt:variant>
        <vt:i4>1900596</vt:i4>
      </vt:variant>
      <vt:variant>
        <vt:i4>297</vt:i4>
      </vt:variant>
      <vt:variant>
        <vt:i4>0</vt:i4>
      </vt:variant>
      <vt:variant>
        <vt:i4>5</vt:i4>
      </vt:variant>
      <vt:variant>
        <vt:lpwstr>http://farsite.hill.af.mil/reghtml/Regs/far2afmcfars/fardfars/Dfars/Dfars252_220.htm?zoom_highlight=dfars%2B252%2E225-7048&amp;amp;P4543_324418</vt:lpwstr>
      </vt:variant>
      <vt:variant>
        <vt:lpwstr/>
      </vt:variant>
      <vt:variant>
        <vt:i4>1900596</vt:i4>
      </vt:variant>
      <vt:variant>
        <vt:i4>294</vt:i4>
      </vt:variant>
      <vt:variant>
        <vt:i4>0</vt:i4>
      </vt:variant>
      <vt:variant>
        <vt:i4>5</vt:i4>
      </vt:variant>
      <vt:variant>
        <vt:lpwstr>http://farsite.hill.af.mil/reghtml/Regs/far2afmcfars/fardfars/Dfars/Dfars252_220.htm?zoom_highlight=dfars%2B252%2E225-7048&amp;amp;P4543_324418</vt:lpwstr>
      </vt:variant>
      <vt:variant>
        <vt:lpwstr/>
      </vt:variant>
      <vt:variant>
        <vt:i4>1966086</vt:i4>
      </vt:variant>
      <vt:variant>
        <vt:i4>291</vt:i4>
      </vt:variant>
      <vt:variant>
        <vt:i4>0</vt:i4>
      </vt:variant>
      <vt:variant>
        <vt:i4>5</vt:i4>
      </vt:variant>
      <vt:variant>
        <vt:lpwstr>http://www.afsbirsttr.af.mil/</vt:lpwstr>
      </vt:variant>
      <vt:variant>
        <vt:lpwstr/>
      </vt:variant>
      <vt:variant>
        <vt:i4>524288</vt:i4>
      </vt:variant>
      <vt:variant>
        <vt:i4>288</vt:i4>
      </vt:variant>
      <vt:variant>
        <vt:i4>0</vt:i4>
      </vt:variant>
      <vt:variant>
        <vt:i4>5</vt:i4>
      </vt:variant>
      <vt:variant>
        <vt:lpwstr>https://training.defensebusiness.org/fwa</vt:lpwstr>
      </vt:variant>
      <vt:variant>
        <vt:lpwstr/>
      </vt:variant>
      <vt:variant>
        <vt:i4>8257662</vt:i4>
      </vt:variant>
      <vt:variant>
        <vt:i4>285</vt:i4>
      </vt:variant>
      <vt:variant>
        <vt:i4>0</vt:i4>
      </vt:variant>
      <vt:variant>
        <vt:i4>5</vt:i4>
      </vt:variant>
      <vt:variant>
        <vt:lpwstr>https://www.afsbirsttr.af.mil/Portals/60/Pages/Phase I-II/SBIR_Ph_II_ESOH_Questionaire.pdf</vt:lpwstr>
      </vt:variant>
      <vt:variant>
        <vt:lpwstr/>
      </vt:variant>
      <vt:variant>
        <vt:i4>2359351</vt:i4>
      </vt:variant>
      <vt:variant>
        <vt:i4>282</vt:i4>
      </vt:variant>
      <vt:variant>
        <vt:i4>0</vt:i4>
      </vt:variant>
      <vt:variant>
        <vt:i4>5</vt:i4>
      </vt:variant>
      <vt:variant>
        <vt:lpwstr>https://www.afsbirsttr.af.mil/Portals/60/Pages/Phase I-II/Model agreement for the allocation of rights.pdf</vt:lpwstr>
      </vt:variant>
      <vt:variant>
        <vt:lpwstr/>
      </vt:variant>
      <vt:variant>
        <vt:i4>5963796</vt:i4>
      </vt:variant>
      <vt:variant>
        <vt:i4>279</vt:i4>
      </vt:variant>
      <vt:variant>
        <vt:i4>0</vt:i4>
      </vt:variant>
      <vt:variant>
        <vt:i4>5</vt:i4>
      </vt:variant>
      <vt:variant>
        <vt:lpwstr>https://www.afsbirsttr.af.mil/Portals/60/Pages/Phase I-II/SBIR-STTR-Phase-I-II-Life Cycle Certifications.pdf</vt:lpwstr>
      </vt:variant>
      <vt:variant>
        <vt:lpwstr/>
      </vt:variant>
      <vt:variant>
        <vt:i4>5963780</vt:i4>
      </vt:variant>
      <vt:variant>
        <vt:i4>276</vt:i4>
      </vt:variant>
      <vt:variant>
        <vt:i4>0</vt:i4>
      </vt:variant>
      <vt:variant>
        <vt:i4>5</vt:i4>
      </vt:variant>
      <vt:variant>
        <vt:lpwstr>https://www.afsbirsttr.af.mil/Program/Phase-I-and-II/</vt:lpwstr>
      </vt:variant>
      <vt:variant>
        <vt:lpwstr/>
      </vt:variant>
      <vt:variant>
        <vt:i4>327770</vt:i4>
      </vt:variant>
      <vt:variant>
        <vt:i4>273</vt:i4>
      </vt:variant>
      <vt:variant>
        <vt:i4>0</vt:i4>
      </vt:variant>
      <vt:variant>
        <vt:i4>5</vt:i4>
      </vt:variant>
      <vt:variant>
        <vt:lpwstr>http://www.dla.mil/HQ/InformationOperations/Offers/Products/LogisticsApplications/JCP/DD2345Instructions.aspx</vt:lpwstr>
      </vt:variant>
      <vt:variant>
        <vt:lpwstr/>
      </vt:variant>
      <vt:variant>
        <vt:i4>3080237</vt:i4>
      </vt:variant>
      <vt:variant>
        <vt:i4>270</vt:i4>
      </vt:variant>
      <vt:variant>
        <vt:i4>0</vt:i4>
      </vt:variant>
      <vt:variant>
        <vt:i4>5</vt:i4>
      </vt:variant>
      <vt:variant>
        <vt:lpwstr>https://www.afwerx.af.mil/sbir.html</vt:lpwstr>
      </vt:variant>
      <vt:variant>
        <vt:lpwstr/>
      </vt:variant>
      <vt:variant>
        <vt:i4>4718631</vt:i4>
      </vt:variant>
      <vt:variant>
        <vt:i4>267</vt:i4>
      </vt:variant>
      <vt:variant>
        <vt:i4>0</vt:i4>
      </vt:variant>
      <vt:variant>
        <vt:i4>5</vt:i4>
      </vt:variant>
      <vt:variant>
        <vt:lpwstr>https://www.afwerx.af.mil/resources/AF192P2_193D2P2-RAPID-Phase-2-RAPIDFORM-TEMPLATE.docx)</vt:lpwstr>
      </vt:variant>
      <vt:variant>
        <vt:lpwstr/>
      </vt:variant>
      <vt:variant>
        <vt:i4>3473474</vt:i4>
      </vt:variant>
      <vt:variant>
        <vt:i4>264</vt:i4>
      </vt:variant>
      <vt:variant>
        <vt:i4>0</vt:i4>
      </vt:variant>
      <vt:variant>
        <vt:i4>5</vt:i4>
      </vt:variant>
      <vt:variant>
        <vt:lpwstr>https://www.afwerx.af.mil/resources/19.2P2-19.3D2P2-SBIR-Open-Topic-Customer-Memorandum_9.10.19.docx</vt:lpwstr>
      </vt:variant>
      <vt:variant>
        <vt:lpwstr/>
      </vt:variant>
      <vt:variant>
        <vt:i4>655447</vt:i4>
      </vt:variant>
      <vt:variant>
        <vt:i4>261</vt:i4>
      </vt:variant>
      <vt:variant>
        <vt:i4>0</vt:i4>
      </vt:variant>
      <vt:variant>
        <vt:i4>5</vt:i4>
      </vt:variant>
      <vt:variant>
        <vt:lpwstr>https://sbir.defensebusiness.org/</vt:lpwstr>
      </vt:variant>
      <vt:variant>
        <vt:lpwstr/>
      </vt:variant>
      <vt:variant>
        <vt:i4>327770</vt:i4>
      </vt:variant>
      <vt:variant>
        <vt:i4>258</vt:i4>
      </vt:variant>
      <vt:variant>
        <vt:i4>0</vt:i4>
      </vt:variant>
      <vt:variant>
        <vt:i4>5</vt:i4>
      </vt:variant>
      <vt:variant>
        <vt:lpwstr>http://www.dla.mil/HQ/InformationOperations/Offers/Products/LogisticsApplications/JCP/DD2345Instructions.aspx</vt:lpwstr>
      </vt:variant>
      <vt:variant>
        <vt:lpwstr/>
      </vt:variant>
      <vt:variant>
        <vt:i4>4915224</vt:i4>
      </vt:variant>
      <vt:variant>
        <vt:i4>255</vt:i4>
      </vt:variant>
      <vt:variant>
        <vt:i4>0</vt:i4>
      </vt:variant>
      <vt:variant>
        <vt:i4>5</vt:i4>
      </vt:variant>
      <vt:variant>
        <vt:lpwstr>https://www.dau.mil/acquipedia/Pages/ArticleDetails.aspx?aid=9f96cbe4-ed8f-4d20-94c9-b89130c0eb70</vt:lpwstr>
      </vt:variant>
      <vt:variant>
        <vt:lpwstr/>
      </vt:variant>
      <vt:variant>
        <vt:i4>2359339</vt:i4>
      </vt:variant>
      <vt:variant>
        <vt:i4>252</vt:i4>
      </vt:variant>
      <vt:variant>
        <vt:i4>0</vt:i4>
      </vt:variant>
      <vt:variant>
        <vt:i4>5</vt:i4>
      </vt:variant>
      <vt:variant>
        <vt:lpwstr>https://www.acq.osd.mil/osbp/sbir/sb/investment-qualification.shtml</vt:lpwstr>
      </vt:variant>
      <vt:variant>
        <vt:lpwstr/>
      </vt:variant>
      <vt:variant>
        <vt:i4>7012386</vt:i4>
      </vt:variant>
      <vt:variant>
        <vt:i4>249</vt:i4>
      </vt:variant>
      <vt:variant>
        <vt:i4>0</vt:i4>
      </vt:variant>
      <vt:variant>
        <vt:i4>5</vt:i4>
      </vt:variant>
      <vt:variant>
        <vt:lpwstr>https://www.acq.osd.mil/dpap/dars/dfars/html/current/252211.htm</vt:lpwstr>
      </vt:variant>
      <vt:variant>
        <vt:lpwstr>252.211-7003</vt:lpwstr>
      </vt:variant>
      <vt:variant>
        <vt:i4>6619163</vt:i4>
      </vt:variant>
      <vt:variant>
        <vt:i4>246</vt:i4>
      </vt:variant>
      <vt:variant>
        <vt:i4>0</vt:i4>
      </vt:variant>
      <vt:variant>
        <vt:i4>5</vt:i4>
      </vt:variant>
      <vt:variant>
        <vt:lpwstr>mailto:SBIR@AFWERX.AF.MIL</vt:lpwstr>
      </vt:variant>
      <vt:variant>
        <vt:lpwstr/>
      </vt:variant>
      <vt:variant>
        <vt:i4>3801197</vt:i4>
      </vt:variant>
      <vt:variant>
        <vt:i4>243</vt:i4>
      </vt:variant>
      <vt:variant>
        <vt:i4>0</vt:i4>
      </vt:variant>
      <vt:variant>
        <vt:i4>5</vt:i4>
      </vt:variant>
      <vt:variant>
        <vt:lpwstr>https://www.afwerx.af.mil/</vt:lpwstr>
      </vt:variant>
      <vt:variant>
        <vt:lpwstr/>
      </vt:variant>
      <vt:variant>
        <vt:i4>655447</vt:i4>
      </vt:variant>
      <vt:variant>
        <vt:i4>240</vt:i4>
      </vt:variant>
      <vt:variant>
        <vt:i4>0</vt:i4>
      </vt:variant>
      <vt:variant>
        <vt:i4>5</vt:i4>
      </vt:variant>
      <vt:variant>
        <vt:lpwstr>https://sbir.defensebusiness.org/</vt:lpwstr>
      </vt:variant>
      <vt:variant>
        <vt:lpwstr/>
      </vt:variant>
      <vt:variant>
        <vt:i4>4718631</vt:i4>
      </vt:variant>
      <vt:variant>
        <vt:i4>237</vt:i4>
      </vt:variant>
      <vt:variant>
        <vt:i4>0</vt:i4>
      </vt:variant>
      <vt:variant>
        <vt:i4>5</vt:i4>
      </vt:variant>
      <vt:variant>
        <vt:lpwstr>https://www.afwerx.af.mil/resources/AF192P2_193D2P2-RAPID-Phase-2-RAPIDFORM-TEMPLATE.docx)</vt:lpwstr>
      </vt:variant>
      <vt:variant>
        <vt:lpwstr/>
      </vt:variant>
      <vt:variant>
        <vt:i4>131132</vt:i4>
      </vt:variant>
      <vt:variant>
        <vt:i4>234</vt:i4>
      </vt:variant>
      <vt:variant>
        <vt:i4>0</vt:i4>
      </vt:variant>
      <vt:variant>
        <vt:i4>5</vt:i4>
      </vt:variant>
      <vt:variant>
        <vt:lpwstr>mailto:sbirhelpdesk@u.group</vt:lpwstr>
      </vt:variant>
      <vt:variant>
        <vt:lpwstr/>
      </vt:variant>
      <vt:variant>
        <vt:i4>4522051</vt:i4>
      </vt:variant>
      <vt:variant>
        <vt:i4>231</vt:i4>
      </vt:variant>
      <vt:variant>
        <vt:i4>0</vt:i4>
      </vt:variant>
      <vt:variant>
        <vt:i4>5</vt:i4>
      </vt:variant>
      <vt:variant>
        <vt:lpwstr>http://www.dodsbir.net/submission</vt:lpwstr>
      </vt:variant>
      <vt:variant>
        <vt:lpwstr/>
      </vt:variant>
      <vt:variant>
        <vt:i4>524288</vt:i4>
      </vt:variant>
      <vt:variant>
        <vt:i4>228</vt:i4>
      </vt:variant>
      <vt:variant>
        <vt:i4>0</vt:i4>
      </vt:variant>
      <vt:variant>
        <vt:i4>5</vt:i4>
      </vt:variant>
      <vt:variant>
        <vt:lpwstr>https://training.defensebusiness.org/fwa</vt:lpwstr>
      </vt:variant>
      <vt:variant>
        <vt:lpwstr/>
      </vt:variant>
      <vt:variant>
        <vt:i4>655447</vt:i4>
      </vt:variant>
      <vt:variant>
        <vt:i4>225</vt:i4>
      </vt:variant>
      <vt:variant>
        <vt:i4>0</vt:i4>
      </vt:variant>
      <vt:variant>
        <vt:i4>5</vt:i4>
      </vt:variant>
      <vt:variant>
        <vt:lpwstr>https://sbir.defensebusiness.org/</vt:lpwstr>
      </vt:variant>
      <vt:variant>
        <vt:lpwstr/>
      </vt:variant>
      <vt:variant>
        <vt:i4>5832708</vt:i4>
      </vt:variant>
      <vt:variant>
        <vt:i4>222</vt:i4>
      </vt:variant>
      <vt:variant>
        <vt:i4>0</vt:i4>
      </vt:variant>
      <vt:variant>
        <vt:i4>5</vt:i4>
      </vt:variant>
      <vt:variant>
        <vt:lpwstr>https://www.afwerx.af.mil/resources/AF193-001-Phase-1-Proposal-TEMPLATE.docx</vt:lpwstr>
      </vt:variant>
      <vt:variant>
        <vt:lpwstr/>
      </vt:variant>
      <vt:variant>
        <vt:i4>6226001</vt:i4>
      </vt:variant>
      <vt:variant>
        <vt:i4>219</vt:i4>
      </vt:variant>
      <vt:variant>
        <vt:i4>0</vt:i4>
      </vt:variant>
      <vt:variant>
        <vt:i4>5</vt:i4>
      </vt:variant>
      <vt:variant>
        <vt:lpwstr>http://www.sbir.gov/</vt:lpwstr>
      </vt:variant>
      <vt:variant>
        <vt:lpwstr/>
      </vt:variant>
      <vt:variant>
        <vt:i4>4653135</vt:i4>
      </vt:variant>
      <vt:variant>
        <vt:i4>216</vt:i4>
      </vt:variant>
      <vt:variant>
        <vt:i4>0</vt:i4>
      </vt:variant>
      <vt:variant>
        <vt:i4>5</vt:i4>
      </vt:variant>
      <vt:variant>
        <vt:lpwstr>https://www.sam.gov/</vt:lpwstr>
      </vt:variant>
      <vt:variant>
        <vt:lpwstr/>
      </vt:variant>
      <vt:variant>
        <vt:i4>655447</vt:i4>
      </vt:variant>
      <vt:variant>
        <vt:i4>213</vt:i4>
      </vt:variant>
      <vt:variant>
        <vt:i4>0</vt:i4>
      </vt:variant>
      <vt:variant>
        <vt:i4>5</vt:i4>
      </vt:variant>
      <vt:variant>
        <vt:lpwstr>https://sbir.defensebusiness.org/</vt:lpwstr>
      </vt:variant>
      <vt:variant>
        <vt:lpwstr/>
      </vt:variant>
      <vt:variant>
        <vt:i4>4522051</vt:i4>
      </vt:variant>
      <vt:variant>
        <vt:i4>210</vt:i4>
      </vt:variant>
      <vt:variant>
        <vt:i4>0</vt:i4>
      </vt:variant>
      <vt:variant>
        <vt:i4>5</vt:i4>
      </vt:variant>
      <vt:variant>
        <vt:lpwstr>http://www.dodsbir.net/submission</vt:lpwstr>
      </vt:variant>
      <vt:variant>
        <vt:lpwstr/>
      </vt:variant>
      <vt:variant>
        <vt:i4>524288</vt:i4>
      </vt:variant>
      <vt:variant>
        <vt:i4>207</vt:i4>
      </vt:variant>
      <vt:variant>
        <vt:i4>0</vt:i4>
      </vt:variant>
      <vt:variant>
        <vt:i4>5</vt:i4>
      </vt:variant>
      <vt:variant>
        <vt:lpwstr>https://training.defensebusiness.org/fwa</vt:lpwstr>
      </vt:variant>
      <vt:variant>
        <vt:lpwstr/>
      </vt:variant>
      <vt:variant>
        <vt:i4>2359351</vt:i4>
      </vt:variant>
      <vt:variant>
        <vt:i4>204</vt:i4>
      </vt:variant>
      <vt:variant>
        <vt:i4>0</vt:i4>
      </vt:variant>
      <vt:variant>
        <vt:i4>5</vt:i4>
      </vt:variant>
      <vt:variant>
        <vt:lpwstr>https://www.afsbirsttr.af.mil/Portals/60/Pages/Phase I-II/Model agreement for the allocation of rights.pdf</vt:lpwstr>
      </vt:variant>
      <vt:variant>
        <vt:lpwstr/>
      </vt:variant>
      <vt:variant>
        <vt:i4>5963796</vt:i4>
      </vt:variant>
      <vt:variant>
        <vt:i4>201</vt:i4>
      </vt:variant>
      <vt:variant>
        <vt:i4>0</vt:i4>
      </vt:variant>
      <vt:variant>
        <vt:i4>5</vt:i4>
      </vt:variant>
      <vt:variant>
        <vt:lpwstr>https://www.afsbirsttr.af.mil/Portals/60/Pages/Phase I-II/SBIR-STTR-Phase-I-II-Life Cycle Certifications.pdf</vt:lpwstr>
      </vt:variant>
      <vt:variant>
        <vt:lpwstr/>
      </vt:variant>
      <vt:variant>
        <vt:i4>5963780</vt:i4>
      </vt:variant>
      <vt:variant>
        <vt:i4>198</vt:i4>
      </vt:variant>
      <vt:variant>
        <vt:i4>0</vt:i4>
      </vt:variant>
      <vt:variant>
        <vt:i4>5</vt:i4>
      </vt:variant>
      <vt:variant>
        <vt:lpwstr>https://www.afsbirsttr.af.mil/Program/Phase-I-and-II/</vt:lpwstr>
      </vt:variant>
      <vt:variant>
        <vt:lpwstr/>
      </vt:variant>
      <vt:variant>
        <vt:i4>3080237</vt:i4>
      </vt:variant>
      <vt:variant>
        <vt:i4>195</vt:i4>
      </vt:variant>
      <vt:variant>
        <vt:i4>0</vt:i4>
      </vt:variant>
      <vt:variant>
        <vt:i4>5</vt:i4>
      </vt:variant>
      <vt:variant>
        <vt:lpwstr>https://www.afwerx.af.mil/sbir.html</vt:lpwstr>
      </vt:variant>
      <vt:variant>
        <vt:lpwstr/>
      </vt:variant>
      <vt:variant>
        <vt:i4>7667730</vt:i4>
      </vt:variant>
      <vt:variant>
        <vt:i4>192</vt:i4>
      </vt:variant>
      <vt:variant>
        <vt:i4>0</vt:i4>
      </vt:variant>
      <vt:variant>
        <vt:i4>5</vt:i4>
      </vt:variant>
      <vt:variant>
        <vt:lpwstr>https://www.jhuapl.edu/vendorforms/forms/data_rights_assertion_table.pdf</vt:lpwstr>
      </vt:variant>
      <vt:variant>
        <vt:lpwstr/>
      </vt:variant>
      <vt:variant>
        <vt:i4>3080290</vt:i4>
      </vt:variant>
      <vt:variant>
        <vt:i4>189</vt:i4>
      </vt:variant>
      <vt:variant>
        <vt:i4>0</vt:i4>
      </vt:variant>
      <vt:variant>
        <vt:i4>5</vt:i4>
      </vt:variant>
      <vt:variant>
        <vt:lpwstr>https://www.gsa.gov/travel/plan-book/per-diem-rates</vt:lpwstr>
      </vt:variant>
      <vt:variant>
        <vt:lpwstr/>
      </vt:variant>
      <vt:variant>
        <vt:i4>3080236</vt:i4>
      </vt:variant>
      <vt:variant>
        <vt:i4>186</vt:i4>
      </vt:variant>
      <vt:variant>
        <vt:i4>0</vt:i4>
      </vt:variant>
      <vt:variant>
        <vt:i4>5</vt:i4>
      </vt:variant>
      <vt:variant>
        <vt:lpwstr>https://www.bls.gov/bls/blswage.htm</vt:lpwstr>
      </vt:variant>
      <vt:variant>
        <vt:lpwstr/>
      </vt:variant>
      <vt:variant>
        <vt:i4>7667730</vt:i4>
      </vt:variant>
      <vt:variant>
        <vt:i4>183</vt:i4>
      </vt:variant>
      <vt:variant>
        <vt:i4>0</vt:i4>
      </vt:variant>
      <vt:variant>
        <vt:i4>5</vt:i4>
      </vt:variant>
      <vt:variant>
        <vt:lpwstr>https://www.jhuapl.edu/vendorforms/forms/data_rights_assertion_table.pdf</vt:lpwstr>
      </vt:variant>
      <vt:variant>
        <vt:lpwstr/>
      </vt:variant>
      <vt:variant>
        <vt:i4>7143535</vt:i4>
      </vt:variant>
      <vt:variant>
        <vt:i4>180</vt:i4>
      </vt:variant>
      <vt:variant>
        <vt:i4>0</vt:i4>
      </vt:variant>
      <vt:variant>
        <vt:i4>5</vt:i4>
      </vt:variant>
      <vt:variant>
        <vt:lpwstr>https://www.sba.gov/document/support--affiliation-guide-size-standards</vt:lpwstr>
      </vt:variant>
      <vt:variant>
        <vt:lpwstr/>
      </vt:variant>
      <vt:variant>
        <vt:i4>7143535</vt:i4>
      </vt:variant>
      <vt:variant>
        <vt:i4>177</vt:i4>
      </vt:variant>
      <vt:variant>
        <vt:i4>0</vt:i4>
      </vt:variant>
      <vt:variant>
        <vt:i4>5</vt:i4>
      </vt:variant>
      <vt:variant>
        <vt:lpwstr>https://www.sba.gov/document/support--affiliation-guide-size-standards</vt:lpwstr>
      </vt:variant>
      <vt:variant>
        <vt:lpwstr/>
      </vt:variant>
      <vt:variant>
        <vt:i4>3080237</vt:i4>
      </vt:variant>
      <vt:variant>
        <vt:i4>174</vt:i4>
      </vt:variant>
      <vt:variant>
        <vt:i4>0</vt:i4>
      </vt:variant>
      <vt:variant>
        <vt:i4>5</vt:i4>
      </vt:variant>
      <vt:variant>
        <vt:lpwstr>https://www.afwerx.af.mil/sbir.html</vt:lpwstr>
      </vt:variant>
      <vt:variant>
        <vt:lpwstr/>
      </vt:variant>
      <vt:variant>
        <vt:i4>8257634</vt:i4>
      </vt:variant>
      <vt:variant>
        <vt:i4>168</vt:i4>
      </vt:variant>
      <vt:variant>
        <vt:i4>0</vt:i4>
      </vt:variant>
      <vt:variant>
        <vt:i4>5</vt:i4>
      </vt:variant>
      <vt:variant>
        <vt:lpwstr>http://farsite.hill.af.mil/</vt:lpwstr>
      </vt:variant>
      <vt:variant>
        <vt:lpwstr/>
      </vt:variant>
      <vt:variant>
        <vt:i4>2621544</vt:i4>
      </vt:variant>
      <vt:variant>
        <vt:i4>165</vt:i4>
      </vt:variant>
      <vt:variant>
        <vt:i4>0</vt:i4>
      </vt:variant>
      <vt:variant>
        <vt:i4>5</vt:i4>
      </vt:variant>
      <vt:variant>
        <vt:lpwstr>http://www.afsbirsttr.af.mil/Program/Overview/</vt:lpwstr>
      </vt:variant>
      <vt:variant>
        <vt:lpwstr/>
      </vt:variant>
      <vt:variant>
        <vt:i4>7995425</vt:i4>
      </vt:variant>
      <vt:variant>
        <vt:i4>162</vt:i4>
      </vt:variant>
      <vt:variant>
        <vt:i4>0</vt:i4>
      </vt:variant>
      <vt:variant>
        <vt:i4>5</vt:i4>
      </vt:variant>
      <vt:variant>
        <vt:lpwstr>http://www.acq.osd.mil/osbp/sbir/docs/costbreakdown.pdf</vt:lpwstr>
      </vt:variant>
      <vt:variant>
        <vt:lpwstr/>
      </vt:variant>
      <vt:variant>
        <vt:i4>5832708</vt:i4>
      </vt:variant>
      <vt:variant>
        <vt:i4>159</vt:i4>
      </vt:variant>
      <vt:variant>
        <vt:i4>0</vt:i4>
      </vt:variant>
      <vt:variant>
        <vt:i4>5</vt:i4>
      </vt:variant>
      <vt:variant>
        <vt:lpwstr>https://www.afwerx.af.mil/resources/AF193-001-Phase-1-Proposal-TEMPLATE.docx</vt:lpwstr>
      </vt:variant>
      <vt:variant>
        <vt:lpwstr/>
      </vt:variant>
      <vt:variant>
        <vt:i4>131132</vt:i4>
      </vt:variant>
      <vt:variant>
        <vt:i4>156</vt:i4>
      </vt:variant>
      <vt:variant>
        <vt:i4>0</vt:i4>
      </vt:variant>
      <vt:variant>
        <vt:i4>5</vt:i4>
      </vt:variant>
      <vt:variant>
        <vt:lpwstr>mailto:sbirhelpdesk@u.group</vt:lpwstr>
      </vt:variant>
      <vt:variant>
        <vt:lpwstr/>
      </vt:variant>
      <vt:variant>
        <vt:i4>655447</vt:i4>
      </vt:variant>
      <vt:variant>
        <vt:i4>153</vt:i4>
      </vt:variant>
      <vt:variant>
        <vt:i4>0</vt:i4>
      </vt:variant>
      <vt:variant>
        <vt:i4>5</vt:i4>
      </vt:variant>
      <vt:variant>
        <vt:lpwstr>https://sbir.defensebusiness.org/</vt:lpwstr>
      </vt:variant>
      <vt:variant>
        <vt:lpwstr/>
      </vt:variant>
      <vt:variant>
        <vt:i4>3080237</vt:i4>
      </vt:variant>
      <vt:variant>
        <vt:i4>147</vt:i4>
      </vt:variant>
      <vt:variant>
        <vt:i4>0</vt:i4>
      </vt:variant>
      <vt:variant>
        <vt:i4>5</vt:i4>
      </vt:variant>
      <vt:variant>
        <vt:lpwstr>https://www.afwerx.af.mil/sbir.html</vt:lpwstr>
      </vt:variant>
      <vt:variant>
        <vt:lpwstr/>
      </vt:variant>
      <vt:variant>
        <vt:i4>1966129</vt:i4>
      </vt:variant>
      <vt:variant>
        <vt:i4>144</vt:i4>
      </vt:variant>
      <vt:variant>
        <vt:i4>0</vt:i4>
      </vt:variant>
      <vt:variant>
        <vt:i4>5</vt:i4>
      </vt:variant>
      <vt:variant>
        <vt:lpwstr>mailto:kristina.croake@us.af.mil</vt:lpwstr>
      </vt:variant>
      <vt:variant>
        <vt:lpwstr/>
      </vt:variant>
      <vt:variant>
        <vt:i4>4653085</vt:i4>
      </vt:variant>
      <vt:variant>
        <vt:i4>141</vt:i4>
      </vt:variant>
      <vt:variant>
        <vt:i4>0</vt:i4>
      </vt:variant>
      <vt:variant>
        <vt:i4>5</vt:i4>
      </vt:variant>
      <vt:variant>
        <vt:lpwstr>http://www.acq.osd.mil/osbp/sbir/docs/contractmanagement.pdf</vt:lpwstr>
      </vt:variant>
      <vt:variant>
        <vt:lpwstr/>
      </vt:variant>
      <vt:variant>
        <vt:i4>655370</vt:i4>
      </vt:variant>
      <vt:variant>
        <vt:i4>138</vt:i4>
      </vt:variant>
      <vt:variant>
        <vt:i4>0</vt:i4>
      </vt:variant>
      <vt:variant>
        <vt:i4>5</vt:i4>
      </vt:variant>
      <vt:variant>
        <vt:lpwstr>https://www.sbir.gov/state_services?state=105813</vt:lpwstr>
      </vt:variant>
      <vt:variant>
        <vt:lpwstr> </vt:lpwstr>
      </vt:variant>
      <vt:variant>
        <vt:i4>1310758</vt:i4>
      </vt:variant>
      <vt:variant>
        <vt:i4>135</vt:i4>
      </vt:variant>
      <vt:variant>
        <vt:i4>0</vt:i4>
      </vt:variant>
      <vt:variant>
        <vt:i4>5</vt:i4>
      </vt:variant>
      <vt:variant>
        <vt:lpwstr>mailto:hotline@dodig.mil</vt:lpwstr>
      </vt:variant>
      <vt:variant>
        <vt:lpwstr/>
      </vt:variant>
      <vt:variant>
        <vt:i4>6029329</vt:i4>
      </vt:variant>
      <vt:variant>
        <vt:i4>132</vt:i4>
      </vt:variant>
      <vt:variant>
        <vt:i4>0</vt:i4>
      </vt:variant>
      <vt:variant>
        <vt:i4>5</vt:i4>
      </vt:variant>
      <vt:variant>
        <vt:lpwstr>http://www.dodig.mil/Components/Administrative-Investigations/DoD-Hotline/Hotline-Complaint/</vt:lpwstr>
      </vt:variant>
      <vt:variant>
        <vt:lpwstr/>
      </vt:variant>
      <vt:variant>
        <vt:i4>6029329</vt:i4>
      </vt:variant>
      <vt:variant>
        <vt:i4>129</vt:i4>
      </vt:variant>
      <vt:variant>
        <vt:i4>0</vt:i4>
      </vt:variant>
      <vt:variant>
        <vt:i4>5</vt:i4>
      </vt:variant>
      <vt:variant>
        <vt:lpwstr>http://www.dodig.mil/Components/Administrative-Investigations/DoD-Hotline/Hotline-Complaint/</vt:lpwstr>
      </vt:variant>
      <vt:variant>
        <vt:lpwstr/>
      </vt:variant>
      <vt:variant>
        <vt:i4>655447</vt:i4>
      </vt:variant>
      <vt:variant>
        <vt:i4>126</vt:i4>
      </vt:variant>
      <vt:variant>
        <vt:i4>0</vt:i4>
      </vt:variant>
      <vt:variant>
        <vt:i4>5</vt:i4>
      </vt:variant>
      <vt:variant>
        <vt:lpwstr>https://sbir.defensebusiness.org/</vt:lpwstr>
      </vt:variant>
      <vt:variant>
        <vt:lpwstr/>
      </vt:variant>
      <vt:variant>
        <vt:i4>2359408</vt:i4>
      </vt:variant>
      <vt:variant>
        <vt:i4>123</vt:i4>
      </vt:variant>
      <vt:variant>
        <vt:i4>0</vt:i4>
      </vt:variant>
      <vt:variant>
        <vt:i4>5</vt:i4>
      </vt:variant>
      <vt:variant>
        <vt:lpwstr>http://www.sam.gov/</vt:lpwstr>
      </vt:variant>
      <vt:variant>
        <vt:lpwstr/>
      </vt:variant>
      <vt:variant>
        <vt:i4>655447</vt:i4>
      </vt:variant>
      <vt:variant>
        <vt:i4>120</vt:i4>
      </vt:variant>
      <vt:variant>
        <vt:i4>0</vt:i4>
      </vt:variant>
      <vt:variant>
        <vt:i4>5</vt:i4>
      </vt:variant>
      <vt:variant>
        <vt:lpwstr>https://sbir.defensebusiness.org/</vt:lpwstr>
      </vt:variant>
      <vt:variant>
        <vt:lpwstr/>
      </vt:variant>
      <vt:variant>
        <vt:i4>7143550</vt:i4>
      </vt:variant>
      <vt:variant>
        <vt:i4>117</vt:i4>
      </vt:variant>
      <vt:variant>
        <vt:i4>0</vt:i4>
      </vt:variant>
      <vt:variant>
        <vt:i4>5</vt:i4>
      </vt:variant>
      <vt:variant>
        <vt:lpwstr>https://sbir.defensebusiness.org/topics</vt:lpwstr>
      </vt:variant>
      <vt:variant>
        <vt:lpwstr/>
      </vt:variant>
      <vt:variant>
        <vt:i4>3080237</vt:i4>
      </vt:variant>
      <vt:variant>
        <vt:i4>114</vt:i4>
      </vt:variant>
      <vt:variant>
        <vt:i4>0</vt:i4>
      </vt:variant>
      <vt:variant>
        <vt:i4>5</vt:i4>
      </vt:variant>
      <vt:variant>
        <vt:lpwstr>https://www.afwerx.af.mil/sbir.html</vt:lpwstr>
      </vt:variant>
      <vt:variant>
        <vt:lpwstr/>
      </vt:variant>
      <vt:variant>
        <vt:i4>6619163</vt:i4>
      </vt:variant>
      <vt:variant>
        <vt:i4>111</vt:i4>
      </vt:variant>
      <vt:variant>
        <vt:i4>0</vt:i4>
      </vt:variant>
      <vt:variant>
        <vt:i4>5</vt:i4>
      </vt:variant>
      <vt:variant>
        <vt:lpwstr>mailto:sbir@afwerx.af.mil</vt:lpwstr>
      </vt:variant>
      <vt:variant>
        <vt:lpwstr/>
      </vt:variant>
      <vt:variant>
        <vt:i4>6619163</vt:i4>
      </vt:variant>
      <vt:variant>
        <vt:i4>108</vt:i4>
      </vt:variant>
      <vt:variant>
        <vt:i4>0</vt:i4>
      </vt:variant>
      <vt:variant>
        <vt:i4>5</vt:i4>
      </vt:variant>
      <vt:variant>
        <vt:lpwstr>mailto:sbir@afwerx.af.mil</vt:lpwstr>
      </vt:variant>
      <vt:variant>
        <vt:lpwstr/>
      </vt:variant>
      <vt:variant>
        <vt:i4>3080237</vt:i4>
      </vt:variant>
      <vt:variant>
        <vt:i4>105</vt:i4>
      </vt:variant>
      <vt:variant>
        <vt:i4>0</vt:i4>
      </vt:variant>
      <vt:variant>
        <vt:i4>5</vt:i4>
      </vt:variant>
      <vt:variant>
        <vt:lpwstr>https://www.afwerx.af.mil/sbir.html</vt:lpwstr>
      </vt:variant>
      <vt:variant>
        <vt:lpwstr/>
      </vt:variant>
      <vt:variant>
        <vt:i4>4063284</vt:i4>
      </vt:variant>
      <vt:variant>
        <vt:i4>102</vt:i4>
      </vt:variant>
      <vt:variant>
        <vt:i4>0</vt:i4>
      </vt:variant>
      <vt:variant>
        <vt:i4>5</vt:i4>
      </vt:variant>
      <vt:variant>
        <vt:lpwstr>https://www.afwerx.af.mil/join.html</vt:lpwstr>
      </vt:variant>
      <vt:variant>
        <vt:lpwstr/>
      </vt:variant>
      <vt:variant>
        <vt:i4>917536</vt:i4>
      </vt:variant>
      <vt:variant>
        <vt:i4>87</vt:i4>
      </vt:variant>
      <vt:variant>
        <vt:i4>0</vt:i4>
      </vt:variant>
      <vt:variant>
        <vt:i4>5</vt:i4>
      </vt:variant>
      <vt:variant>
        <vt:lpwstr>mailto:AFSBIRSTTR-Info@us.af.mil</vt:lpwstr>
      </vt:variant>
      <vt:variant>
        <vt:lpwstr/>
      </vt:variant>
      <vt:variant>
        <vt:i4>1966129</vt:i4>
      </vt:variant>
      <vt:variant>
        <vt:i4>84</vt:i4>
      </vt:variant>
      <vt:variant>
        <vt:i4>0</vt:i4>
      </vt:variant>
      <vt:variant>
        <vt:i4>5</vt:i4>
      </vt:variant>
      <vt:variant>
        <vt:lpwstr>mailto:kristina.croake@us.af.mil</vt:lpwstr>
      </vt:variant>
      <vt:variant>
        <vt:lpwstr/>
      </vt:variant>
      <vt:variant>
        <vt:i4>5701664</vt:i4>
      </vt:variant>
      <vt:variant>
        <vt:i4>81</vt:i4>
      </vt:variant>
      <vt:variant>
        <vt:i4>0</vt:i4>
      </vt:variant>
      <vt:variant>
        <vt:i4>5</vt:i4>
      </vt:variant>
      <vt:variant>
        <vt:lpwstr>mailto:support@afwerx.af.mil</vt:lpwstr>
      </vt:variant>
      <vt:variant>
        <vt:lpwstr/>
      </vt:variant>
      <vt:variant>
        <vt:i4>1966086</vt:i4>
      </vt:variant>
      <vt:variant>
        <vt:i4>78</vt:i4>
      </vt:variant>
      <vt:variant>
        <vt:i4>0</vt:i4>
      </vt:variant>
      <vt:variant>
        <vt:i4>5</vt:i4>
      </vt:variant>
      <vt:variant>
        <vt:lpwstr>http://www.afsbirsttr.af.mil/</vt:lpwstr>
      </vt:variant>
      <vt:variant>
        <vt:lpwstr/>
      </vt:variant>
      <vt:variant>
        <vt:i4>5701664</vt:i4>
      </vt:variant>
      <vt:variant>
        <vt:i4>75</vt:i4>
      </vt:variant>
      <vt:variant>
        <vt:i4>0</vt:i4>
      </vt:variant>
      <vt:variant>
        <vt:i4>5</vt:i4>
      </vt:variant>
      <vt:variant>
        <vt:lpwstr>mailto:support@afwerx.af.mil</vt:lpwstr>
      </vt:variant>
      <vt:variant>
        <vt:lpwstr/>
      </vt:variant>
      <vt:variant>
        <vt:i4>917536</vt:i4>
      </vt:variant>
      <vt:variant>
        <vt:i4>72</vt:i4>
      </vt:variant>
      <vt:variant>
        <vt:i4>0</vt:i4>
      </vt:variant>
      <vt:variant>
        <vt:i4>5</vt:i4>
      </vt:variant>
      <vt:variant>
        <vt:lpwstr>mailto:afsbirsttr-info@us.af.mil</vt:lpwstr>
      </vt:variant>
      <vt:variant>
        <vt:lpwstr/>
      </vt:variant>
      <vt:variant>
        <vt:i4>1245262</vt:i4>
      </vt:variant>
      <vt:variant>
        <vt:i4>69</vt:i4>
      </vt:variant>
      <vt:variant>
        <vt:i4>0</vt:i4>
      </vt:variant>
      <vt:variant>
        <vt:i4>5</vt:i4>
      </vt:variant>
      <vt:variant>
        <vt:lpwstr>http://www.hhs.gov/ohrp/</vt:lpwstr>
      </vt:variant>
      <vt:variant>
        <vt:lpwstr/>
      </vt:variant>
      <vt:variant>
        <vt:i4>5046298</vt:i4>
      </vt:variant>
      <vt:variant>
        <vt:i4>66</vt:i4>
      </vt:variant>
      <vt:variant>
        <vt:i4>0</vt:i4>
      </vt:variant>
      <vt:variant>
        <vt:i4>5</vt:i4>
      </vt:variant>
      <vt:variant>
        <vt:lpwstr>http://www.dss.mil/index.html</vt:lpwstr>
      </vt:variant>
      <vt:variant>
        <vt:lpwstr/>
      </vt:variant>
      <vt:variant>
        <vt:i4>4522045</vt:i4>
      </vt:variant>
      <vt:variant>
        <vt:i4>63</vt:i4>
      </vt:variant>
      <vt:variant>
        <vt:i4>0</vt:i4>
      </vt:variant>
      <vt:variant>
        <vt:i4>5</vt:i4>
      </vt:variant>
      <vt:variant>
        <vt:lpwstr>http://sbir.gov/sites/default/files/elig_size_compliance_guide.pdf</vt:lpwstr>
      </vt:variant>
      <vt:variant>
        <vt:lpwstr/>
      </vt:variant>
      <vt:variant>
        <vt:i4>6226001</vt:i4>
      </vt:variant>
      <vt:variant>
        <vt:i4>60</vt:i4>
      </vt:variant>
      <vt:variant>
        <vt:i4>0</vt:i4>
      </vt:variant>
      <vt:variant>
        <vt:i4>5</vt:i4>
      </vt:variant>
      <vt:variant>
        <vt:lpwstr>http://www.sbir.gov/</vt:lpwstr>
      </vt:variant>
      <vt:variant>
        <vt:lpwstr/>
      </vt:variant>
      <vt:variant>
        <vt:i4>2162741</vt:i4>
      </vt:variant>
      <vt:variant>
        <vt:i4>57</vt:i4>
      </vt:variant>
      <vt:variant>
        <vt:i4>0</vt:i4>
      </vt:variant>
      <vt:variant>
        <vt:i4>5</vt:i4>
      </vt:variant>
      <vt:variant>
        <vt:lpwstr>http://www.sba.gov/size</vt:lpwstr>
      </vt:variant>
      <vt:variant>
        <vt:lpwstr/>
      </vt:variant>
      <vt:variant>
        <vt:i4>2097249</vt:i4>
      </vt:variant>
      <vt:variant>
        <vt:i4>54</vt:i4>
      </vt:variant>
      <vt:variant>
        <vt:i4>0</vt:i4>
      </vt:variant>
      <vt:variant>
        <vt:i4>5</vt:i4>
      </vt:variant>
      <vt:variant>
        <vt:lpwstr>http://www.gpo.gov/fdsys/pkg/CFR-2011-title13-vol1/pdf/CFR-2011-title13-vol1-sec121-702.pdf</vt:lpwstr>
      </vt:variant>
      <vt:variant>
        <vt:lpwstr/>
      </vt:variant>
      <vt:variant>
        <vt:i4>3604559</vt:i4>
      </vt:variant>
      <vt:variant>
        <vt:i4>51</vt:i4>
      </vt:variant>
      <vt:variant>
        <vt:i4>0</vt:i4>
      </vt:variant>
      <vt:variant>
        <vt:i4>5</vt:i4>
      </vt:variant>
      <vt:variant>
        <vt:lpwstr>https://osp.od.nih.gov/wp-content/uploads/2013/06/NIH_Guidelines.pdf</vt:lpwstr>
      </vt:variant>
      <vt:variant>
        <vt:lpwstr/>
      </vt:variant>
      <vt:variant>
        <vt:i4>524288</vt:i4>
      </vt:variant>
      <vt:variant>
        <vt:i4>48</vt:i4>
      </vt:variant>
      <vt:variant>
        <vt:i4>0</vt:i4>
      </vt:variant>
      <vt:variant>
        <vt:i4>5</vt:i4>
      </vt:variant>
      <vt:variant>
        <vt:lpwstr>https://training.defensebusiness.org/fwa</vt:lpwstr>
      </vt:variant>
      <vt:variant>
        <vt:lpwstr/>
      </vt:variant>
      <vt:variant>
        <vt:i4>917505</vt:i4>
      </vt:variant>
      <vt:variant>
        <vt:i4>45</vt:i4>
      </vt:variant>
      <vt:variant>
        <vt:i4>0</vt:i4>
      </vt:variant>
      <vt:variant>
        <vt:i4>5</vt:i4>
      </vt:variant>
      <vt:variant>
        <vt:lpwstr>https://www.pmddtc.state.gov/?id=ddtc_kb_article_page&amp;amp;sys_id=24d528fddbfc930044f9ff621f961987</vt:lpwstr>
      </vt:variant>
      <vt:variant>
        <vt:lpwstr/>
      </vt:variant>
      <vt:variant>
        <vt:i4>2883699</vt:i4>
      </vt:variant>
      <vt:variant>
        <vt:i4>42</vt:i4>
      </vt:variant>
      <vt:variant>
        <vt:i4>0</vt:i4>
      </vt:variant>
      <vt:variant>
        <vt:i4>5</vt:i4>
      </vt:variant>
      <vt:variant>
        <vt:lpwstr>https://www.sbir.gov/performance-benchmarks</vt:lpwstr>
      </vt:variant>
      <vt:variant>
        <vt:lpwstr/>
      </vt:variant>
      <vt:variant>
        <vt:i4>917536</vt:i4>
      </vt:variant>
      <vt:variant>
        <vt:i4>39</vt:i4>
      </vt:variant>
      <vt:variant>
        <vt:i4>0</vt:i4>
      </vt:variant>
      <vt:variant>
        <vt:i4>5</vt:i4>
      </vt:variant>
      <vt:variant>
        <vt:lpwstr>mailto:afsbirsttr-info@us.af.mil</vt:lpwstr>
      </vt:variant>
      <vt:variant>
        <vt:lpwstr/>
      </vt:variant>
      <vt:variant>
        <vt:i4>4653135</vt:i4>
      </vt:variant>
      <vt:variant>
        <vt:i4>36</vt:i4>
      </vt:variant>
      <vt:variant>
        <vt:i4>0</vt:i4>
      </vt:variant>
      <vt:variant>
        <vt:i4>5</vt:i4>
      </vt:variant>
      <vt:variant>
        <vt:lpwstr>https://www.sam.gov/</vt:lpwstr>
      </vt:variant>
      <vt:variant>
        <vt:lpwstr/>
      </vt:variant>
      <vt:variant>
        <vt:i4>3801197</vt:i4>
      </vt:variant>
      <vt:variant>
        <vt:i4>33</vt:i4>
      </vt:variant>
      <vt:variant>
        <vt:i4>0</vt:i4>
      </vt:variant>
      <vt:variant>
        <vt:i4>5</vt:i4>
      </vt:variant>
      <vt:variant>
        <vt:lpwstr>https://www.afwerx.af.mil/</vt:lpwstr>
      </vt:variant>
      <vt:variant>
        <vt:lpwstr/>
      </vt:variant>
      <vt:variant>
        <vt:i4>3342451</vt:i4>
      </vt:variant>
      <vt:variant>
        <vt:i4>30</vt:i4>
      </vt:variant>
      <vt:variant>
        <vt:i4>0</vt:i4>
      </vt:variant>
      <vt:variant>
        <vt:i4>5</vt:i4>
      </vt:variant>
      <vt:variant>
        <vt:lpwstr>http://www.fbo.gov/</vt:lpwstr>
      </vt:variant>
      <vt:variant>
        <vt:lpwstr/>
      </vt:variant>
      <vt:variant>
        <vt:i4>3997786</vt:i4>
      </vt:variant>
      <vt:variant>
        <vt:i4>27</vt:i4>
      </vt:variant>
      <vt:variant>
        <vt:i4>0</vt:i4>
      </vt:variant>
      <vt:variant>
        <vt:i4>5</vt:i4>
      </vt:variant>
      <vt:variant>
        <vt:lpwstr>http://www.sbir.gov/sites/default/files/sbir_pd_with_1-8-14_amendments_2-24-14.pdf</vt:lpwstr>
      </vt:variant>
      <vt:variant>
        <vt:lpwstr/>
      </vt:variant>
      <vt:variant>
        <vt:i4>3997786</vt:i4>
      </vt:variant>
      <vt:variant>
        <vt:i4>24</vt:i4>
      </vt:variant>
      <vt:variant>
        <vt:i4>0</vt:i4>
      </vt:variant>
      <vt:variant>
        <vt:i4>5</vt:i4>
      </vt:variant>
      <vt:variant>
        <vt:lpwstr>http://www.sbir.gov/sites/default/files/sbir_pd_with_1-8-14_amendments_2-24-14.pdf</vt:lpwstr>
      </vt:variant>
      <vt:variant>
        <vt:lpwstr/>
      </vt:variant>
      <vt:variant>
        <vt:i4>2621537</vt:i4>
      </vt:variant>
      <vt:variant>
        <vt:i4>21</vt:i4>
      </vt:variant>
      <vt:variant>
        <vt:i4>0</vt:i4>
      </vt:variant>
      <vt:variant>
        <vt:i4>5</vt:i4>
      </vt:variant>
      <vt:variant>
        <vt:lpwstr>http://www.aptacus.us.org/</vt:lpwstr>
      </vt:variant>
      <vt:variant>
        <vt:lpwstr/>
      </vt:variant>
      <vt:variant>
        <vt:i4>2621555</vt:i4>
      </vt:variant>
      <vt:variant>
        <vt:i4>18</vt:i4>
      </vt:variant>
      <vt:variant>
        <vt:i4>0</vt:i4>
      </vt:variant>
      <vt:variant>
        <vt:i4>5</vt:i4>
      </vt:variant>
      <vt:variant>
        <vt:lpwstr>http://www.sba.gov/</vt:lpwstr>
      </vt:variant>
      <vt:variant>
        <vt:lpwstr/>
      </vt:variant>
      <vt:variant>
        <vt:i4>6946935</vt:i4>
      </vt:variant>
      <vt:variant>
        <vt:i4>15</vt:i4>
      </vt:variant>
      <vt:variant>
        <vt:i4>0</vt:i4>
      </vt:variant>
      <vt:variant>
        <vt:i4>5</vt:i4>
      </vt:variant>
      <vt:variant>
        <vt:lpwstr>http://www.airforcesmallbiz.af.mil/</vt:lpwstr>
      </vt:variant>
      <vt:variant>
        <vt:lpwstr/>
      </vt:variant>
      <vt:variant>
        <vt:i4>4522051</vt:i4>
      </vt:variant>
      <vt:variant>
        <vt:i4>12</vt:i4>
      </vt:variant>
      <vt:variant>
        <vt:i4>0</vt:i4>
      </vt:variant>
      <vt:variant>
        <vt:i4>5</vt:i4>
      </vt:variant>
      <vt:variant>
        <vt:lpwstr>http://www.dodsbir.net/submission</vt:lpwstr>
      </vt:variant>
      <vt:variant>
        <vt:lpwstr/>
      </vt:variant>
      <vt:variant>
        <vt:i4>655447</vt:i4>
      </vt:variant>
      <vt:variant>
        <vt:i4>9</vt:i4>
      </vt:variant>
      <vt:variant>
        <vt:i4>0</vt:i4>
      </vt:variant>
      <vt:variant>
        <vt:i4>5</vt:i4>
      </vt:variant>
      <vt:variant>
        <vt:lpwstr>https://sbir.defensebusiness.org/</vt:lpwstr>
      </vt:variant>
      <vt:variant>
        <vt:lpwstr/>
      </vt:variant>
      <vt:variant>
        <vt:i4>6619163</vt:i4>
      </vt:variant>
      <vt:variant>
        <vt:i4>6</vt:i4>
      </vt:variant>
      <vt:variant>
        <vt:i4>0</vt:i4>
      </vt:variant>
      <vt:variant>
        <vt:i4>5</vt:i4>
      </vt:variant>
      <vt:variant>
        <vt:lpwstr>mailto:sbir@afwerx.af.mil</vt:lpwstr>
      </vt:variant>
      <vt:variant>
        <vt:lpwstr/>
      </vt:variant>
      <vt:variant>
        <vt:i4>7733293</vt:i4>
      </vt:variant>
      <vt:variant>
        <vt:i4>3</vt:i4>
      </vt:variant>
      <vt:variant>
        <vt:i4>0</vt:i4>
      </vt:variant>
      <vt:variant>
        <vt:i4>5</vt:i4>
      </vt:variant>
      <vt:variant>
        <vt:lpwstr>https://afwerx.af.mil/sbir.html</vt:lpwstr>
      </vt:variant>
      <vt:variant>
        <vt:lpwstr/>
      </vt:variant>
      <vt:variant>
        <vt:i4>917536</vt:i4>
      </vt:variant>
      <vt:variant>
        <vt:i4>0</vt:i4>
      </vt:variant>
      <vt:variant>
        <vt:i4>0</vt:i4>
      </vt:variant>
      <vt:variant>
        <vt:i4>5</vt:i4>
      </vt:variant>
      <vt:variant>
        <vt:lpwstr>mailto:afsbirsttr-info@us.af.mil</vt:lpwstr>
      </vt:variant>
      <vt:variant>
        <vt:lpwstr/>
      </vt:variant>
      <vt:variant>
        <vt:i4>5701664</vt:i4>
      </vt:variant>
      <vt:variant>
        <vt:i4>21</vt:i4>
      </vt:variant>
      <vt:variant>
        <vt:i4>0</vt:i4>
      </vt:variant>
      <vt:variant>
        <vt:i4>5</vt:i4>
      </vt:variant>
      <vt:variant>
        <vt:lpwstr>mailto:support@afwerx.af.mil</vt:lpwstr>
      </vt:variant>
      <vt:variant>
        <vt:lpwstr/>
      </vt:variant>
      <vt:variant>
        <vt:i4>3080237</vt:i4>
      </vt:variant>
      <vt:variant>
        <vt:i4>18</vt:i4>
      </vt:variant>
      <vt:variant>
        <vt:i4>0</vt:i4>
      </vt:variant>
      <vt:variant>
        <vt:i4>5</vt:i4>
      </vt:variant>
      <vt:variant>
        <vt:lpwstr>https://www.afwerx.af.mil/sbir.html</vt:lpwstr>
      </vt:variant>
      <vt:variant>
        <vt:lpwstr/>
      </vt:variant>
      <vt:variant>
        <vt:i4>3211381</vt:i4>
      </vt:variant>
      <vt:variant>
        <vt:i4>15</vt:i4>
      </vt:variant>
      <vt:variant>
        <vt:i4>0</vt:i4>
      </vt:variant>
      <vt:variant>
        <vt:i4>5</vt:i4>
      </vt:variant>
      <vt:variant>
        <vt:lpwstr>https://www.afsbirsttr.af.mil/</vt:lpwstr>
      </vt:variant>
      <vt:variant>
        <vt:lpwstr/>
      </vt:variant>
      <vt:variant>
        <vt:i4>917536</vt:i4>
      </vt:variant>
      <vt:variant>
        <vt:i4>12</vt:i4>
      </vt:variant>
      <vt:variant>
        <vt:i4>0</vt:i4>
      </vt:variant>
      <vt:variant>
        <vt:i4>5</vt:i4>
      </vt:variant>
      <vt:variant>
        <vt:lpwstr>mailto:AFSBIRSTTR-Info@us.af.mil</vt:lpwstr>
      </vt:variant>
      <vt:variant>
        <vt:lpwstr/>
      </vt:variant>
      <vt:variant>
        <vt:i4>4063284</vt:i4>
      </vt:variant>
      <vt:variant>
        <vt:i4>9</vt:i4>
      </vt:variant>
      <vt:variant>
        <vt:i4>0</vt:i4>
      </vt:variant>
      <vt:variant>
        <vt:i4>5</vt:i4>
      </vt:variant>
      <vt:variant>
        <vt:lpwstr>https://www.afwerx.af.mil/join.html</vt:lpwstr>
      </vt:variant>
      <vt:variant>
        <vt:lpwstr/>
      </vt:variant>
      <vt:variant>
        <vt:i4>917536</vt:i4>
      </vt:variant>
      <vt:variant>
        <vt:i4>3</vt:i4>
      </vt:variant>
      <vt:variant>
        <vt:i4>0</vt:i4>
      </vt:variant>
      <vt:variant>
        <vt:i4>5</vt:i4>
      </vt:variant>
      <vt:variant>
        <vt:lpwstr>mailto:afsbirsttr-info@us.af.mil</vt:lpwstr>
      </vt:variant>
      <vt:variant>
        <vt:lpwstr/>
      </vt:variant>
      <vt:variant>
        <vt:i4>655447</vt:i4>
      </vt:variant>
      <vt:variant>
        <vt:i4>0</vt:i4>
      </vt:variant>
      <vt:variant>
        <vt:i4>0</vt:i4>
      </vt:variant>
      <vt:variant>
        <vt:i4>5</vt:i4>
      </vt:variant>
      <vt:variant>
        <vt:lpwstr>https://sbir.defensebusiness.org/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19.3 AF Small business Innovation research (SBIR)                                                                  Commercial Solutions Opening (CSO)/FA8649-19-S-</dc:title>
  <dc:subject/>
  <dc:creator>YODER, KIMBERLY L DO-04 USAF AFMC AFRL/PK</dc:creator>
  <cp:keywords/>
  <dc:description/>
  <cp:lastModifiedBy>CROAKE, KRISTINA J CIV USAF AFMC AFRL/PK</cp:lastModifiedBy>
  <cp:revision>3</cp:revision>
  <cp:lastPrinted>2019-08-19T21:41:00Z</cp:lastPrinted>
  <dcterms:created xsi:type="dcterms:W3CDTF">2020-03-30T17:43:00Z</dcterms:created>
  <dcterms:modified xsi:type="dcterms:W3CDTF">2020-03-30T18:07:00Z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0x010100FD65A94499DC12458EEF96DE425A9FC3</vt:lpwstr>
  </property>
</Properties>
</file>